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status'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create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_at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'u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_a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'i</w:t>
      </w:r>
      <w:r>
        <w:rPr>
          <w:rStyle w:val="CharStyle5"/>
        </w:rPr>
        <w:t>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3,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 For Deleting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 For Deleting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status'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create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_at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'u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_a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];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Activate fixtures support for unit and acceptance tests. Just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8"/>
        </w:rPr>
        <w:t xml:space="preserve"> fixtures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part into </w:t>
      </w:r>
      <w:r>
        <w:rPr>
          <w:rStyle w:val="CharStyle8"/>
        </w:rPr>
        <w:t>uni</w:t>
      </w:r>
      <w:r>
        <w:rPr>
          <w:rStyle w:val="CharStyle8"/>
          <w:shd w:val="clear" w:color="auto" w:fill="80FFFF"/>
        </w:rPr>
        <w:t>t.</w:t>
      </w:r>
      <w:r>
        <w:rPr>
          <w:rStyle w:val="CharStyle8"/>
        </w:rPr>
        <w:t xml:space="preserve"> suite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y</w:t>
      </w:r>
      <w:r>
        <w:rPr>
          <w:rStyle w:val="CharStyle8"/>
          <w:shd w:val="clear" w:color="auto" w:fill="80FFFF"/>
        </w:rPr>
        <w:t>ml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class_na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e: UnitTester modules: enable</w:t>
      </w:r>
      <w:r>
        <w:rPr>
          <w:rStyle w:val="CharStyle5"/>
          <w:shd w:val="clear" w:color="auto" w:fill="80FFFF"/>
        </w:rPr>
        <w:t>d:</w:t>
      </w:r>
    </w:p>
    <w:p>
      <w:pPr>
        <w:pStyle w:val="Style3"/>
        <w:tabs>
          <w:tab w:leader="none" w:pos="142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Asserts</w:t>
      </w:r>
    </w:p>
    <w:p>
      <w:pPr>
        <w:pStyle w:val="Style3"/>
        <w:tabs>
          <w:tab w:leader="none" w:pos="142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Yii</w:t>
      </w:r>
      <w:r>
        <w:rPr>
          <w:rStyle w:val="CharStyle5"/>
          <w:shd w:val="clear" w:color="auto" w:fill="80FFFF"/>
        </w:rPr>
        <w:t>2: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part: [orm, fixtures, email]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fixtures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part into</w:t>
      </w:r>
      <w:r>
        <w:rPr>
          <w:rStyle w:val="CharStyle5"/>
        </w:rPr>
        <w:t xml:space="preserve"> acceptance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suite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yml: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class_na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e: AcceptanceTester modules: enabled:</w:t>
      </w:r>
    </w:p>
    <w:p>
      <w:pPr>
        <w:pStyle w:val="Style3"/>
        <w:tabs>
          <w:tab w:leader="none" w:pos="164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WebDriver: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ur</w:t>
      </w:r>
      <w:r>
        <w:rPr>
          <w:rStyle w:val="CharStyle5"/>
          <w:shd w:val="clear" w:color="auto" w:fill="80FFFF"/>
        </w:rPr>
        <w:t>l:</w:t>
      </w:r>
      <w:r>
        <w:rPr>
          <w:rStyle w:val="CharStyle5"/>
        </w:rPr>
        <w:t xml:space="preserve"> </w:t>
      </w:r>
      <w:r>
        <w:fldChar w:fldCharType="begin"/>
      </w:r>
      <w:r>
        <w:rPr>
          <w:rStyle w:val="CharStyle5"/>
        </w:rPr>
        <w:instrText> HYPERLINK "http://127.0.0.1:8080/"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ttp://127</w:t>
      </w:r>
      <w:r>
        <w:rPr>
          <w:rStyle w:val="Hyperlink"/>
          <w:shd w:val="clear" w:color="auto" w:fill="80FFFF"/>
        </w:rPr>
        <w:t>.0</w:t>
      </w:r>
      <w:r>
        <w:rPr>
          <w:rStyle w:val="Hyperlink"/>
        </w:rPr>
        <w:t>.0.1:8080/</w:t>
      </w:r>
      <w:r>
        <w:fldChar w:fldCharType="end"/>
      </w:r>
      <w:r>
        <w:rPr>
          <w:rStyle w:val="CharStyle5"/>
        </w:rPr>
        <w:t xml:space="preserve"> browser: firefox</w:t>
      </w:r>
    </w:p>
    <w:p>
      <w:pPr>
        <w:pStyle w:val="Style3"/>
        <w:tabs>
          <w:tab w:leader="none" w:pos="164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Yii</w:t>
      </w:r>
      <w:r>
        <w:rPr>
          <w:rStyle w:val="CharStyle5"/>
          <w:shd w:val="clear" w:color="auto" w:fill="80FFFF"/>
        </w:rPr>
        <w:t>2: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part: [orm, fixtures] entryScript: 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ex-test.p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cleanup: false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4" w:lineRule="exact"/>
        <w:ind w:left="360" w:hanging="360"/>
      </w:pPr>
      <w:r>
        <w:rPr>
          <w:rStyle w:val="CharStyle8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Regenerate</w:t>
      </w:r>
      <w:r>
        <w:rPr>
          <w:rStyle w:val="CharStyle8"/>
        </w:rPr>
        <w:t xml:space="preserve"> tester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classes for applying these changes by the following command: </w:t>
      </w:r>
      <w:r>
        <w:rPr>
          <w:rStyle w:val="CharStyle8"/>
        </w:rPr>
        <w:t>composer exec co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ecept build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Writing unit or integration test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Unit and integration tests check the source code of our project.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Unit tests check only the current class or their method in isolation from other classes and resources such as databases, files, and many more.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Integration tests check the working of your classes in integration with other classes and resources.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ActiveRecord models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always use databases for loading table schema as we must create a real test database and our tests will be integrational.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 Write tests for checking model validation, saving, and changing its status: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tests\unit\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8" w:right="130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