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5"/>
          <w:b/>
          <w:bCs/>
        </w:rPr>
        <w:t>Writing extension tests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conduct the extension test,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 these steps:</w:t>
      </w:r>
    </w:p>
    <w:p>
      <w:pPr>
        <w:pStyle w:val="Style6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</w:r>
      <w:r>
        <w:rPr>
          <w:rStyle w:val="CharStyle8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Add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book/cart/tests/bootstrap.p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 xml:space="preserve">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entry script for PHPU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ni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</w:t>
      </w:r>
      <w:r>
        <w:rPr>
          <w:rStyle w:val="CharStyle11"/>
          <w:shd w:val="clear" w:color="auto" w:fill="80FFFF"/>
        </w:rPr>
        <w:t>?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efine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('YII_DEBUG</w:t>
      </w:r>
      <w:r>
        <w:rPr>
          <w:rStyle w:val="CharStyle11"/>
          <w:shd w:val="clear" w:color="auto" w:fill="80FFFF"/>
        </w:rPr>
        <w:t>')</w:t>
      </w:r>
      <w:r>
        <w:rPr>
          <w:rStyle w:val="CharStyle11"/>
        </w:rPr>
        <w:t xml:space="preserve"> or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efine('YII_DEBUG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true);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efine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('YII_ENV</w:t>
      </w:r>
      <w:r>
        <w:rPr>
          <w:rStyle w:val="CharStyle11"/>
          <w:shd w:val="clear" w:color="auto" w:fill="80FFFF"/>
        </w:rPr>
        <w:t>')</w:t>
      </w:r>
      <w:r>
        <w:rPr>
          <w:rStyle w:val="CharStyle11"/>
        </w:rPr>
        <w:t xml:space="preserve"> or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efine('YII_ENV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test</w:t>
      </w:r>
      <w:r>
        <w:rPr>
          <w:rStyle w:val="CharStyle11"/>
          <w:shd w:val="clear" w:color="auto" w:fill="80FFFF"/>
        </w:rPr>
        <w:t>');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require( DIR 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'/../</w:t>
      </w:r>
      <w:r>
        <w:rPr>
          <w:rStyle w:val="CharStyle11"/>
        </w:rPr>
        <w:t>ven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or/autoloa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');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require( DIR 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'/../</w:t>
      </w:r>
      <w:r>
        <w:rPr>
          <w:rStyle w:val="CharStyle11"/>
        </w:rPr>
        <w:t>ven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or/yiiso</w:t>
      </w:r>
      <w:r>
        <w:rPr>
          <w:rStyle w:val="CharStyle11"/>
          <w:shd w:val="clear" w:color="auto" w:fill="80FFFF"/>
        </w:rPr>
        <w:t>ft</w:t>
      </w:r>
      <w:r>
        <w:rPr>
          <w:rStyle w:val="CharStyle11"/>
        </w:rPr>
        <w:t>/yii2/Yii.p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p</w:t>
      </w:r>
      <w:r>
        <w:rPr>
          <w:rStyle w:val="CharStyle11"/>
          <w:shd w:val="clear" w:color="auto" w:fill="80FFFF"/>
        </w:rPr>
        <w:t>');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8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 a test base class by initializing the 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before each test and by destroying the application afterwards: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&lt;?php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namespace book\cart\tests;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1"/>
        </w:rPr>
        <w:t>use yii\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i\Container; use yii\web\Application;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1"/>
        </w:rPr>
        <w:t>abstract class TestCase extends \PHPUnit_Fra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 xml:space="preserve">ework_TestCase </w:t>
      </w: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protected function setUp()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paren</w:t>
      </w:r>
      <w:r>
        <w:rPr>
          <w:rStyle w:val="CharStyle11"/>
          <w:shd w:val="clear" w:color="auto" w:fill="80FFFF"/>
        </w:rPr>
        <w:t>t::s</w:t>
      </w:r>
      <w:r>
        <w:rPr>
          <w:rStyle w:val="CharStyle11"/>
        </w:rPr>
        <w:t>etUp</w:t>
      </w:r>
      <w:r>
        <w:rPr>
          <w:rStyle w:val="CharStyle11"/>
          <w:shd w:val="clear" w:color="auto" w:fill="80FFFF"/>
        </w:rPr>
        <w:t>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ockApplicatio</w:t>
      </w:r>
      <w:r>
        <w:rPr>
          <w:rStyle w:val="CharStyle11"/>
          <w:shd w:val="clear" w:color="auto" w:fill="80FFFF"/>
        </w:rPr>
        <w:t>n();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protected function tearDown()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$t</w:t>
      </w:r>
      <w:r>
        <w:rPr>
          <w:rStyle w:val="CharStyle11"/>
          <w:shd w:val="clear" w:color="auto" w:fill="80FFFF"/>
        </w:rPr>
        <w:t>h</w:t>
      </w:r>
      <w:r>
        <w:rPr>
          <w:rStyle w:val="CharStyle11"/>
        </w:rPr>
        <w:t>is-&gt;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estroyApplicatio</w:t>
      </w:r>
      <w:r>
        <w:rPr>
          <w:rStyle w:val="CharStyle11"/>
          <w:shd w:val="clear" w:color="auto" w:fill="80FFFF"/>
        </w:rPr>
        <w:t xml:space="preserve">n(); </w:t>
      </w:r>
      <w:r>
        <w:rPr>
          <w:rStyle w:val="CharStyle11"/>
        </w:rPr>
        <w:t>parent</w:t>
      </w:r>
      <w:r>
        <w:rPr>
          <w:rStyle w:val="CharStyle11"/>
          <w:shd w:val="clear" w:color="auto" w:fill="80FFFF"/>
        </w:rPr>
        <w:t>::t</w:t>
      </w:r>
      <w:r>
        <w:rPr>
          <w:rStyle w:val="CharStyle11"/>
        </w:rPr>
        <w:t>ea</w:t>
      </w:r>
      <w:r>
        <w:rPr>
          <w:rStyle w:val="CharStyle11"/>
          <w:shd w:val="clear" w:color="auto" w:fill="80FFFF"/>
        </w:rPr>
        <w:t>rD</w:t>
      </w:r>
      <w:r>
        <w:rPr>
          <w:rStyle w:val="CharStyle11"/>
        </w:rPr>
        <w:t>ow</w:t>
      </w:r>
      <w:r>
        <w:rPr>
          <w:rStyle w:val="CharStyle11"/>
          <w:shd w:val="clear" w:color="auto" w:fill="80FFFF"/>
        </w:rPr>
        <w:t>n();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protected function 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ockApplication()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new Application([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id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testapp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basePat</w:t>
      </w:r>
      <w:r>
        <w:rPr>
          <w:rStyle w:val="CharStyle11"/>
          <w:shd w:val="clear" w:color="auto" w:fill="80FFFF"/>
        </w:rPr>
        <w:t>h'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  <w:tab/>
        <w:t>DIR</w:t>
        <w:tab/>
      </w:r>
      <w:r>
        <w:rPr>
          <w:rStyle w:val="CharStyle11"/>
          <w:shd w:val="clear" w:color="auto" w:fill="80FFFF"/>
        </w:rPr>
        <w:t>,</w:t>
      </w:r>
    </w:p>
    <w:p>
      <w:pPr>
        <w:pStyle w:val="Style9"/>
        <w:tabs>
          <w:tab w:leader="underscore" w:pos="4602" w:val="left"/>
          <w:tab w:leader="underscore" w:pos="512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ven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orPat</w:t>
      </w:r>
      <w:r>
        <w:rPr>
          <w:rStyle w:val="CharStyle11"/>
          <w:shd w:val="clear" w:color="auto" w:fill="80FFFF"/>
        </w:rPr>
        <w:t>h'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irna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e(</w:t>
        <w:tab/>
        <w:t>DIR</w:t>
        <w:tab/>
      </w:r>
      <w:r>
        <w:rPr>
          <w:rStyle w:val="CharStyle11"/>
          <w:shd w:val="clear" w:color="auto" w:fill="80FFFF"/>
        </w:rPr>
        <w:t>)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.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'/</w:t>
      </w:r>
      <w:r>
        <w:rPr>
          <w:rStyle w:val="CharStyle11"/>
        </w:rPr>
        <w:t>vendor</w:t>
      </w:r>
      <w:r>
        <w:rPr>
          <w:rStyle w:val="CharStyle11"/>
          <w:shd w:val="clear" w:color="auto" w:fill="80FFFF"/>
        </w:rPr>
        <w:t>',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]);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protected function destroyApplication()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{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>\Yi</w:t>
      </w:r>
      <w:r>
        <w:rPr>
          <w:rStyle w:val="CharStyle11"/>
          <w:shd w:val="clear" w:color="auto" w:fill="80FFFF"/>
        </w:rPr>
        <w:t>i::$</w:t>
      </w:r>
      <w:r>
        <w:rPr>
          <w:rStyle w:val="CharStyle11"/>
        </w:rPr>
        <w:t xml:space="preserve">app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nul</w:t>
      </w:r>
      <w:r>
        <w:rPr>
          <w:rStyle w:val="CharStyle11"/>
          <w:shd w:val="clear" w:color="auto" w:fill="80FFFF"/>
        </w:rPr>
        <w:t>l;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</w:rPr>
        <w:t xml:space="preserve">\Yii::$container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Container();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shd w:val="clear" w:color="auto" w:fill="80FFFF"/>
        </w:rPr>
        <w:t>}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1"/>
          <w:vertAlign w:val="superscript"/>
        </w:rPr>
        <w:t>}</w:t>
      </w:r>
    </w:p>
    <w:p>
      <w:pPr>
        <w:pStyle w:val="Style6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>3.</w:t>
        <w:tab/>
        <w:t xml:space="preserve">Add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memory-based clean fake class that implements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StorageInterface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interface: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&lt;?php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namespace book\cart\tests\storage;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use book\cart\storage\StorageInterface;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11"/>
        </w:rPr>
        <w:t>class FakeStorage implements StorageInterface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88" w:right="133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6)_"/>
    <w:basedOn w:val="DefaultParagraphFont"/>
    <w:link w:val="Style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5">
    <w:name w:val="Основной текст (56)"/>
    <w:basedOn w:val="CharStyle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5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