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After running open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tests/_output/in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x.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t</w:t>
      </w:r>
      <w:r>
        <w:rPr>
          <w:rStyle w:val="CharStyle5"/>
          <w:shd w:val="clear" w:color="auto" w:fill="80FFFF"/>
        </w:rPr>
        <w:t>ml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 in your browser, you will see an explicit coverage report for each directory and class: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99pt;height:200pt;">
            <v:imagedata r:id="rId5" r:href="rId6"/>
          </v:shape>
        </w:pic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You can click on any class and analyze which lines of code have not been executed during the testing process. For example, open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our</w:t>
      </w:r>
      <w:r>
        <w:rPr>
          <w:rStyle w:val="CharStyle5"/>
        </w:rPr>
        <w:t xml:space="preserve"> Cart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class report:</w:t>
      </w:r>
    </w:p>
    <w:tbl>
      <w:tblPr>
        <w:tblOverlap w:val="never"/>
        <w:tblLayout w:type="fixed"/>
        <w:jc w:val="left"/>
      </w:tblPr>
      <w:tblGrid>
        <w:gridCol w:w="773"/>
        <w:gridCol w:w="1099"/>
        <w:gridCol w:w="6422"/>
      </w:tblGrid>
      <w:tr>
        <w:trPr>
          <w:trHeight w:val="341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90" w:lineRule="exact"/>
              <w:ind w:left="0" w:firstLine="0"/>
            </w:pPr>
            <w:r>
              <w:rPr>
                <w:rStyle w:val="CharStyle6"/>
                <w:b/>
                <w:bCs/>
              </w:rPr>
              <w:t>20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7"/>
                <w:b/>
                <w:bCs/>
              </w:rPr>
              <w:t>public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7"/>
                <w:b/>
                <w:bCs/>
              </w:rPr>
              <w:t xml:space="preserve">function </w:t>
            </w:r>
            <w:r>
              <w:rPr>
                <w:rStyle w:val="CharStyle8"/>
                <w:b/>
                <w:bCs/>
              </w:rPr>
              <w:t>setStorage</w:t>
            </w:r>
            <w:r>
              <w:rPr>
                <w:rStyle w:val="CharStyle8"/>
                <w:b/>
                <w:bCs/>
                <w:shd w:val="clear" w:color="auto" w:fill="80FFFF"/>
              </w:rPr>
              <w:t>{$</w:t>
            </w:r>
            <w:r>
              <w:rPr>
                <w:rStyle w:val="CharStyle8"/>
                <w:b/>
                <w:bCs/>
              </w:rPr>
              <w:t>st</w:t>
            </w:r>
            <w:r>
              <w:rPr>
                <w:rStyle w:val="CharStyle8"/>
                <w:b/>
                <w:bCs/>
                <w:shd w:val="clear" w:color="auto" w:fill="80FFFF"/>
              </w:rPr>
              <w:t>o</w:t>
            </w:r>
            <w:r>
              <w:rPr>
                <w:rStyle w:val="CharStyle8"/>
                <w:b/>
                <w:bCs/>
              </w:rPr>
              <w:t>rage)</w:t>
            </w:r>
          </w:p>
        </w:tc>
      </w:tr>
      <w:tr>
        <w:trPr>
          <w:trHeight w:val="288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90" w:lineRule="exact"/>
              <w:ind w:left="0" w:firstLine="0"/>
            </w:pPr>
            <w:r>
              <w:rPr>
                <w:rStyle w:val="CharStyle9"/>
                <w:b/>
                <w:bCs/>
              </w:rPr>
              <w:t>21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7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90" w:lineRule="exact"/>
              <w:ind w:left="0" w:firstLine="0"/>
            </w:pPr>
            <w:r>
              <w:rPr>
                <w:rStyle w:val="CharStyle10"/>
                <w:b/>
                <w:bCs/>
              </w:rPr>
              <w:t>22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7"/>
                <w:b/>
                <w:bCs/>
              </w:rPr>
              <w:t>if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90" w:lineRule="exact"/>
              <w:ind w:left="0" w:firstLine="0"/>
            </w:pPr>
            <w:r>
              <w:rPr>
                <w:rStyle w:val="CharStyle8"/>
                <w:b/>
                <w:bCs/>
                <w:shd w:val="clear" w:color="auto" w:fill="80FFFF"/>
              </w:rPr>
              <w:t>{</w:t>
            </w:r>
            <w:r>
              <w:rPr>
                <w:rStyle w:val="CharStyle8"/>
                <w:b/>
                <w:bCs/>
              </w:rPr>
              <w:t>i</w:t>
            </w:r>
            <w:r>
              <w:rPr>
                <w:rStyle w:val="CharStyle8"/>
                <w:b/>
                <w:bCs/>
                <w:shd w:val="clear" w:color="auto" w:fill="80FFFF"/>
              </w:rPr>
              <w:t>s</w:t>
            </w:r>
            <w:r>
              <w:rPr>
                <w:rStyle w:val="CharStyle8"/>
                <w:b/>
                <w:bCs/>
              </w:rPr>
              <w:t xml:space="preserve"> array($storage</w:t>
            </w:r>
            <w:r>
              <w:rPr>
                <w:rStyle w:val="CharStyle8"/>
                <w:b/>
                <w:bCs/>
                <w:shd w:val="clear" w:color="auto" w:fill="80FFFF"/>
              </w:rPr>
              <w:t>))</w:t>
            </w:r>
            <w:r>
              <w:rPr>
                <w:rStyle w:val="CharStyle8"/>
                <w:b/>
                <w:bCs/>
              </w:rPr>
              <w:t xml:space="preserve"> </w:t>
            </w:r>
            <w:r>
              <w:rPr>
                <w:rStyle w:val="CharStyle8"/>
                <w:b/>
                <w:bCs/>
                <w:shd w:val="clear" w:color="auto" w:fill="80FFFF"/>
              </w:rPr>
              <w:t>{</w:t>
            </w:r>
          </w:p>
        </w:tc>
      </w:tr>
      <w:tr>
        <w:trPr>
          <w:trHeight w:val="298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90" w:lineRule="exact"/>
              <w:ind w:left="0" w:firstLine="0"/>
            </w:pPr>
            <w:r>
              <w:rPr>
                <w:rStyle w:val="CharStyle10"/>
                <w:b/>
                <w:bCs/>
              </w:rPr>
              <w:t>23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90" w:lineRule="exact"/>
              <w:ind w:left="0" w:firstLine="0"/>
            </w:pPr>
            <w:r>
              <w:rPr>
                <w:rStyle w:val="CharStyle11"/>
                <w:b/>
                <w:bCs/>
              </w:rPr>
              <w:t>$this</w:t>
            </w:r>
            <w:r>
              <w:rPr>
                <w:rStyle w:val="CharStyle11"/>
                <w:b/>
                <w:bCs/>
                <w:shd w:val="clear" w:color="auto" w:fill="80FFFF"/>
              </w:rPr>
              <w:t>-</w:t>
            </w:r>
            <w:r>
              <w:rPr>
                <w:rStyle w:val="CharStyle11"/>
                <w:b/>
                <w:bCs/>
              </w:rPr>
              <w:t xml:space="preserve">&gt; storage </w:t>
            </w:r>
            <w:r>
              <w:rPr>
                <w:rStyle w:val="CharStyle11"/>
                <w:b/>
                <w:bCs/>
                <w:shd w:val="clear" w:color="auto" w:fill="80FFFF"/>
              </w:rPr>
              <w:t>=</w:t>
            </w:r>
            <w:r>
              <w:rPr>
                <w:rStyle w:val="CharStyle11"/>
                <w:b/>
                <w:bCs/>
              </w:rPr>
              <w:t xml:space="preserve"> \Yi</w:t>
            </w:r>
            <w:r>
              <w:rPr>
                <w:rStyle w:val="CharStyle11"/>
                <w:b/>
                <w:bCs/>
                <w:shd w:val="clear" w:color="auto" w:fill="80FFFF"/>
              </w:rPr>
              <w:t>i::c</w:t>
            </w:r>
            <w:r>
              <w:rPr>
                <w:rStyle w:val="CharStyle11"/>
                <w:b/>
                <w:bCs/>
              </w:rPr>
              <w:t>reate</w:t>
            </w:r>
            <w:r>
              <w:rPr>
                <w:rStyle w:val="CharStyle11"/>
                <w:b/>
                <w:bCs/>
                <w:shd w:val="clear" w:color="auto" w:fill="80FFFF"/>
              </w:rPr>
              <w:t>Q</w:t>
            </w:r>
            <w:r>
              <w:rPr>
                <w:rStyle w:val="CharStyle11"/>
                <w:b/>
                <w:bCs/>
              </w:rPr>
              <w:t>bject($storage</w:t>
            </w:r>
            <w:r>
              <w:rPr>
                <w:rStyle w:val="CharStyle11"/>
                <w:b/>
                <w:bCs/>
                <w:shd w:val="clear" w:color="auto" w:fill="80FFFF"/>
              </w:rPr>
              <w:t>);</w:t>
            </w:r>
          </w:p>
        </w:tc>
      </w:tr>
      <w:tr>
        <w:trPr>
          <w:trHeight w:val="288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90" w:lineRule="exact"/>
              <w:ind w:left="0" w:firstLine="0"/>
            </w:pPr>
            <w:r>
              <w:rPr>
                <w:rStyle w:val="CharStyle10"/>
                <w:b/>
                <w:bCs/>
              </w:rPr>
              <w:t>24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90" w:lineRule="exact"/>
              <w:ind w:left="0" w:firstLine="0"/>
            </w:pPr>
            <w:r>
              <w:rPr>
                <w:rStyle w:val="CharStyle8"/>
                <w:b/>
                <w:bCs/>
                <w:shd w:val="clear" w:color="auto" w:fill="80FFFF"/>
              </w:rPr>
              <w:t>}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20" w:lineRule="exact"/>
              <w:ind w:left="0" w:firstLine="0"/>
            </w:pPr>
            <w:r>
              <w:rPr>
                <w:rStyle w:val="CharStyle7"/>
                <w:b/>
                <w:bCs/>
              </w:rPr>
              <w:t xml:space="preserve">else </w:t>
            </w:r>
            <w:r>
              <w:rPr>
                <w:rStyle w:val="CharStyle8"/>
                <w:b/>
                <w:bCs/>
                <w:shd w:val="clear" w:color="auto" w:fill="80FFFF"/>
              </w:rPr>
              <w:t>{</w:t>
            </w:r>
          </w:p>
        </w:tc>
      </w:tr>
      <w:tr>
        <w:trPr>
          <w:trHeight w:val="298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90" w:lineRule="exact"/>
              <w:ind w:left="0" w:firstLine="0"/>
            </w:pPr>
            <w:r>
              <w:rPr>
                <w:rStyle w:val="CharStyle10"/>
                <w:b/>
                <w:bCs/>
              </w:rPr>
              <w:t>25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right w:val="single" w:sz="4"/>
            </w:tcBorders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90" w:lineRule="exact"/>
              <w:ind w:left="0" w:firstLine="0"/>
            </w:pPr>
            <w:r>
              <w:rPr>
                <w:rStyle w:val="CharStyle8"/>
                <w:b/>
                <w:bCs/>
              </w:rPr>
              <w:t>$thi</w:t>
            </w:r>
            <w:r>
              <w:rPr>
                <w:rStyle w:val="CharStyle8"/>
                <w:b/>
                <w:bCs/>
                <w:shd w:val="clear" w:color="auto" w:fill="80FFFF"/>
              </w:rPr>
              <w:t>s-</w:t>
            </w:r>
            <w:r>
              <w:rPr>
                <w:rStyle w:val="CharStyle8"/>
                <w:b/>
                <w:bCs/>
              </w:rPr>
              <w:t xml:space="preserve">&gt;_storage </w:t>
            </w:r>
            <w:r>
              <w:rPr>
                <w:rStyle w:val="CharStyle8"/>
                <w:b/>
                <w:bCs/>
                <w:shd w:val="clear" w:color="auto" w:fill="80FFFF"/>
              </w:rPr>
              <w:t>=</w:t>
            </w:r>
            <w:r>
              <w:rPr>
                <w:rStyle w:val="CharStyle8"/>
                <w:b/>
                <w:bCs/>
              </w:rPr>
              <w:t xml:space="preserve"> </w:t>
            </w:r>
            <w:r>
              <w:rPr>
                <w:rStyle w:val="CharStyle8"/>
                <w:b/>
                <w:bCs/>
                <w:shd w:val="clear" w:color="auto" w:fill="80FFFF"/>
              </w:rPr>
              <w:t>S</w:t>
            </w:r>
            <w:r>
              <w:rPr>
                <w:rStyle w:val="CharStyle8"/>
                <w:b/>
                <w:bCs/>
              </w:rPr>
              <w:t>st</w:t>
            </w:r>
            <w:r>
              <w:rPr>
                <w:rStyle w:val="CharStyle8"/>
                <w:b/>
                <w:bCs/>
                <w:shd w:val="clear" w:color="auto" w:fill="80FFFF"/>
              </w:rPr>
              <w:t>o</w:t>
            </w:r>
            <w:r>
              <w:rPr>
                <w:rStyle w:val="CharStyle8"/>
                <w:b/>
                <w:bCs/>
              </w:rPr>
              <w:t>rage;</w:t>
            </w:r>
          </w:p>
        </w:tc>
      </w:tr>
      <w:tr>
        <w:trPr>
          <w:trHeight w:val="302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90" w:lineRule="exact"/>
              <w:ind w:left="0" w:firstLine="0"/>
            </w:pPr>
            <w:r>
              <w:rPr>
                <w:rStyle w:val="CharStyle10"/>
                <w:b/>
                <w:bCs/>
              </w:rPr>
              <w:t>2</w:t>
            </w:r>
            <w:r>
              <w:rPr>
                <w:rStyle w:val="CharStyle10"/>
                <w:b/>
                <w:bCs/>
                <w:shd w:val="clear" w:color="auto" w:fill="80FFFF"/>
              </w:rPr>
              <w:t>6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90" w:lineRule="exact"/>
              <w:ind w:left="0" w:firstLine="0"/>
            </w:pPr>
            <w:r>
              <w:rPr>
                <w:rStyle w:val="CharStyle8"/>
                <w:b/>
                <w:bCs/>
                <w:shd w:val="clear" w:color="auto" w:fill="80FFFF"/>
              </w:rPr>
              <w:t>}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90" w:lineRule="exact"/>
              <w:ind w:left="0" w:firstLine="0"/>
            </w:pPr>
            <w:r>
              <w:rPr>
                <w:rStyle w:val="CharStyle10"/>
                <w:b/>
                <w:bCs/>
              </w:rPr>
              <w:t>27</w:t>
            </w:r>
          </w:p>
        </w:tc>
        <w:tc>
          <w:tcPr>
            <w:shd w:val="clear" w:color="auto" w:fill="FFFFFF"/>
            <w:tcBorders>
              <w:bottom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90" w:lineRule="exact"/>
              <w:ind w:left="0" w:firstLine="0"/>
            </w:pPr>
            <w:r>
              <w:rPr>
                <w:rStyle w:val="CharStyle8"/>
                <w:b/>
                <w:bCs/>
                <w:shd w:val="clear" w:color="auto" w:fill="80FFFF"/>
              </w:rPr>
              <w:t>&gt;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451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In our case, we forgot to test the creating storage from array configuration.</w:t>
      </w:r>
      <w:bookmarkEnd w:id="0"/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451" w:lineRule="exact"/>
        <w:ind w:left="0" w:firstLine="0"/>
      </w:pPr>
      <w:r>
        <w:rPr>
          <w:rStyle w:val="CharStyle14"/>
          <w:b/>
          <w:bCs/>
        </w:rPr>
        <w:t>Usage of component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After publishing the extension on Packag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st, we can install a one-to-any project: </w:t>
      </w:r>
      <w:r>
        <w:rPr>
          <w:rStyle w:val="CharStyle5"/>
        </w:rPr>
        <w:t>composer require book/cart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88" w:right="1336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6">
    <w:name w:val="Основной текст (2) + Verdana,9,5 pt,Полужирный,Интервал 0 pt"/>
    <w:basedOn w:val="CharStyle4"/>
    <w:rPr>
      <w:lang w:val="en-US" w:eastAsia="en-US" w:bidi="en-US"/>
      <w:b/>
      <w:bCs/>
      <w:sz w:val="19"/>
      <w:szCs w:val="19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7">
    <w:name w:val="Основной текст (2) + Segoe UI,11 pt,Полужирный"/>
    <w:basedOn w:val="CharStyle4"/>
    <w:rPr>
      <w:lang w:val="en-US" w:eastAsia="en-US" w:bidi="en-US"/>
      <w:b/>
      <w:bCs/>
      <w:sz w:val="22"/>
      <w:szCs w:val="22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8">
    <w:name w:val="Основной текст (2) + Verdana,9,5 pt,Полужирный,Интервал 0 pt"/>
    <w:basedOn w:val="CharStyle4"/>
    <w:rPr>
      <w:lang w:val="en-US" w:eastAsia="en-US" w:bidi="en-US"/>
      <w:b/>
      <w:bCs/>
      <w:sz w:val="19"/>
      <w:szCs w:val="19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9">
    <w:name w:val="Основной текст (2) + Verdana,9,5 pt,Полужирный,Интервал 0 pt"/>
    <w:basedOn w:val="CharStyle4"/>
    <w:rPr>
      <w:lang w:val="en-US" w:eastAsia="en-US" w:bidi="en-US"/>
      <w:b/>
      <w:bCs/>
      <w:sz w:val="19"/>
      <w:szCs w:val="19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10">
    <w:name w:val="Основной текст (2) + Verdana,9,5 pt,Полужирный,Интервал 0 pt"/>
    <w:basedOn w:val="CharStyle4"/>
    <w:rPr>
      <w:lang w:val="en-US" w:eastAsia="en-US" w:bidi="en-US"/>
      <w:b/>
      <w:bCs/>
      <w:sz w:val="19"/>
      <w:szCs w:val="19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11">
    <w:name w:val="Основной текст (2) + Verdana,9,5 pt,Полужирный,Интервал 0 pt"/>
    <w:basedOn w:val="CharStyle4"/>
    <w:rPr>
      <w:lang w:val="en-US" w:eastAsia="en-US" w:bidi="en-US"/>
      <w:b/>
      <w:bCs/>
      <w:sz w:val="19"/>
      <w:szCs w:val="19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13">
    <w:name w:val="Основной текст (56)_"/>
    <w:basedOn w:val="DefaultParagraphFont"/>
    <w:link w:val="Style12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14">
    <w:name w:val="Основной текст (56)"/>
    <w:basedOn w:val="CharStyle13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2">
    <w:name w:val="Основной текст (56)"/>
    <w:basedOn w:val="Normal"/>
    <w:link w:val="CharStyle13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