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4300" w:firstLine="0"/>
      </w:pPr>
      <w:r>
        <w:rPr>
          <w:rStyle w:val="CharStyle5"/>
        </w:rPr>
        <w:t>$this-&gt;destroyApplication(); parent::afterTestMethod($method);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protected function mockApplication()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new Application([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'id' =&gt; 'testapp',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 xml:space="preserve">'basePath' =&gt; </w:t>
        <w:tab/>
        <w:t>DIR</w:t>
        <w:tab/>
        <w:t>,</w:t>
      </w:r>
    </w:p>
    <w:p>
      <w:pPr>
        <w:pStyle w:val="Style3"/>
        <w:tabs>
          <w:tab w:leader="underscore" w:pos="4602" w:val="left"/>
          <w:tab w:leader="underscore" w:pos="51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'vendorPath' =&gt; dirname(</w:t>
        <w:tab/>
        <w:t>DIR</w:t>
        <w:tab/>
        <w:t>) . '/vendor',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'session'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'class' =&gt; 'yii\web\Session',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234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92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protected function destroyApplication()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\Yii::$app =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\Yii::$container = new Container();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8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40" w:right="0" w:firstLine="0"/>
      </w:pPr>
      <w:r>
        <w:rPr>
          <w:rStyle w:val="CharStyle8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memory-based clean fake class that implements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StorageInterface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interface: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namespace book\cart\tests;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5"/>
        </w:rPr>
        <w:t>use book\cart\storage\StorageInterface;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060" w:firstLine="0"/>
      </w:pPr>
      <w:r>
        <w:rPr>
          <w:rStyle w:val="CharStyle5"/>
        </w:rPr>
        <w:t>class FakeStorage implements StorageInterface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private $items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load()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save(array $items)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$this-&gt;items = $items;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will store items into a private variable instead of working with the real session. It allows us to run tests independently (without real storage driver) and also improves testing performance.</w:t>
      </w:r>
    </w:p>
    <w:p>
      <w:pPr>
        <w:pStyle w:val="Style6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book\cart\tests\units;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0" w:firstLine="0"/>
      </w:pPr>
      <w:r>
        <w:rPr>
          <w:rStyle w:val="CharStyle5"/>
        </w:rPr>
        <w:t>use book\cart\tests\FakeStorage; use book\cart\Cart as TestedCart; 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0" w:firstLine="0"/>
      </w:pPr>
      <w:r>
        <w:rPr>
          <w:rStyle w:val="CharStyle5"/>
        </w:rPr>
        <w:t>class Cart extends TestCase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9"/>
        </w:rPr>
        <w:t>@var</w:t>
      </w:r>
      <w:r>
        <w:rPr>
          <w:rStyle w:val="CharStyle5"/>
        </w:rPr>
        <w:t xml:space="preserve"> TestedCart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