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  <w:shd w:val="clear" w:color="auto" w:fill="80FFFF"/>
        </w:rPr>
        <w:t>/**</w:t>
      </w:r>
      <w:r>
        <w:rPr>
          <w:rStyle w:val="CharStyle12"/>
        </w:rPr>
        <w:t xml:space="preserve"> </w:t>
      </w:r>
      <w:r>
        <w:rPr>
          <w:rStyle w:val="CharStyle12"/>
          <w:shd w:val="clear" w:color="auto" w:fill="80FFFF"/>
        </w:rPr>
        <w:t>@</w:t>
      </w:r>
      <w:r>
        <w:rPr>
          <w:rStyle w:val="CharStyle12"/>
        </w:rPr>
        <w:t>var atou</w:t>
      </w:r>
      <w:r>
        <w:rPr>
          <w:rStyle w:val="CharStyle12"/>
          <w:shd w:val="clear" w:color="auto" w:fill="80FFFF"/>
        </w:rPr>
        <w:t>m</w:t>
      </w:r>
      <w:r>
        <w:rPr>
          <w:rStyle w:val="CharStyle12"/>
        </w:rPr>
        <w:t xml:space="preserve">\scripts\runner $script </w:t>
      </w:r>
      <w:r>
        <w:rPr>
          <w:rStyle w:val="CharStyle12"/>
          <w:shd w:val="clear" w:color="auto" w:fill="80FFFF"/>
        </w:rPr>
        <w:t>*/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</w:rPr>
        <w:t xml:space="preserve">$report </w:t>
      </w:r>
      <w:r>
        <w:rPr>
          <w:rStyle w:val="CharStyle12"/>
          <w:shd w:val="clear" w:color="auto" w:fill="80FFFF"/>
        </w:rPr>
        <w:t>=</w:t>
      </w:r>
      <w:r>
        <w:rPr>
          <w:rStyle w:val="CharStyle12"/>
        </w:rPr>
        <w:t xml:space="preserve"> $script-&gt;a</w:t>
      </w:r>
      <w:r>
        <w:rPr>
          <w:rStyle w:val="CharStyle12"/>
          <w:shd w:val="clear" w:color="auto" w:fill="80FFFF"/>
        </w:rPr>
        <w:t>dd</w:t>
      </w:r>
      <w:r>
        <w:rPr>
          <w:rStyle w:val="CharStyle12"/>
        </w:rPr>
        <w:t>DefaultReport(</w:t>
      </w:r>
      <w:r>
        <w:rPr>
          <w:rStyle w:val="CharStyle12"/>
          <w:shd w:val="clear" w:color="auto" w:fill="80FFFF"/>
        </w:rPr>
        <w:t>);</w:t>
      </w:r>
    </w:p>
    <w:p>
      <w:pPr>
        <w:pStyle w:val="Style10"/>
        <w:tabs>
          <w:tab w:leader="underscore" w:pos="7546" w:val="left"/>
          <w:tab w:leader="underscore" w:pos="807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</w:rPr>
        <w:t>$coverageFiel</w:t>
      </w:r>
      <w:r>
        <w:rPr>
          <w:rStyle w:val="CharStyle12"/>
          <w:shd w:val="clear" w:color="auto" w:fill="80FFFF"/>
        </w:rPr>
        <w:t>d</w:t>
      </w:r>
      <w:r>
        <w:rPr>
          <w:rStyle w:val="CharStyle12"/>
        </w:rPr>
        <w:t xml:space="preserve"> </w:t>
      </w:r>
      <w:r>
        <w:rPr>
          <w:rStyle w:val="CharStyle12"/>
          <w:shd w:val="clear" w:color="auto" w:fill="80FFFF"/>
        </w:rPr>
        <w:t>=</w:t>
      </w:r>
      <w:r>
        <w:rPr>
          <w:rStyle w:val="CharStyle12"/>
        </w:rPr>
        <w:t xml:space="preserve"> new atou</w:t>
      </w:r>
      <w:r>
        <w:rPr>
          <w:rStyle w:val="CharStyle12"/>
          <w:shd w:val="clear" w:color="auto" w:fill="80FFFF"/>
        </w:rPr>
        <w:t>m</w:t>
      </w:r>
      <w:r>
        <w:rPr>
          <w:rStyle w:val="CharStyle12"/>
        </w:rPr>
        <w:t>\report\fiel</w:t>
      </w:r>
      <w:r>
        <w:rPr>
          <w:rStyle w:val="CharStyle12"/>
          <w:shd w:val="clear" w:color="auto" w:fill="80FFFF"/>
        </w:rPr>
        <w:t>d</w:t>
      </w:r>
      <w:r>
        <w:rPr>
          <w:rStyle w:val="CharStyle12"/>
        </w:rPr>
        <w:t>s\runner\coverage\</w:t>
      </w:r>
      <w:r>
        <w:rPr>
          <w:rStyle w:val="CharStyle12"/>
          <w:shd w:val="clear" w:color="auto" w:fill="80FFFF"/>
        </w:rPr>
        <w:t>h</w:t>
      </w:r>
      <w:r>
        <w:rPr>
          <w:rStyle w:val="CharStyle12"/>
        </w:rPr>
        <w:t>t</w:t>
      </w:r>
      <w:r>
        <w:rPr>
          <w:rStyle w:val="CharStyle12"/>
          <w:shd w:val="clear" w:color="auto" w:fill="80FFFF"/>
        </w:rPr>
        <w:t>m</w:t>
      </w:r>
      <w:r>
        <w:rPr>
          <w:rStyle w:val="CharStyle12"/>
        </w:rPr>
        <w:t>l('Cart</w:t>
      </w:r>
      <w:r>
        <w:rPr>
          <w:rStyle w:val="CharStyle12"/>
          <w:shd w:val="clear" w:color="auto" w:fill="80FFFF"/>
        </w:rPr>
        <w:t>',</w:t>
      </w:r>
      <w:r>
        <w:rPr>
          <w:rStyle w:val="CharStyle12"/>
        </w:rPr>
        <w:t xml:space="preserve"> </w:t>
        <w:tab/>
        <w:t>DIR</w:t>
        <w:tab/>
        <w:t xml:space="preserve"> </w:t>
      </w:r>
      <w:r>
        <w:rPr>
          <w:rStyle w:val="CharStyle12"/>
          <w:shd w:val="clear" w:color="auto" w:fill="80FFFF"/>
        </w:rPr>
        <w:t>.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  <w:shd w:val="clear" w:color="auto" w:fill="80FFFF"/>
        </w:rPr>
        <w:t>'</w:t>
      </w:r>
      <w:r>
        <w:rPr>
          <w:rStyle w:val="CharStyle12"/>
        </w:rPr>
        <w:t xml:space="preserve"> </w:t>
      </w:r>
      <w:r>
        <w:rPr>
          <w:rStyle w:val="CharStyle12"/>
          <w:shd w:val="clear" w:color="auto" w:fill="80FFFF"/>
        </w:rPr>
        <w:t>/</w:t>
      </w:r>
      <w:r>
        <w:rPr>
          <w:rStyle w:val="CharStyle12"/>
        </w:rPr>
        <w:t>tests/coverag</w:t>
      </w:r>
      <w:r>
        <w:rPr>
          <w:rStyle w:val="CharStyle12"/>
          <w:shd w:val="clear" w:color="auto" w:fill="80FFFF"/>
        </w:rPr>
        <w:t>e');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</w:rPr>
        <w:t>$repor</w:t>
      </w:r>
      <w:r>
        <w:rPr>
          <w:rStyle w:val="CharStyle12"/>
          <w:shd w:val="clear" w:color="auto" w:fill="80FFFF"/>
        </w:rPr>
        <w:t>t-</w:t>
      </w:r>
      <w:r>
        <w:rPr>
          <w:rStyle w:val="CharStyle12"/>
        </w:rPr>
        <w:t>&gt;a</w:t>
      </w:r>
      <w:r>
        <w:rPr>
          <w:rStyle w:val="CharStyle12"/>
          <w:shd w:val="clear" w:color="auto" w:fill="80FFFF"/>
        </w:rPr>
        <w:t>dd</w:t>
      </w:r>
      <w:r>
        <w:rPr>
          <w:rStyle w:val="CharStyle12"/>
        </w:rPr>
        <w:t>Fiel</w:t>
      </w:r>
      <w:r>
        <w:rPr>
          <w:rStyle w:val="CharStyle12"/>
          <w:shd w:val="clear" w:color="auto" w:fill="80FFFF"/>
        </w:rPr>
        <w:t>d(</w:t>
      </w:r>
      <w:r>
        <w:rPr>
          <w:rStyle w:val="CharStyle12"/>
        </w:rPr>
        <w:t>$coverageFiel</w:t>
      </w:r>
      <w:r>
        <w:rPr>
          <w:rStyle w:val="CharStyle12"/>
          <w:shd w:val="clear" w:color="auto" w:fill="80FFFF"/>
        </w:rPr>
        <w:t>d);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0" w:firstLine="0"/>
      </w:pPr>
      <w:r>
        <w:rPr>
          <w:rStyle w:val="CharStyle12"/>
        </w:rPr>
        <w:t xml:space="preserve">Now run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tests again with the -c option to use this configuration: </w:t>
      </w:r>
      <w:r>
        <w:rPr>
          <w:rStyle w:val="CharStyle12"/>
        </w:rPr>
        <w:t>ven</w:t>
      </w:r>
      <w:r>
        <w:rPr>
          <w:rStyle w:val="CharStyle12"/>
          <w:shd w:val="clear" w:color="auto" w:fill="80FFFF"/>
        </w:rPr>
        <w:t>d</w:t>
      </w:r>
      <w:r>
        <w:rPr>
          <w:rStyle w:val="CharStyle12"/>
        </w:rPr>
        <w:t>or/bin/atou</w:t>
      </w:r>
      <w:r>
        <w:rPr>
          <w:rStyle w:val="CharStyle12"/>
          <w:shd w:val="clear" w:color="auto" w:fill="80FFFF"/>
        </w:rPr>
        <w:t>m</w:t>
      </w:r>
      <w:r>
        <w:rPr>
          <w:rStyle w:val="CharStyle12"/>
        </w:rPr>
        <w:t xml:space="preserve"> -</w:t>
      </w:r>
      <w:r>
        <w:rPr>
          <w:rStyle w:val="CharStyle12"/>
          <w:shd w:val="clear" w:color="auto" w:fill="80FFFF"/>
        </w:rPr>
        <w:t>d</w:t>
      </w:r>
      <w:r>
        <w:rPr>
          <w:rStyle w:val="CharStyle12"/>
        </w:rPr>
        <w:t xml:space="preserve"> tests/units -bf tests/bootstrap.p</w:t>
      </w:r>
      <w:r>
        <w:rPr>
          <w:rStyle w:val="CharStyle12"/>
          <w:shd w:val="clear" w:color="auto" w:fill="80FFFF"/>
        </w:rPr>
        <w:t>h</w:t>
      </w:r>
      <w:r>
        <w:rPr>
          <w:rStyle w:val="CharStyle12"/>
        </w:rPr>
        <w:t>p -c coverage.p</w:t>
      </w:r>
      <w:r>
        <w:rPr>
          <w:rStyle w:val="CharStyle12"/>
          <w:shd w:val="clear" w:color="auto" w:fill="80FFFF"/>
        </w:rPr>
        <w:t>h</w:t>
      </w:r>
      <w:r>
        <w:rPr>
          <w:rStyle w:val="CharStyle12"/>
        </w:rPr>
        <w:t>p</w:t>
      </w:r>
    </w:p>
    <w:p>
      <w:pPr>
        <w:pStyle w:val="Style13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After running the tests, open</w:t>
      </w:r>
      <w:r>
        <w:rPr>
          <w:rStyle w:val="CharStyle1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5"/>
        </w:rPr>
        <w:t xml:space="preserve"> tests/coverage/in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</w:t>
      </w:r>
      <w:r>
        <w:rPr>
          <w:rStyle w:val="CharStyle15"/>
          <w:shd w:val="clear" w:color="auto" w:fill="80FFFF"/>
        </w:rPr>
        <w:t>x.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t</w:t>
      </w:r>
      <w:r>
        <w:rPr>
          <w:rStyle w:val="CharStyle15"/>
          <w:shd w:val="clear" w:color="auto" w:fill="80FFFF"/>
        </w:rPr>
        <w:t>ml</w:t>
      </w:r>
      <w:r>
        <w:rPr>
          <w:rStyle w:val="CharStyle1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in your browser. You will see an explicit coverage report</w:t>
      </w:r>
      <w:r>
        <w:rPr>
          <w:rStyle w:val="CharStyle1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</w:t>
      </w:r>
      <w:r>
        <w:rPr>
          <w:rStyle w:val="CharStyle16"/>
        </w:rPr>
        <w:t xml:space="preserve"> each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directory and class: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62pt;height:62pt;">
            <v:imagedata r:id="rId5" r:href="rId6"/>
          </v:shape>
        </w:pict>
      </w:r>
    </w:p>
    <w:p>
      <w:pPr>
        <w:pStyle w:val="Style3"/>
        <w:widowControl w:val="0"/>
        <w:keepNext/>
        <w:keepLines/>
        <w:shd w:val="clear" w:color="auto" w:fill="000000"/>
        <w:bidi w:val="0"/>
        <w:jc w:val="left"/>
        <w:spacing w:line="260" w:lineRule="exact"/>
        <w:ind w:left="0" w:firstLine="0"/>
      </w:pPr>
      <w:r>
        <w:rPr>
          <w:rStyle w:val="CharStyle5"/>
          <w:b/>
          <w:bCs/>
        </w:rPr>
        <w:t>Code coverage of Cart</w:t>
      </w:r>
    </w:p>
    <w:p>
      <w:pPr>
        <w:pStyle w:val="Style6"/>
        <w:widowControl w:val="0"/>
        <w:keepNext w:val="0"/>
        <w:keepLines w:val="0"/>
        <w:shd w:val="clear" w:color="auto" w:fill="000000"/>
        <w:bidi w:val="0"/>
        <w:jc w:val="left"/>
        <w:spacing w:line="300" w:lineRule="exact"/>
        <w:ind w:left="0" w:firstLine="0"/>
        <w:sectPr>
          <w:footnotePr>
            <w:pos w:val="pageBottom"/>
            <w:numFmt w:val="decimal"/>
            <w:numRestart w:val="continuous"/>
          </w:footnotePr>
          <w:pgSz w:w="11909" w:h="16834"/>
          <w:pgMar w:top="1430" w:left="1222" w:right="1288" w:bottom="1430" w:header="0" w:footer="3" w:gutter="0"/>
          <w:rtlGutter w:val="0"/>
          <w:cols w:space="720"/>
          <w:noEndnote/>
          <w:docGrid w:linePitch="360"/>
        </w:sectPr>
      </w:pPr>
      <w:r>
        <w:rPr>
          <w:rStyle w:val="CharStyle8"/>
          <w:b/>
          <w:bCs/>
        </w:rPr>
        <w:t>G</w:t>
      </w:r>
      <w:r>
        <w:rPr>
          <w:rStyle w:val="CharStyle8"/>
          <w:b/>
          <w:bCs/>
          <w:shd w:val="clear" w:color="auto" w:fill="80FFFF"/>
        </w:rPr>
        <w:t>l</w:t>
      </w:r>
      <w:r>
        <w:rPr>
          <w:rStyle w:val="CharStyle8"/>
          <w:b/>
          <w:bCs/>
        </w:rPr>
        <w:t>oba</w:t>
      </w:r>
      <w:r>
        <w:rPr>
          <w:rStyle w:val="CharStyle8"/>
          <w:b/>
          <w:bCs/>
          <w:shd w:val="clear" w:color="auto" w:fill="80FFFF"/>
        </w:rPr>
        <w:t>l</w:t>
      </w:r>
      <w:r>
        <w:rPr>
          <w:rStyle w:val="CharStyle8"/>
          <w:b/>
          <w:bCs/>
        </w:rPr>
        <w:t xml:space="preserve"> code coverage </w:t>
      </w:r>
      <w:r>
        <w:rPr>
          <w:rStyle w:val="CharStyle9"/>
          <w:b/>
          <w:bCs/>
          <w:shd w:val="clear" w:color="auto" w:fill="80FFFF"/>
        </w:rPr>
        <w:t>l</w:t>
      </w:r>
      <w:r>
        <w:rPr>
          <w:rStyle w:val="CharStyle9"/>
          <w:b/>
          <w:bCs/>
        </w:rPr>
        <w:t>S</w:t>
      </w:r>
      <w:r>
        <w:rPr>
          <w:rStyle w:val="CharStyle9"/>
          <w:b/>
          <w:bCs/>
          <w:shd w:val="clear" w:color="auto" w:fill="80FFFF"/>
        </w:rPr>
        <w:t>.3</w:t>
      </w:r>
      <w:r>
        <w:rPr>
          <w:rStyle w:val="CharStyle9"/>
          <w:b/>
          <w:bCs/>
        </w:rPr>
        <w:t>4</w:t>
      </w:r>
      <w:r>
        <w:rPr>
          <w:rStyle w:val="CharStyle9"/>
          <w:b/>
          <w:bCs/>
          <w:shd w:val="clear" w:color="auto" w:fill="80FFFF"/>
        </w:rPr>
        <w:t>°</w:t>
      </w:r>
      <w:r>
        <w:rPr>
          <w:rStyle w:val="CharStyle9"/>
          <w:b/>
          <w:bCs/>
        </w:rPr>
        <w:t>/</w:t>
      </w:r>
      <w:r>
        <w:rPr>
          <w:rStyle w:val="CharStyle9"/>
          <w:b/>
          <w:bCs/>
          <w:shd w:val="clear" w:color="auto" w:fill="80FFFF"/>
        </w:rPr>
        <w:t>o</w:t>
      </w:r>
    </w:p>
    <w:p>
      <w:pPr>
        <w:pStyle w:val="Style17"/>
        <w:widowControl w:val="0"/>
        <w:keepNext/>
        <w:keepLines/>
        <w:shd w:val="clear" w:color="auto" w:fill="auto"/>
        <w:bidi w:val="0"/>
        <w:jc w:val="left"/>
        <w:spacing w:line="190" w:lineRule="exact"/>
        <w:ind w:left="0" w:firstLine="0"/>
      </w:pPr>
      <w:r>
        <w:rPr>
          <w:rStyle w:val="CharStyle19"/>
        </w:rPr>
        <w:t>87</w:t>
      </w:r>
      <w:r>
        <w:rPr>
          <w:rStyle w:val="CharStyle19"/>
          <w:shd w:val="clear" w:color="auto" w:fill="80FFFF"/>
        </w:rPr>
        <w:t>.5%</w:t>
      </w:r>
      <w:r>
        <w:rPr>
          <w:rStyle w:val="CharStyle19"/>
        </w:rPr>
        <w:t xml:space="preserve"> </w:t>
      </w:r>
      <w:r>
        <w:rPr>
          <w:rStyle w:val="CharStyle20"/>
        </w:rPr>
        <w:t>b</w:t>
      </w:r>
      <w:r>
        <w:rPr>
          <w:rStyle w:val="CharStyle20"/>
          <w:shd w:val="clear" w:color="auto" w:fill="80FFFF"/>
        </w:rPr>
        <w:t>o</w:t>
      </w:r>
      <w:r>
        <w:rPr>
          <w:rStyle w:val="CharStyle20"/>
        </w:rPr>
        <w:t>ok\c</w:t>
      </w:r>
      <w:r>
        <w:rPr>
          <w:rStyle w:val="CharStyle20"/>
          <w:shd w:val="clear" w:color="auto" w:fill="80FFFF"/>
        </w:rPr>
        <w:t>art</w:t>
      </w:r>
      <w:r>
        <w:rPr>
          <w:rStyle w:val="CharStyle20"/>
        </w:rPr>
        <w:t>\C</w:t>
      </w:r>
      <w:r>
        <w:rPr>
          <w:rStyle w:val="CharStyle20"/>
          <w:shd w:val="clear" w:color="auto" w:fill="80FFFF"/>
        </w:rPr>
        <w:t>ar</w:t>
      </w:r>
      <w:r>
        <w:rPr>
          <w:rStyle w:val="CharStyle20"/>
        </w:rPr>
        <w:t>t</w:t>
      </w:r>
    </w:p>
    <w:p>
      <w:pPr>
        <w:pStyle w:val="Style17"/>
        <w:tabs>
          <w:tab w:leader="none" w:pos="1258" w:val="left"/>
        </w:tabs>
        <w:widowControl w:val="0"/>
        <w:keepNext/>
        <w:keepLines/>
        <w:shd w:val="clear" w:color="auto" w:fill="auto"/>
        <w:bidi w:val="0"/>
        <w:jc w:val="left"/>
        <w:spacing w:line="190" w:lineRule="exact"/>
        <w:ind w:left="0" w:firstLine="0"/>
      </w:pPr>
      <w:r>
        <w:rPr>
          <w:rStyle w:val="CharStyle19"/>
        </w:rPr>
        <w:t>10</w:t>
      </w:r>
      <w:r>
        <w:rPr>
          <w:rStyle w:val="CharStyle19"/>
          <w:shd w:val="clear" w:color="auto" w:fill="80FFFF"/>
        </w:rPr>
        <w:t>0%</w:t>
      </w:r>
      <w:r>
        <w:rPr>
          <w:rStyle w:val="CharStyle19"/>
        </w:rPr>
        <w:tab/>
      </w:r>
      <w:r>
        <w:rPr>
          <w:rStyle w:val="CharStyle20"/>
        </w:rPr>
        <w:t>b</w:t>
      </w:r>
      <w:r>
        <w:rPr>
          <w:rStyle w:val="CharStyle20"/>
          <w:shd w:val="clear" w:color="auto" w:fill="80FFFF"/>
        </w:rPr>
        <w:t xml:space="preserve"> o</w:t>
      </w:r>
      <w:r>
        <w:rPr>
          <w:rStyle w:val="CharStyle20"/>
        </w:rPr>
        <w:t>o</w:t>
      </w:r>
      <w:r>
        <w:rPr>
          <w:rStyle w:val="CharStyle20"/>
          <w:shd w:val="clear" w:color="auto" w:fill="80FFFF"/>
        </w:rPr>
        <w:t xml:space="preserve"> </w:t>
      </w:r>
      <w:r>
        <w:rPr>
          <w:rStyle w:val="CharStyle20"/>
        </w:rPr>
        <w:t>k\ca</w:t>
      </w:r>
      <w:r>
        <w:rPr>
          <w:rStyle w:val="CharStyle20"/>
          <w:shd w:val="clear" w:color="auto" w:fill="80FFFF"/>
        </w:rPr>
        <w:t xml:space="preserve"> </w:t>
      </w:r>
      <w:r>
        <w:rPr>
          <w:rStyle w:val="CharStyle20"/>
        </w:rPr>
        <w:t>rt\s to</w:t>
      </w:r>
      <w:r>
        <w:rPr>
          <w:rStyle w:val="CharStyle20"/>
          <w:shd w:val="clear" w:color="auto" w:fill="80FFFF"/>
        </w:rPr>
        <w:t xml:space="preserve"> </w:t>
      </w:r>
      <w:r>
        <w:rPr>
          <w:rStyle w:val="CharStyle20"/>
        </w:rPr>
        <w:t>ra g e \S</w:t>
      </w:r>
      <w:r>
        <w:rPr>
          <w:rStyle w:val="CharStyle20"/>
          <w:shd w:val="clear" w:color="auto" w:fill="80FFFF"/>
        </w:rPr>
        <w:t xml:space="preserve"> </w:t>
      </w:r>
      <w:r>
        <w:rPr>
          <w:rStyle w:val="CharStyle20"/>
        </w:rPr>
        <w:t>ess</w:t>
      </w:r>
      <w:r>
        <w:rPr>
          <w:rStyle w:val="CharStyle20"/>
          <w:shd w:val="clear" w:color="auto" w:fill="80FFFF"/>
        </w:rPr>
        <w:t>ii</w:t>
      </w:r>
      <w:r>
        <w:rPr>
          <w:rStyle w:val="CharStyle20"/>
        </w:rPr>
        <w:t xml:space="preserve">o n St </w:t>
      </w:r>
      <w:r>
        <w:rPr>
          <w:rStyle w:val="CharStyle20"/>
          <w:shd w:val="clear" w:color="auto" w:fill="80FFFF"/>
        </w:rPr>
        <w:t xml:space="preserve">o </w:t>
      </w:r>
      <w:r>
        <w:rPr>
          <w:rStyle w:val="CharStyle20"/>
        </w:rPr>
        <w:t>ra</w:t>
      </w:r>
      <w:r>
        <w:rPr>
          <w:rStyle w:val="CharStyle20"/>
          <w:shd w:val="clear" w:color="auto" w:fill="80FFFF"/>
        </w:rPr>
        <w:t xml:space="preserve"> </w:t>
      </w:r>
      <w:r>
        <w:rPr>
          <w:rStyle w:val="CharStyle20"/>
        </w:rPr>
        <w:t>g</w:t>
      </w:r>
      <w:r>
        <w:rPr>
          <w:rStyle w:val="CharStyle20"/>
          <w:shd w:val="clear" w:color="auto" w:fill="80FFFF"/>
        </w:rPr>
        <w:t xml:space="preserve"> </w:t>
      </w:r>
      <w:r>
        <w:rPr>
          <w:rStyle w:val="CharStyle20"/>
        </w:rPr>
        <w:t>e</w:t>
      </w:r>
    </w:p>
    <w:p>
      <w:pPr>
        <w:pStyle w:val="Style17"/>
        <w:widowControl w:val="0"/>
        <w:keepNext/>
        <w:keepLines/>
        <w:shd w:val="clear" w:color="auto" w:fill="auto"/>
        <w:bidi w:val="0"/>
        <w:jc w:val="left"/>
        <w:spacing w:line="190" w:lineRule="exact"/>
        <w:ind w:left="0" w:firstLine="0"/>
      </w:pPr>
      <w:r>
        <w:rPr>
          <w:rStyle w:val="CharStyle21"/>
          <w:shd w:val="clear" w:color="auto" w:fill="80FFFF"/>
        </w:rPr>
        <w:t>yii</w:t>
      </w:r>
      <w:r>
        <w:rPr>
          <w:rStyle w:val="CharStyle21"/>
        </w:rPr>
        <w:t>\bas</w:t>
      </w:r>
      <w:r>
        <w:rPr>
          <w:rStyle w:val="CharStyle21"/>
          <w:shd w:val="clear" w:color="auto" w:fill="80FFFF"/>
        </w:rPr>
        <w:t>e\Com</w:t>
      </w:r>
      <w:r>
        <w:rPr>
          <w:rStyle w:val="CharStyle21"/>
        </w:rPr>
        <w:t xml:space="preserve"> p</w:t>
      </w:r>
      <w:r>
        <w:rPr>
          <w:rStyle w:val="CharStyle21"/>
          <w:shd w:val="clear" w:color="auto" w:fill="80FFFF"/>
        </w:rPr>
        <w:t>on</w:t>
      </w:r>
      <w:r>
        <w:rPr>
          <w:rStyle w:val="CharStyle21"/>
        </w:rPr>
        <w:t>e</w:t>
      </w:r>
      <w:r>
        <w:rPr>
          <w:rStyle w:val="CharStyle21"/>
          <w:shd w:val="clear" w:color="auto" w:fill="80FFFF"/>
        </w:rPr>
        <w:t xml:space="preserve"> </w:t>
      </w:r>
      <w:r>
        <w:rPr>
          <w:rStyle w:val="CharStyle21"/>
        </w:rPr>
        <w:t>r</w:t>
      </w:r>
      <w:r>
        <w:rPr>
          <w:rStyle w:val="CharStyle21"/>
          <w:shd w:val="clear" w:color="auto" w:fill="80FFFF"/>
        </w:rPr>
        <w:t>u</w:t>
      </w:r>
      <w:r>
        <w:rPr>
          <w:rStyle w:val="CharStyle21"/>
        </w:rPr>
        <w:t>t</w:t>
      </w:r>
    </w:p>
    <w:p>
      <w:pPr>
        <w:pStyle w:val="Style17"/>
        <w:widowControl w:val="0"/>
        <w:keepNext/>
        <w:keepLines/>
        <w:shd w:val="clear" w:color="auto" w:fill="auto"/>
        <w:bidi w:val="0"/>
        <w:jc w:val="left"/>
        <w:spacing w:line="190" w:lineRule="exact"/>
        <w:ind w:left="0" w:firstLine="0"/>
      </w:pPr>
      <w:r>
        <w:rPr>
          <w:rStyle w:val="CharStyle19"/>
        </w:rPr>
        <w:t>57.1</w:t>
      </w:r>
      <w:r>
        <w:rPr>
          <w:rStyle w:val="CharStyle19"/>
          <w:shd w:val="clear" w:color="auto" w:fill="80FFFF"/>
        </w:rPr>
        <w:t>4</w:t>
      </w:r>
      <w:r>
        <w:rPr>
          <w:rStyle w:val="CharStyle19"/>
        </w:rPr>
        <w:t xml:space="preserve">% </w:t>
      </w:r>
      <w:r>
        <w:rPr>
          <w:rStyle w:val="CharStyle20"/>
        </w:rPr>
        <w:t>yi</w:t>
      </w:r>
      <w:r>
        <w:rPr>
          <w:rStyle w:val="CharStyle20"/>
          <w:shd w:val="clear" w:color="auto" w:fill="80FFFF"/>
        </w:rPr>
        <w:t>i\</w:t>
      </w:r>
      <w:r>
        <w:rPr>
          <w:rStyle w:val="CharStyle20"/>
        </w:rPr>
        <w:t>base\Obje</w:t>
      </w:r>
      <w:r>
        <w:rPr>
          <w:rStyle w:val="CharStyle20"/>
          <w:shd w:val="clear" w:color="auto" w:fill="80FFFF"/>
        </w:rPr>
        <w:t>c</w:t>
      </w:r>
      <w:r>
        <w:rPr>
          <w:rStyle w:val="CharStyle20"/>
        </w:rPr>
        <w:t>t</w:t>
      </w:r>
    </w:p>
    <w:p>
      <w:pPr>
        <w:pStyle w:val="Style22"/>
        <w:widowControl w:val="0"/>
        <w:keepNext/>
        <w:keepLines/>
        <w:shd w:val="clear" w:color="auto" w:fill="auto"/>
        <w:bidi w:val="0"/>
        <w:jc w:val="left"/>
        <w:spacing w:line="140" w:lineRule="exact"/>
        <w:ind w:left="0" w:firstLine="0"/>
      </w:pPr>
      <w:r>
        <w:rPr>
          <w:rStyle w:val="CharStyle24"/>
          <w:b w:val="0"/>
          <w:bCs w:val="0"/>
        </w:rPr>
        <w:t>Code coverage report powered</w:t>
      </w:r>
    </w:p>
    <w:p>
      <w:pPr>
        <w:pStyle w:val="Style13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You can click on any class and analyze which lines of code have not been executed during the testing process.</w:t>
      </w:r>
    </w:p>
    <w:p>
      <w:pPr>
        <w:pStyle w:val="Style25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1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Atou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testing framework supports the </w:t>
      </w:r>
      <w:r>
        <w:rPr>
          <w:rStyle w:val="CharStyle27"/>
        </w:rPr>
        <w:t xml:space="preserve">Behavior-Driven Design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27"/>
        </w:rPr>
        <w:t>BDD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syntax flow, as follows: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</w:rPr>
        <w:t>public function testSo</w:t>
      </w:r>
      <w:r>
        <w:rPr>
          <w:rStyle w:val="CharStyle12"/>
          <w:shd w:val="clear" w:color="auto" w:fill="80FFFF"/>
        </w:rPr>
        <w:t>m</w:t>
      </w:r>
      <w:r>
        <w:rPr>
          <w:rStyle w:val="CharStyle12"/>
        </w:rPr>
        <w:t>e()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  <w:shd w:val="clear" w:color="auto" w:fill="80FFFF"/>
        </w:rPr>
        <w:t>{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</w:rPr>
        <w:t>$this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</w:rPr>
        <w:t xml:space="preserve">-&gt;given($cart </w:t>
      </w:r>
      <w:r>
        <w:rPr>
          <w:rStyle w:val="CharStyle12"/>
          <w:shd w:val="clear" w:color="auto" w:fill="80FFFF"/>
        </w:rPr>
        <w:t>=</w:t>
      </w:r>
      <w:r>
        <w:rPr>
          <w:rStyle w:val="CharStyle12"/>
        </w:rPr>
        <w:t xml:space="preserve"> new Teste</w:t>
      </w:r>
      <w:r>
        <w:rPr>
          <w:rStyle w:val="CharStyle12"/>
          <w:shd w:val="clear" w:color="auto" w:fill="80FFFF"/>
        </w:rPr>
        <w:t>d</w:t>
      </w:r>
      <w:r>
        <w:rPr>
          <w:rStyle w:val="CharStyle12"/>
        </w:rPr>
        <w:t>Cart(</w:t>
      </w:r>
      <w:r>
        <w:rPr>
          <w:rStyle w:val="CharStyle12"/>
          <w:shd w:val="clear" w:color="auto" w:fill="80FFFF"/>
        </w:rPr>
        <w:t>))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</w:rPr>
        <w:t>-&gt;an</w:t>
      </w:r>
      <w:r>
        <w:rPr>
          <w:rStyle w:val="CharStyle12"/>
          <w:shd w:val="clear" w:color="auto" w:fill="80FFFF"/>
        </w:rPr>
        <w:t>d</w:t>
      </w:r>
      <w:r>
        <w:rPr>
          <w:rStyle w:val="CharStyle12"/>
        </w:rPr>
        <w:t>($cart-&gt;a</w:t>
      </w:r>
      <w:r>
        <w:rPr>
          <w:rStyle w:val="CharStyle12"/>
          <w:shd w:val="clear" w:color="auto" w:fill="80FFFF"/>
        </w:rPr>
        <w:t>dd</w:t>
      </w:r>
      <w:r>
        <w:rPr>
          <w:rStyle w:val="CharStyle12"/>
        </w:rPr>
        <w:t>(5, 13</w:t>
      </w:r>
      <w:r>
        <w:rPr>
          <w:rStyle w:val="CharStyle12"/>
          <w:shd w:val="clear" w:color="auto" w:fill="80FFFF"/>
        </w:rPr>
        <w:t>))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</w:rPr>
        <w:t>-&gt;then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</w:rPr>
        <w:t>-&gt;sizeof($cart-&gt;getIte</w:t>
      </w:r>
      <w:r>
        <w:rPr>
          <w:rStyle w:val="CharStyle12"/>
          <w:shd w:val="clear" w:color="auto" w:fill="80FFFF"/>
        </w:rPr>
        <w:t>m</w:t>
      </w:r>
      <w:r>
        <w:rPr>
          <w:rStyle w:val="CharStyle12"/>
        </w:rPr>
        <w:t>s(</w:t>
      </w:r>
      <w:r>
        <w:rPr>
          <w:rStyle w:val="CharStyle12"/>
          <w:shd w:val="clear" w:color="auto" w:fill="80FFFF"/>
        </w:rPr>
        <w:t>))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</w:rPr>
        <w:t>-&gt;isEqualTo(1)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</w:rPr>
        <w:t>-&gt;array($cart-&gt;getIte</w:t>
      </w:r>
      <w:r>
        <w:rPr>
          <w:rStyle w:val="CharStyle12"/>
          <w:shd w:val="clear" w:color="auto" w:fill="80FFFF"/>
        </w:rPr>
        <w:t>m</w:t>
      </w:r>
      <w:r>
        <w:rPr>
          <w:rStyle w:val="CharStyle12"/>
        </w:rPr>
        <w:t>s(</w:t>
      </w:r>
      <w:r>
        <w:rPr>
          <w:rStyle w:val="CharStyle12"/>
          <w:shd w:val="clear" w:color="auto" w:fill="80FFFF"/>
        </w:rPr>
        <w:t>))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</w:rPr>
        <w:t xml:space="preserve">-&gt;isEqualTo([5 </w:t>
      </w:r>
      <w:r>
        <w:rPr>
          <w:rStyle w:val="CharStyle12"/>
          <w:shd w:val="clear" w:color="auto" w:fill="80FFFF"/>
        </w:rPr>
        <w:t>=&gt;</w:t>
      </w:r>
      <w:r>
        <w:rPr>
          <w:rStyle w:val="CharStyle12"/>
        </w:rPr>
        <w:t xml:space="preserve"> 3</w:t>
      </w:r>
      <w:r>
        <w:rPr>
          <w:rStyle w:val="CharStyle12"/>
          <w:shd w:val="clear" w:color="auto" w:fill="80FFFF"/>
        </w:rPr>
        <w:t>])</w:t>
      </w:r>
    </w:p>
    <w:sectPr>
      <w:type w:val="continuous"/>
      <w:pgSz w:w="11909" w:h="16834"/>
      <w:pgMar w:top="1430" w:left="1245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 (7)_"/>
    <w:basedOn w:val="DefaultParagraphFont"/>
    <w:link w:val="Style3"/>
    <w:rPr>
      <w:b/>
      <w:bCs/>
      <w:i w:val="0"/>
      <w:iCs w:val="0"/>
      <w:u w:val="none"/>
      <w:strike w:val="0"/>
      <w:smallCaps w:val="0"/>
      <w:sz w:val="26"/>
      <w:szCs w:val="26"/>
      <w:rFonts w:ascii="Arial" w:eastAsia="Arial" w:hAnsi="Arial" w:cs="Arial"/>
    </w:rPr>
  </w:style>
  <w:style w:type="character" w:customStyle="1" w:styleId="CharStyle5">
    <w:name w:val="Заголовок №5 (7)"/>
    <w:basedOn w:val="CharStyle4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7">
    <w:name w:val="Основной текст (82)_"/>
    <w:basedOn w:val="DefaultParagraphFont"/>
    <w:link w:val="Style6"/>
    <w:rPr>
      <w:b/>
      <w:bCs/>
      <w:i w:val="0"/>
      <w:iCs w:val="0"/>
      <w:u w:val="none"/>
      <w:strike w:val="0"/>
      <w:smallCaps w:val="0"/>
      <w:sz w:val="22"/>
      <w:szCs w:val="22"/>
      <w:rFonts w:ascii="Segoe UI" w:eastAsia="Segoe UI" w:hAnsi="Segoe UI" w:cs="Segoe UI"/>
    </w:rPr>
  </w:style>
  <w:style w:type="character" w:customStyle="1" w:styleId="CharStyle8">
    <w:name w:val="Основной текст (82)"/>
    <w:basedOn w:val="CharStyle7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9">
    <w:name w:val="Основной текст (82) + Times New Roman,15 pt"/>
    <w:basedOn w:val="CharStyle7"/>
    <w:rPr>
      <w:lang w:val="en-US" w:eastAsia="en-US" w:bidi="en-US"/>
      <w:sz w:val="30"/>
      <w:szCs w:val="30"/>
      <w:rFonts w:ascii="Times New Roman" w:eastAsia="Times New Roman" w:hAnsi="Times New Roman" w:cs="Times New Roman"/>
      <w:w w:val="100"/>
      <w:spacing w:val="0"/>
      <w:color w:val="FFFFFF"/>
      <w:position w:val="0"/>
    </w:rPr>
  </w:style>
  <w:style w:type="character" w:customStyle="1" w:styleId="CharStyle11">
    <w:name w:val="Основной текст (2)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2">
    <w:name w:val="Основной текст (2) + Интервал 1 pt"/>
    <w:basedOn w:val="CharStyle11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4">
    <w:name w:val="Заголовок №6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5">
    <w:name w:val="Заголовок №6 + Интервал 1 pt"/>
    <w:basedOn w:val="CharStyle1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6">
    <w:name w:val="Заголовок №6"/>
    <w:basedOn w:val="CharStyle1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8">
    <w:name w:val="Заголовок №6 (2)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19"/>
      <w:szCs w:val="19"/>
      <w:rFonts w:ascii="Arial" w:eastAsia="Arial" w:hAnsi="Arial" w:cs="Arial"/>
    </w:rPr>
  </w:style>
  <w:style w:type="character" w:customStyle="1" w:styleId="CharStyle19">
    <w:name w:val="Заголовок №6 (2)"/>
    <w:basedOn w:val="CharStyle1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0">
    <w:name w:val="Заголовок №6 (2)"/>
    <w:basedOn w:val="CharStyle1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1">
    <w:name w:val="Заголовок №6 (2)"/>
    <w:basedOn w:val="CharStyle1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3">
    <w:name w:val="Заголовок №6 (3)_"/>
    <w:basedOn w:val="DefaultParagraphFont"/>
    <w:link w:val="Style22"/>
    <w:rPr>
      <w:b w:val="0"/>
      <w:bCs w:val="0"/>
      <w:i w:val="0"/>
      <w:iCs w:val="0"/>
      <w:u w:val="none"/>
      <w:strike w:val="0"/>
      <w:smallCaps w:val="0"/>
      <w:sz w:val="14"/>
      <w:szCs w:val="14"/>
      <w:rFonts w:ascii="Segoe UI" w:eastAsia="Segoe UI" w:hAnsi="Segoe UI" w:cs="Segoe UI"/>
      <w:w w:val="100"/>
      <w:spacing w:val="0"/>
    </w:rPr>
  </w:style>
  <w:style w:type="character" w:customStyle="1" w:styleId="CharStyle24">
    <w:name w:val="Заголовок №6 (3)"/>
    <w:basedOn w:val="CharStyle23"/>
    <w:rPr>
      <w:lang w:val="en-US" w:eastAsia="en-US" w:bidi="en-US"/>
      <w:color w:val="000000"/>
      <w:position w:val="0"/>
    </w:rPr>
  </w:style>
  <w:style w:type="character" w:customStyle="1" w:styleId="CharStyle26">
    <w:name w:val="Заголовок №5 (6)_"/>
    <w:basedOn w:val="DefaultParagraphFont"/>
    <w:link w:val="Style25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27">
    <w:name w:val="Заголовок №6 + Полужирный"/>
    <w:basedOn w:val="CharStyle14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Заголовок №5 (7)"/>
    <w:basedOn w:val="Normal"/>
    <w:link w:val="CharStyle4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Arial" w:eastAsia="Arial" w:hAnsi="Arial" w:cs="Arial"/>
    </w:rPr>
  </w:style>
  <w:style w:type="paragraph" w:customStyle="1" w:styleId="Style6">
    <w:name w:val="Основной текст (82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Segoe UI" w:eastAsia="Segoe UI" w:hAnsi="Segoe UI" w:cs="Segoe UI"/>
    </w:rPr>
  </w:style>
  <w:style w:type="paragraph" w:customStyle="1" w:styleId="Style10">
    <w:name w:val="Основной текст (2)"/>
    <w:basedOn w:val="Normal"/>
    <w:link w:val="CharStyle11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3">
    <w:name w:val="Заголовок №6"/>
    <w:basedOn w:val="Normal"/>
    <w:link w:val="CharStyle14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7">
    <w:name w:val="Заголовок №6 (2)"/>
    <w:basedOn w:val="Normal"/>
    <w:link w:val="CharStyle18"/>
    <w:pPr>
      <w:widowControl w:val="0"/>
      <w:shd w:val="clear" w:color="auto" w:fill="FFFFFF"/>
      <w:jc w:val="both"/>
      <w:outlineLvl w:val="5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Arial" w:eastAsia="Arial" w:hAnsi="Arial" w:cs="Arial"/>
    </w:rPr>
  </w:style>
  <w:style w:type="paragraph" w:customStyle="1" w:styleId="Style22">
    <w:name w:val="Заголовок №6 (3)"/>
    <w:basedOn w:val="Normal"/>
    <w:link w:val="CharStyle23"/>
    <w:pPr>
      <w:widowControl w:val="0"/>
      <w:shd w:val="clear" w:color="auto" w:fill="FFFFFF"/>
      <w:jc w:val="center"/>
      <w:outlineLvl w:val="5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Segoe UI" w:eastAsia="Segoe UI" w:hAnsi="Segoe UI" w:cs="Segoe UI"/>
      <w:w w:val="100"/>
      <w:spacing w:val="0"/>
    </w:rPr>
  </w:style>
  <w:style w:type="paragraph" w:customStyle="1" w:styleId="Style25">
    <w:name w:val="Заголовок №5 (6)"/>
    <w:basedOn w:val="Normal"/>
    <w:link w:val="CharStyle26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