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tbl>
      <w:tblPr>
        <w:tblOverlap w:val="never"/>
        <w:tblLayout w:type="fixed"/>
        <w:jc w:val="left"/>
      </w:tblPr>
      <w:tblGrid>
        <w:gridCol w:w="216"/>
        <w:gridCol w:w="744"/>
        <w:gridCol w:w="658"/>
      </w:tblGrid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$this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-&gt;res</w:t>
            </w:r>
            <w:r>
              <w:rPr>
                <w:rStyle w:val="CharStyle8"/>
                <w:shd w:val="clear" w:color="auto" w:fill="80FFFF"/>
              </w:rPr>
              <w:t>e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$this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-&gt;cart</w:t>
            </w:r>
          </w:p>
        </w:tc>
      </w:tr>
      <w:tr>
        <w:trPr>
          <w:trHeight w:val="283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perscript"/>
              </w:rPr>
              <w:t>}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bscript"/>
              </w:rPr>
              <w:t>*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@</w:t>
            </w:r>
            <w:r>
              <w:rPr>
                <w:rStyle w:val="CharStyle8"/>
              </w:rPr>
              <w:t>W</w:t>
            </w:r>
            <w:r>
              <w:rPr>
                <w:rStyle w:val="CharStyle8"/>
                <w:shd w:val="clear" w:color="auto" w:fill="80FFFF"/>
              </w:rPr>
              <w:t>h</w:t>
            </w:r>
            <w:r>
              <w:rPr>
                <w:rStyle w:val="CharStyle8"/>
              </w:rPr>
              <w:t>en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I add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blic fu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nction</w:t>
            </w:r>
          </w:p>
        </w:tc>
      </w:tr>
      <w:tr>
        <w:trPr>
          <w:trHeight w:val="197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{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$this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-&gt;cart</w:t>
            </w:r>
          </w:p>
        </w:tc>
      </w:tr>
      <w:tr>
        <w:trPr>
          <w:trHeight w:val="283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perscript"/>
              </w:rPr>
              <w:t>}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bscript"/>
              </w:rPr>
              <w:t>*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@</w:t>
            </w:r>
            <w:r>
              <w:rPr>
                <w:rStyle w:val="CharStyle8"/>
              </w:rPr>
              <w:t>W</w:t>
            </w:r>
            <w:r>
              <w:rPr>
                <w:rStyle w:val="CharStyle8"/>
                <w:shd w:val="clear" w:color="auto" w:fill="80FFFF"/>
              </w:rPr>
              <w:t>h</w:t>
            </w:r>
            <w:r>
              <w:rPr>
                <w:rStyle w:val="CharStyle8"/>
              </w:rPr>
              <w:t>en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I set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blic fu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nction</w:t>
            </w:r>
          </w:p>
        </w:tc>
      </w:tr>
      <w:tr>
        <w:trPr>
          <w:trHeight w:val="197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{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$this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-&gt;cart</w:t>
            </w:r>
          </w:p>
        </w:tc>
      </w:tr>
      <w:tr>
        <w:trPr>
          <w:trHeight w:val="283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perscript"/>
              </w:rPr>
              <w:t>}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bscript"/>
              </w:rPr>
              <w:t>*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@</w:t>
            </w:r>
            <w:r>
              <w:rPr>
                <w:rStyle w:val="CharStyle8"/>
              </w:rPr>
              <w:t>W</w:t>
            </w:r>
            <w:r>
              <w:rPr>
                <w:rStyle w:val="CharStyle8"/>
                <w:shd w:val="clear" w:color="auto" w:fill="80FFFF"/>
              </w:rPr>
              <w:t>h</w:t>
            </w:r>
            <w:r>
              <w:rPr>
                <w:rStyle w:val="CharStyle8"/>
              </w:rPr>
              <w:t>en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I c</w:t>
            </w:r>
            <w:r>
              <w:rPr>
                <w:rStyle w:val="CharStyle8"/>
                <w:shd w:val="clear" w:color="auto" w:fill="80FFFF"/>
              </w:rPr>
              <w:t>l</w:t>
            </w:r>
            <w:r>
              <w:rPr>
                <w:rStyle w:val="CharStyle8"/>
              </w:rPr>
              <w:t>e</w:t>
            </w:r>
            <w:r>
              <w:rPr>
                <w:rStyle w:val="CharStyle8"/>
                <w:shd w:val="clear" w:color="auto" w:fill="80FFFF"/>
              </w:rPr>
              <w:t>a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blic fu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nction</w:t>
            </w:r>
          </w:p>
        </w:tc>
      </w:tr>
      <w:tr>
        <w:trPr>
          <w:trHeight w:val="197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{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$this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-&gt;cart</w:t>
            </w:r>
          </w:p>
        </w:tc>
      </w:tr>
      <w:tr>
        <w:trPr>
          <w:trHeight w:val="283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perscript"/>
              </w:rPr>
              <w:t>}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bscript"/>
              </w:rPr>
              <w:t>*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@</w:t>
            </w:r>
            <w:r>
              <w:rPr>
                <w:rStyle w:val="CharStyle8"/>
              </w:rPr>
              <w:t>T</w:t>
            </w:r>
            <w:r>
              <w:rPr>
                <w:rStyle w:val="CharStyle8"/>
                <w:shd w:val="clear" w:color="auto" w:fill="80FFFF"/>
              </w:rPr>
              <w:t>h</w:t>
            </w:r>
            <w:r>
              <w:rPr>
                <w:rStyle w:val="CharStyle8"/>
              </w:rPr>
              <w:t>en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I s</w:t>
            </w:r>
            <w:r>
              <w:rPr>
                <w:rStyle w:val="CharStyle8"/>
                <w:shd w:val="clear" w:color="auto" w:fill="80FFFF"/>
              </w:rPr>
              <w:t>h</w:t>
            </w:r>
            <w:r>
              <w:rPr>
                <w:rStyle w:val="CharStyle8"/>
              </w:rPr>
              <w:t>ou</w:t>
            </w:r>
            <w:r>
              <w:rPr>
                <w:rStyle w:val="CharStyle8"/>
                <w:shd w:val="clear" w:color="auto" w:fill="80FFFF"/>
              </w:rPr>
              <w:t>'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*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blic fu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nction</w:t>
            </w: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360"/>
      </w:pPr>
      <w:r>
        <w:rPr>
          <w:rStyle w:val="CharStyle8"/>
        </w:rPr>
        <w:t>PHPUnit_Fra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ework_Asser</w:t>
      </w:r>
      <w:r>
        <w:rPr>
          <w:rStyle w:val="CharStyle8"/>
          <w:shd w:val="clear" w:color="auto" w:fill="80FFFF"/>
        </w:rPr>
        <w:t>t::a</w:t>
      </w:r>
      <w:r>
        <w:rPr>
          <w:rStyle w:val="CharStyle8"/>
        </w:rPr>
        <w:t>ssertEquals( 0,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is-&gt;cart-&gt;getCount()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/**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0" w:firstLine="0"/>
      </w:pPr>
      <w:r>
        <w:rPr>
          <w:rStyle w:val="CharStyle10"/>
          <w:shd w:val="clear" w:color="auto" w:fill="80FFFF"/>
        </w:rPr>
        <w:t>*</w:t>
      </w:r>
      <w:r>
        <w:rPr>
          <w:rStyle w:val="CharStyle10"/>
        </w:rPr>
        <w:t xml:space="preserve"> </w:t>
      </w:r>
      <w:r>
        <w:rPr>
          <w:rStyle w:val="CharStyle11"/>
          <w:shd w:val="clear" w:color="auto" w:fill="80FFFF"/>
        </w:rPr>
        <w:t>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en I should have :count pro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uct(s)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8"/>
        </w:rPr>
        <w:t>public function iS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oul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HavePro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uctInT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eCart($coun</w:t>
      </w:r>
      <w:r>
        <w:rPr>
          <w:rStyle w:val="CharStyle8"/>
          <w:shd w:val="clear" w:color="auto" w:fill="80FFFF"/>
        </w:rPr>
        <w:t>t)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PHPUnit_Fra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ework_Asser</w:t>
      </w:r>
      <w:r>
        <w:rPr>
          <w:rStyle w:val="CharStyle8"/>
          <w:shd w:val="clear" w:color="auto" w:fill="80FFFF"/>
        </w:rPr>
        <w:t>t::a</w:t>
      </w:r>
      <w:r>
        <w:rPr>
          <w:rStyle w:val="CharStyle8"/>
        </w:rPr>
        <w:t>ssertEquals( intval($coun</w:t>
      </w:r>
      <w:r>
        <w:rPr>
          <w:rStyle w:val="CharStyle8"/>
          <w:shd w:val="clear" w:color="auto" w:fill="80FFFF"/>
        </w:rPr>
        <w:t>t),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is-&gt;cart-&gt;getCount()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/**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*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en the overall cart amount should be :a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ount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>public function 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eOverallCartPriceS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oul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BePs($a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ount)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PHPUnit_Fra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ework_Asser</w:t>
      </w:r>
      <w:r>
        <w:rPr>
          <w:rStyle w:val="CharStyle8"/>
          <w:shd w:val="clear" w:color="auto" w:fill="80FFFF"/>
        </w:rPr>
        <w:t>t::a</w:t>
      </w:r>
      <w:r>
        <w:rPr>
          <w:rStyle w:val="CharStyle8"/>
        </w:rPr>
        <w:t>ssertSa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e( intval($a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oun</w:t>
      </w:r>
      <w:r>
        <w:rPr>
          <w:rStyle w:val="CharStyle8"/>
          <w:shd w:val="clear" w:color="auto" w:fill="80FFFF"/>
        </w:rPr>
        <w:t>t),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is-&gt;cart-&gt;getA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ount</w:t>
      </w:r>
      <w:r>
        <w:rPr>
          <w:rStyle w:val="CharStyle8"/>
          <w:shd w:val="clear" w:color="auto" w:fill="80FFFF"/>
        </w:rPr>
        <w:t>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/**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*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en I should have :pieces of </w:t>
      </w:r>
      <w:r>
        <w:rPr>
          <w:rStyle w:val="CharStyle8"/>
          <w:shd w:val="clear" w:color="auto" w:fill="80FFFF"/>
        </w:rPr>
        <w:t>:p</w:t>
      </w:r>
      <w:r>
        <w:rPr>
          <w:rStyle w:val="CharStyle8"/>
        </w:rPr>
        <w:t>roduct */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5" w:right="129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Подпись к таблице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 + 11 pt,Курсив"/>
    <w:basedOn w:val="CharStyle7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