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333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preg_replace('~</w:t>
      </w:r>
      <w:r>
        <w:rPr>
          <w:rStyle w:val="CharStyle5"/>
          <w:vertAlign w:val="superscript"/>
          <w:shd w:val="clear" w:color="auto" w:fill="80FFFF"/>
        </w:rPr>
        <w:t>A</w:t>
      </w:r>
      <w:r>
        <w:rPr>
          <w:rStyle w:val="CharStyle5"/>
        </w:rPr>
        <w:t>[ a-z]+~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 it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339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::e</w:t>
      </w:r>
      <w:r>
        <w:rPr>
          <w:rStyle w:val="CharStyle5"/>
        </w:rPr>
        <w:t>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Profil</w:t>
      </w:r>
      <w:r>
        <w:rPr>
          <w:rStyle w:val="CharStyle5"/>
          <w:shd w:val="clear" w:color="auto" w:fill="80FFFF"/>
        </w:rPr>
        <w:t>e('p</w:t>
      </w:r>
      <w:r>
        <w:rPr>
          <w:rStyle w:val="CharStyle5"/>
        </w:rPr>
        <w:t>reg_replac</w:t>
      </w:r>
      <w:r>
        <w:rPr>
          <w:rStyle w:val="CharStyle5"/>
          <w:shd w:val="clear" w:color="auto" w:fill="80FFFF"/>
        </w:rPr>
        <w:t>e',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exampl</w:t>
      </w:r>
      <w:r>
        <w:rPr>
          <w:rStyle w:val="CharStyle5"/>
          <w:shd w:val="clear" w:color="auto" w:fill="80FFFF"/>
        </w:rPr>
        <w:t>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Yi</w:t>
      </w:r>
      <w:r>
        <w:rPr>
          <w:rStyle w:val="CharStyle5"/>
          <w:shd w:val="clear" w:color="auto" w:fill="80FFFF"/>
        </w:rPr>
        <w:t>i: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beginProfile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marks the beginning of a code block for profiling. We must set a unique token for every code block and optionally specify a category: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static function beginProfile($token, $category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applicatio</w:t>
      </w:r>
      <w:r>
        <w:rPr>
          <w:rStyle w:val="CharStyle5"/>
          <w:shd w:val="clear" w:color="auto" w:fill="80FFFF"/>
        </w:rPr>
        <w:t>n')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 xml:space="preserve"> ... </w:t>
      </w: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 xml:space="preserve">Yii: </w:t>
      </w:r>
      <w:r>
        <w:rPr>
          <w:rStyle w:val="CharStyle5"/>
          <w:shd w:val="clear" w:color="auto" w:fill="80FFFF"/>
        </w:rPr>
        <w:t>:e</w:t>
      </w:r>
      <w:r>
        <w:rPr>
          <w:rStyle w:val="CharStyle5"/>
        </w:rPr>
        <w:t>ndPro</w:t>
      </w:r>
      <w:r>
        <w:rPr>
          <w:rStyle w:val="CharStyle5"/>
          <w:shd w:val="clear" w:color="auto" w:fill="80FFFF"/>
        </w:rPr>
        <w:t>fi</w:t>
      </w:r>
      <w:r>
        <w:rPr>
          <w:rStyle w:val="CharStyle5"/>
        </w:rPr>
        <w:t xml:space="preserve">le has to be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matched with a previous 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beginProfile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with the same category name: </w:t>
      </w:r>
      <w:r>
        <w:rPr>
          <w:rStyle w:val="CharStyle5"/>
        </w:rPr>
        <w:t>public static function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Profile($token, $category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applicatio</w:t>
      </w:r>
      <w:r>
        <w:rPr>
          <w:rStyle w:val="CharStyle5"/>
          <w:shd w:val="clear" w:color="auto" w:fill="80FFFF"/>
        </w:rPr>
        <w:t>n')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 xml:space="preserve"> ... </w:t>
      </w: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The begin - and end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calls must also be properly nested.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Log messages immediately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By default, Yii keeps all log messages in memory until the application is terminated. That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done for performance reasons and generally works fine.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However, if there is a console application with long running duration, log messages will not be written immediately. To make sure your messages will be logged at any moment, you can flush them explicitly using</w:t>
      </w:r>
      <w:r>
        <w:rPr>
          <w:rStyle w:val="CharStyle5"/>
        </w:rPr>
        <w:t xml:space="preserve"> 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 $app-&gt;getLogger ()&gt;flus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(true) 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change</w:t>
      </w:r>
      <w:r>
        <w:rPr>
          <w:rStyle w:val="CharStyle5"/>
        </w:rPr>
        <w:t xml:space="preserve"> flus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Interval and exportInterval 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console application configuration:</w:t>
      </w:r>
    </w:p>
    <w:p>
      <w:pPr>
        <w:pStyle w:val="Style3"/>
        <w:tabs>
          <w:tab w:leader="none" w:pos="533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log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flushInterval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1</w:t>
      </w:r>
      <w:r>
        <w:rPr>
          <w:rStyle w:val="CharStyle5"/>
        </w:rPr>
        <w:t>,'targets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 '</w:t>
      </w:r>
      <w:r>
        <w:rPr>
          <w:rStyle w:val="CharStyle5"/>
        </w:rPr>
        <w:t>yii\log\FileTarget','exportInterval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</w:t>
      </w:r>
      <w:r>
        <w:rPr>
          <w:rStyle w:val="CharStyle5"/>
          <w:shd w:val="clear" w:color="auto" w:fill="80FFFF"/>
        </w:rPr>
        <w:t>,],],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  <w:shd w:val="clear" w:color="auto" w:fill="80FFFF"/>
        </w:rPr>
        <w:t>•</w:t>
      </w:r>
      <w:r>
        <w:fldChar w:fldCharType="begin"/>
      </w:r>
      <w:r>
        <w:rPr>
          <w:rStyle w:val="CharStyle5"/>
        </w:rPr>
        <w:instrText> HYPERLINK "http://www.yiiframework.com/doc-2.0/guide-runtime-logging.html" </w:instrText>
      </w:r>
      <w:r>
        <w:fldChar w:fldCharType="separate"/>
      </w:r>
      <w:r>
        <w:rPr>
          <w:rStyle w:val="Hyperlink"/>
        </w:rPr>
        <w:tab/>
        <w:t xml:space="preserve">In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order to learn more about logging,</w:t>
      </w:r>
      <w:r>
        <w:rPr>
          <w:rStyle w:val="Hyperlink"/>
        </w:rPr>
        <w:t xml:space="preserve"> refer to </w:t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id</w:t>
      </w:r>
      <w:r>
        <w:rPr>
          <w:rStyle w:val="Hyperlink"/>
        </w:rPr>
        <w:t>e-ru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im</w:t>
      </w:r>
      <w:r>
        <w:rPr>
          <w:rStyle w:val="Hyperlink"/>
        </w:rPr>
        <w:t>e-</w:t>
      </w:r>
      <w:r>
        <w:fldChar w:fldCharType="end"/>
      </w:r>
      <w:r>
        <w:rPr>
          <w:rStyle w:val="CharStyle12"/>
        </w:rPr>
        <w:t xml:space="preserve"> logg</w:t>
      </w:r>
      <w:r>
        <w:rPr>
          <w:rStyle w:val="CharStyle12"/>
          <w:shd w:val="clear" w:color="auto" w:fill="80FFFF"/>
        </w:rPr>
        <w:t>i</w:t>
      </w:r>
      <w:r>
        <w:rPr>
          <w:rStyle w:val="CharStyle12"/>
        </w:rPr>
        <w:t>ng.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tml</w:t>
      </w:r>
    </w:p>
    <w:p>
      <w:pPr>
        <w:pStyle w:val="Style13"/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5"/>
          <w:i w:val="0"/>
          <w:iCs w:val="0"/>
          <w:shd w:val="clear" w:color="auto" w:fill="80FFFF"/>
        </w:rPr>
        <w:t>•</w:t>
      </w:r>
      <w:r>
        <w:rPr>
          <w:rStyle w:val="CharStyle15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Logging and using the context information</w:t>
      </w:r>
      <w:r>
        <w:rPr>
          <w:rStyle w:val="CharStyle15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5" w:right="129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10)_"/>
    <w:basedOn w:val="DefaultParagraphFont"/>
    <w:link w:val="Style13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">
    <w:name w:val="Основной текст (10) + 10,5 pt,Не курсив"/>
    <w:basedOn w:val="CharStyle14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10)"/>
    <w:basedOn w:val="Normal"/>
    <w:link w:val="CharStyle14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