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BB5B8" w14:textId="65B5169A" w:rsidR="002F5F57" w:rsidRDefault="002F5F57" w:rsidP="00472032">
      <w:pPr>
        <w:spacing w:line="360" w:lineRule="auto"/>
        <w:jc w:val="center"/>
        <w:rPr>
          <w:rFonts w:ascii="Calibri" w:hAnsi="Calibri" w:cs="Calibri"/>
          <w:b/>
          <w:bCs/>
          <w:sz w:val="32"/>
          <w:szCs w:val="32"/>
          <w:rtl/>
        </w:rPr>
      </w:pPr>
      <w:r w:rsidRPr="005E4864">
        <w:rPr>
          <w:rFonts w:ascii="Calibri" w:hAnsi="Calibri" w:cs="Calibri"/>
          <w:b/>
          <w:bCs/>
          <w:sz w:val="32"/>
          <w:szCs w:val="32"/>
          <w:rtl/>
        </w:rPr>
        <w:t>דו"ח</w:t>
      </w:r>
      <w:r w:rsidR="00FD6504" w:rsidRPr="005E4864">
        <w:rPr>
          <w:rFonts w:ascii="Calibri" w:hAnsi="Calibri" w:cs="Calibri"/>
          <w:b/>
          <w:bCs/>
          <w:sz w:val="32"/>
          <w:szCs w:val="32"/>
          <w:rtl/>
        </w:rPr>
        <w:t xml:space="preserve"> – פרויקט מסכם</w:t>
      </w:r>
      <w:r w:rsidR="005E4864">
        <w:rPr>
          <w:rFonts w:ascii="Calibri" w:hAnsi="Calibri" w:cs="Calibri" w:hint="cs"/>
          <w:b/>
          <w:bCs/>
          <w:sz w:val="32"/>
          <w:szCs w:val="32"/>
          <w:rtl/>
        </w:rPr>
        <w:t xml:space="preserve"> תכנות </w:t>
      </w:r>
      <w:proofErr w:type="spellStart"/>
      <w:r w:rsidR="00FD6504" w:rsidRPr="005E4864">
        <w:rPr>
          <w:rFonts w:ascii="Calibri" w:hAnsi="Calibri" w:cs="Calibri"/>
          <w:b/>
          <w:bCs/>
          <w:sz w:val="32"/>
          <w:szCs w:val="32"/>
          <w:rtl/>
        </w:rPr>
        <w:t>פייתון</w:t>
      </w:r>
      <w:proofErr w:type="spellEnd"/>
    </w:p>
    <w:p w14:paraId="2AB4D65E" w14:textId="542E7790" w:rsidR="00247D97" w:rsidRPr="00080EFC" w:rsidRDefault="00EA18B0" w:rsidP="00247D97">
      <w:pPr>
        <w:spacing w:line="360" w:lineRule="auto"/>
        <w:jc w:val="center"/>
        <w:rPr>
          <w:rFonts w:ascii="Calibri" w:hAnsi="Calibri" w:cs="Calibri"/>
          <w:b/>
          <w:bCs/>
        </w:rPr>
      </w:pPr>
      <w:r w:rsidRPr="00080EFC">
        <w:rPr>
          <w:rFonts w:ascii="Calibri" w:hAnsi="Calibri" w:cs="Calibri" w:hint="cs"/>
          <w:b/>
          <w:bCs/>
          <w:rtl/>
        </w:rPr>
        <w:t>מגישות: אריאל צומן, 211778410</w:t>
      </w:r>
      <w:r w:rsidR="00080EFC">
        <w:rPr>
          <w:rFonts w:ascii="Calibri" w:hAnsi="Calibri" w:cs="Calibri" w:hint="cs"/>
          <w:b/>
          <w:bCs/>
          <w:rtl/>
        </w:rPr>
        <w:t xml:space="preserve"> | </w:t>
      </w:r>
      <w:r w:rsidRPr="00080EFC">
        <w:rPr>
          <w:rFonts w:ascii="Calibri" w:hAnsi="Calibri" w:cs="Calibri" w:hint="cs"/>
          <w:b/>
          <w:bCs/>
          <w:rtl/>
        </w:rPr>
        <w:t>מאי מועלם, 207105453</w:t>
      </w:r>
      <w:r w:rsidR="00080EFC">
        <w:rPr>
          <w:rFonts w:ascii="Calibri" w:hAnsi="Calibri" w:cs="Calibri" w:hint="cs"/>
          <w:b/>
          <w:bCs/>
          <w:rtl/>
        </w:rPr>
        <w:t xml:space="preserve"> | </w:t>
      </w:r>
      <w:r w:rsidRPr="00080EFC">
        <w:rPr>
          <w:rFonts w:ascii="Calibri" w:hAnsi="Calibri" w:cs="Calibri" w:hint="cs"/>
          <w:b/>
          <w:bCs/>
          <w:rtl/>
        </w:rPr>
        <w:t>לינוי אלבז, 322212051</w:t>
      </w:r>
    </w:p>
    <w:p w14:paraId="29071A6E" w14:textId="77777777" w:rsidR="002F5F57" w:rsidRPr="00472032" w:rsidRDefault="002F5F57" w:rsidP="00472032">
      <w:pPr>
        <w:spacing w:line="360" w:lineRule="auto"/>
        <w:rPr>
          <w:rFonts w:ascii="Calibri" w:hAnsi="Calibri" w:cs="Calibri"/>
          <w:sz w:val="24"/>
          <w:szCs w:val="24"/>
          <w:u w:val="single"/>
          <w:rtl/>
        </w:rPr>
      </w:pPr>
      <w:r w:rsidRPr="00472032">
        <w:rPr>
          <w:rFonts w:ascii="Calibri" w:hAnsi="Calibri" w:cs="Calibri"/>
          <w:sz w:val="24"/>
          <w:szCs w:val="24"/>
          <w:u w:val="single"/>
          <w:rtl/>
        </w:rPr>
        <w:t>מבוא ורקע:</w:t>
      </w:r>
    </w:p>
    <w:p w14:paraId="2FB4BDBD" w14:textId="21F026CA" w:rsidR="00634504" w:rsidRPr="00472032" w:rsidRDefault="002F5F57" w:rsidP="00472032">
      <w:pPr>
        <w:spacing w:line="360" w:lineRule="auto"/>
        <w:rPr>
          <w:rFonts w:ascii="Calibri" w:hAnsi="Calibri" w:cs="Calibri"/>
          <w:sz w:val="24"/>
          <w:szCs w:val="24"/>
        </w:rPr>
      </w:pPr>
      <w:r w:rsidRPr="00472032">
        <w:rPr>
          <w:rFonts w:ascii="Calibri" w:hAnsi="Calibri" w:cs="Calibri"/>
          <w:sz w:val="24"/>
          <w:szCs w:val="24"/>
          <w:rtl/>
        </w:rPr>
        <w:t>מחלת פרקינסון היא מחלה נוירולוגית פרוגרסיבית הפוגעת במערכת העצבים המרכזית. היא מתאפיינת בירידה ברמות הדופמין במוח</w:t>
      </w:r>
      <w:r w:rsidR="001F0764" w:rsidRPr="00472032">
        <w:rPr>
          <w:rFonts w:ascii="Calibri" w:hAnsi="Calibri" w:cs="Calibri"/>
          <w:sz w:val="24"/>
          <w:szCs w:val="24"/>
          <w:rtl/>
        </w:rPr>
        <w:t>.</w:t>
      </w:r>
      <w:r w:rsidRPr="00472032">
        <w:rPr>
          <w:rFonts w:ascii="Calibri" w:hAnsi="Calibri" w:cs="Calibri"/>
          <w:sz w:val="24"/>
          <w:szCs w:val="24"/>
          <w:rtl/>
        </w:rPr>
        <w:t xml:space="preserve">                                                                                                                              </w:t>
      </w:r>
      <w:r w:rsidR="00634504" w:rsidRPr="00472032">
        <w:rPr>
          <w:rFonts w:ascii="Calibri" w:hAnsi="Calibri" w:cs="Calibri"/>
          <w:sz w:val="24"/>
          <w:szCs w:val="24"/>
          <w:rtl/>
        </w:rPr>
        <w:t>אחד מהתסמינים הנלווים למחלה הוא ירידה ביציבות הקול, המתבטאת בשינויים בקצב ובקוליות הדיבור. תופעה זו יכולה להוביל לדיבור לא ברור, לתנועות לא רצוניות של הגרון או של שפת הגוף, ולעיתים אף לבעיות נשימה</w:t>
      </w:r>
      <w:r w:rsidR="00634504" w:rsidRPr="00472032">
        <w:rPr>
          <w:rFonts w:ascii="Calibri" w:hAnsi="Calibri" w:cs="Calibri"/>
          <w:sz w:val="24"/>
          <w:szCs w:val="24"/>
        </w:rPr>
        <w:t>.</w:t>
      </w:r>
      <w:r w:rsidR="00634504" w:rsidRPr="00472032">
        <w:rPr>
          <w:rFonts w:ascii="Calibri" w:hAnsi="Calibri" w:cs="Calibri"/>
          <w:sz w:val="24"/>
          <w:szCs w:val="24"/>
          <w:rtl/>
        </w:rPr>
        <w:t xml:space="preserve"> בנוסף, חולי פרקינסון נוטים לחוות ירידה בעוצמת הקול, מה שמקשה עליהם לתקשר בצורה אפקטיבית. תופעה זו נקראת לעיתים "אפקט הרעש הפנימי", שבו החולה מדבר בקול חלש מבלי להיות מודע לכך</w:t>
      </w:r>
      <w:r w:rsidR="00634504" w:rsidRPr="00472032">
        <w:rPr>
          <w:rFonts w:ascii="Calibri" w:hAnsi="Calibri" w:cs="Calibri"/>
          <w:sz w:val="24"/>
          <w:szCs w:val="24"/>
        </w:rPr>
        <w:t>.</w:t>
      </w:r>
      <w:r w:rsidR="00634504" w:rsidRPr="00472032">
        <w:rPr>
          <w:rFonts w:ascii="Calibri" w:hAnsi="Calibri" w:cs="Calibri"/>
          <w:sz w:val="24"/>
          <w:szCs w:val="24"/>
          <w:rtl/>
        </w:rPr>
        <w:t xml:space="preserve">                                                                                        </w:t>
      </w:r>
    </w:p>
    <w:p w14:paraId="4AA253E8" w14:textId="3B63127D" w:rsidR="002F5F57" w:rsidRPr="00472032" w:rsidRDefault="002F5F57" w:rsidP="00472032">
      <w:pPr>
        <w:spacing w:line="360" w:lineRule="auto"/>
        <w:rPr>
          <w:rFonts w:ascii="Calibri" w:hAnsi="Calibri" w:cs="Calibri"/>
          <w:sz w:val="24"/>
          <w:szCs w:val="24"/>
          <w:rtl/>
        </w:rPr>
      </w:pPr>
      <w:r w:rsidRPr="00472032">
        <w:rPr>
          <w:rFonts w:ascii="Calibri" w:hAnsi="Calibri" w:cs="Calibri"/>
          <w:b/>
          <w:bCs/>
          <w:sz w:val="24"/>
          <w:szCs w:val="24"/>
          <w:rtl/>
        </w:rPr>
        <w:t>שאלת המחקר:</w:t>
      </w:r>
      <w:r w:rsidRPr="00472032">
        <w:rPr>
          <w:rFonts w:ascii="Calibri" w:hAnsi="Calibri" w:cs="Calibri"/>
          <w:sz w:val="24"/>
          <w:szCs w:val="24"/>
          <w:rtl/>
        </w:rPr>
        <w:t xml:space="preserve"> האם קיימים הבדלים משמעותיים ב</w:t>
      </w:r>
      <w:r w:rsidR="00634504" w:rsidRPr="00472032">
        <w:rPr>
          <w:rFonts w:ascii="Calibri" w:hAnsi="Calibri" w:cs="Calibri"/>
          <w:sz w:val="24"/>
          <w:szCs w:val="24"/>
          <w:rtl/>
        </w:rPr>
        <w:t>יציבות ו</w:t>
      </w:r>
      <w:r w:rsidR="006D214F" w:rsidRPr="00472032">
        <w:rPr>
          <w:rFonts w:ascii="Calibri" w:hAnsi="Calibri" w:cs="Calibri"/>
          <w:sz w:val="24"/>
          <w:szCs w:val="24"/>
          <w:rtl/>
        </w:rPr>
        <w:t>ב</w:t>
      </w:r>
      <w:r w:rsidRPr="00472032">
        <w:rPr>
          <w:rFonts w:ascii="Calibri" w:hAnsi="Calibri" w:cs="Calibri"/>
          <w:sz w:val="24"/>
          <w:szCs w:val="24"/>
          <w:rtl/>
        </w:rPr>
        <w:t>עוצמת הקול בקרב חולי פרקינסון בהשוואה לאוכלוסייה בריאה?</w:t>
      </w:r>
    </w:p>
    <w:p w14:paraId="7CE27DC6" w14:textId="51596DEF" w:rsidR="002F5F57" w:rsidRPr="00472032" w:rsidRDefault="002F5F57" w:rsidP="00472032">
      <w:pPr>
        <w:spacing w:line="360" w:lineRule="auto"/>
        <w:rPr>
          <w:rFonts w:ascii="Calibri" w:hAnsi="Calibri" w:cs="Calibri"/>
          <w:sz w:val="24"/>
          <w:szCs w:val="24"/>
          <w:rtl/>
        </w:rPr>
      </w:pPr>
      <w:r w:rsidRPr="00472032">
        <w:rPr>
          <w:rFonts w:ascii="Calibri" w:hAnsi="Calibri" w:cs="Calibri"/>
          <w:b/>
          <w:bCs/>
          <w:sz w:val="24"/>
          <w:szCs w:val="24"/>
          <w:rtl/>
        </w:rPr>
        <w:t>השער</w:t>
      </w:r>
      <w:r w:rsidR="00550621" w:rsidRPr="00472032">
        <w:rPr>
          <w:rFonts w:ascii="Calibri" w:hAnsi="Calibri" w:cs="Calibri"/>
          <w:b/>
          <w:bCs/>
          <w:sz w:val="24"/>
          <w:szCs w:val="24"/>
          <w:rtl/>
        </w:rPr>
        <w:t>ה</w:t>
      </w:r>
      <w:r w:rsidRPr="00472032">
        <w:rPr>
          <w:rFonts w:ascii="Calibri" w:hAnsi="Calibri" w:cs="Calibri"/>
          <w:b/>
          <w:bCs/>
          <w:sz w:val="24"/>
          <w:szCs w:val="24"/>
          <w:rtl/>
        </w:rPr>
        <w:t>:</w:t>
      </w:r>
      <w:r w:rsidRPr="00472032">
        <w:rPr>
          <w:rFonts w:ascii="Calibri" w:hAnsi="Calibri" w:cs="Calibri"/>
          <w:sz w:val="24"/>
          <w:szCs w:val="24"/>
          <w:rtl/>
        </w:rPr>
        <w:t xml:space="preserve"> חולי פרקינסון יציגו יציבות מופחתת בטון ועוצמת קול נמוכה יותר בהשוואה לאוכלוסייה בריאה.</w:t>
      </w:r>
    </w:p>
    <w:p w14:paraId="462BF6EE" w14:textId="77777777" w:rsidR="00CC1972" w:rsidRPr="00472032" w:rsidRDefault="004D7924" w:rsidP="00472032">
      <w:pPr>
        <w:spacing w:line="360" w:lineRule="auto"/>
        <w:rPr>
          <w:rFonts w:ascii="Calibri" w:hAnsi="Calibri" w:cs="Calibri"/>
          <w:sz w:val="24"/>
          <w:szCs w:val="24"/>
          <w:rtl/>
        </w:rPr>
      </w:pPr>
      <w:r w:rsidRPr="00472032">
        <w:rPr>
          <w:rFonts w:ascii="Calibri" w:hAnsi="Calibri" w:cs="Calibri"/>
          <w:sz w:val="24"/>
          <w:szCs w:val="24"/>
          <w:u w:val="single"/>
          <w:rtl/>
        </w:rPr>
        <w:t>סקירת ה</w:t>
      </w:r>
      <w:r w:rsidRPr="00472032">
        <w:rPr>
          <w:rFonts w:ascii="Calibri" w:hAnsi="Calibri" w:cs="Calibri"/>
          <w:sz w:val="24"/>
          <w:szCs w:val="24"/>
          <w:u w:val="single"/>
        </w:rPr>
        <w:t>Data</w:t>
      </w:r>
      <w:r w:rsidR="00FD6504" w:rsidRPr="00472032">
        <w:rPr>
          <w:rFonts w:ascii="Calibri" w:hAnsi="Calibri" w:cs="Calibri"/>
          <w:sz w:val="24"/>
          <w:szCs w:val="24"/>
          <w:u w:val="single"/>
          <w:rtl/>
        </w:rPr>
        <w:t>:</w:t>
      </w:r>
      <w:r w:rsidR="00550621" w:rsidRPr="00472032">
        <w:rPr>
          <w:rFonts w:ascii="Calibri" w:hAnsi="Calibri" w:cs="Calibri"/>
          <w:sz w:val="24"/>
          <w:szCs w:val="24"/>
          <w:rtl/>
        </w:rPr>
        <w:t xml:space="preserve">     </w:t>
      </w:r>
      <w:r w:rsidR="00CC1972" w:rsidRPr="00472032">
        <w:rPr>
          <w:rFonts w:ascii="Calibri" w:hAnsi="Calibri" w:cs="Calibri"/>
          <w:sz w:val="24"/>
          <w:szCs w:val="24"/>
          <w:rtl/>
        </w:rPr>
        <w:t xml:space="preserve">            </w:t>
      </w:r>
    </w:p>
    <w:p w14:paraId="60B1D170" w14:textId="3E7B7AF2" w:rsidR="00FD6504" w:rsidRPr="00472032" w:rsidRDefault="00FD6504" w:rsidP="00472032">
      <w:pPr>
        <w:spacing w:line="360" w:lineRule="auto"/>
        <w:rPr>
          <w:rFonts w:ascii="Calibri" w:hAnsi="Calibri" w:cs="Calibri"/>
          <w:sz w:val="24"/>
          <w:szCs w:val="24"/>
          <w:rtl/>
        </w:rPr>
      </w:pPr>
      <w:r w:rsidRPr="00472032">
        <w:rPr>
          <w:rFonts w:ascii="Calibri" w:hAnsi="Calibri" w:cs="Calibri"/>
          <w:sz w:val="24"/>
          <w:szCs w:val="24"/>
          <w:rtl/>
        </w:rPr>
        <w:t>ה</w:t>
      </w:r>
      <w:r w:rsidR="004D7924" w:rsidRPr="00472032">
        <w:rPr>
          <w:rFonts w:ascii="Calibri" w:hAnsi="Calibri" w:cs="Calibri"/>
          <w:sz w:val="24"/>
          <w:szCs w:val="24"/>
        </w:rPr>
        <w:t>Data</w:t>
      </w:r>
      <w:r w:rsidR="004D7924" w:rsidRPr="00472032">
        <w:rPr>
          <w:rFonts w:ascii="Calibri" w:hAnsi="Calibri" w:cs="Calibri"/>
          <w:sz w:val="24"/>
          <w:szCs w:val="24"/>
          <w:rtl/>
        </w:rPr>
        <w:t xml:space="preserve"> כללה </w:t>
      </w:r>
      <w:r w:rsidRPr="00472032">
        <w:rPr>
          <w:rFonts w:ascii="Calibri" w:hAnsi="Calibri" w:cs="Calibri"/>
          <w:sz w:val="24"/>
          <w:szCs w:val="24"/>
          <w:rtl/>
        </w:rPr>
        <w:t xml:space="preserve">מספר משתנים, כאשר כל המשתנים </w:t>
      </w:r>
      <w:r w:rsidR="00550621" w:rsidRPr="00472032">
        <w:rPr>
          <w:rFonts w:ascii="Calibri" w:hAnsi="Calibri" w:cs="Calibri"/>
          <w:sz w:val="24"/>
          <w:szCs w:val="24"/>
          <w:rtl/>
        </w:rPr>
        <w:t>מייצגים מדדים שונים שקשורים לתכונות הקול</w:t>
      </w:r>
      <w:r w:rsidRPr="00472032">
        <w:rPr>
          <w:rFonts w:ascii="Calibri" w:hAnsi="Calibri" w:cs="Calibri"/>
          <w:sz w:val="24"/>
          <w:szCs w:val="24"/>
          <w:rtl/>
        </w:rPr>
        <w:t>. העמודות הרלוונטיות לנו היו העמודות שקשורות ל</w:t>
      </w:r>
      <w:r w:rsidR="00634504" w:rsidRPr="00472032">
        <w:rPr>
          <w:rFonts w:ascii="Calibri" w:hAnsi="Calibri" w:cs="Calibri"/>
          <w:sz w:val="24"/>
          <w:szCs w:val="24"/>
          <w:rtl/>
        </w:rPr>
        <w:t>יציבות ו</w:t>
      </w:r>
      <w:r w:rsidRPr="00472032">
        <w:rPr>
          <w:rFonts w:ascii="Calibri" w:hAnsi="Calibri" w:cs="Calibri"/>
          <w:sz w:val="24"/>
          <w:szCs w:val="24"/>
          <w:rtl/>
        </w:rPr>
        <w:t>עוצמת הקול</w:t>
      </w:r>
      <w:r w:rsidR="00550621" w:rsidRPr="00472032">
        <w:rPr>
          <w:rFonts w:ascii="Calibri" w:hAnsi="Calibri" w:cs="Calibri"/>
          <w:sz w:val="24"/>
          <w:szCs w:val="24"/>
          <w:rtl/>
        </w:rPr>
        <w:t xml:space="preserve">: </w:t>
      </w:r>
    </w:p>
    <w:p w14:paraId="1E707FAB" w14:textId="51885D50" w:rsidR="00FD6504" w:rsidRPr="00472032" w:rsidRDefault="00FD6504" w:rsidP="00472032">
      <w:pPr>
        <w:pStyle w:val="a9"/>
        <w:numPr>
          <w:ilvl w:val="0"/>
          <w:numId w:val="10"/>
        </w:numPr>
        <w:spacing w:line="360" w:lineRule="auto"/>
        <w:rPr>
          <w:rFonts w:ascii="Calibri" w:hAnsi="Calibri" w:cs="Calibri"/>
          <w:sz w:val="24"/>
          <w:szCs w:val="24"/>
        </w:rPr>
      </w:pPr>
      <w:proofErr w:type="spellStart"/>
      <w:proofErr w:type="gramStart"/>
      <w:r w:rsidRPr="00472032">
        <w:rPr>
          <w:rFonts w:ascii="Calibri" w:hAnsi="Calibri" w:cs="Calibri"/>
          <w:sz w:val="24"/>
          <w:szCs w:val="24"/>
        </w:rPr>
        <w:t>MDVP:Fo</w:t>
      </w:r>
      <w:proofErr w:type="spellEnd"/>
      <w:proofErr w:type="gramEnd"/>
      <w:r w:rsidRPr="00472032">
        <w:rPr>
          <w:rFonts w:ascii="Calibri" w:hAnsi="Calibri" w:cs="Calibri"/>
          <w:sz w:val="24"/>
          <w:szCs w:val="24"/>
        </w:rPr>
        <w:t xml:space="preserve">(Hz) </w:t>
      </w:r>
      <w:r w:rsidRPr="00472032">
        <w:rPr>
          <w:rFonts w:ascii="Calibri" w:hAnsi="Calibri" w:cs="Calibri"/>
          <w:sz w:val="24"/>
          <w:szCs w:val="24"/>
          <w:rtl/>
        </w:rPr>
        <w:t xml:space="preserve"> - תדר היסוד הוא התדר הבסיסי ביותר של הקול, והוא נקבע על פי קצב הרטט של מיתרי הקול</w:t>
      </w:r>
      <w:r w:rsidRPr="00472032">
        <w:rPr>
          <w:rFonts w:ascii="Calibri" w:hAnsi="Calibri" w:cs="Calibri"/>
          <w:sz w:val="24"/>
          <w:szCs w:val="24"/>
        </w:rPr>
        <w:t>.</w:t>
      </w:r>
    </w:p>
    <w:p w14:paraId="5CDE8475" w14:textId="1781D699" w:rsidR="00FD6504" w:rsidRPr="00472032" w:rsidRDefault="00FD6504" w:rsidP="00472032">
      <w:pPr>
        <w:pStyle w:val="a9"/>
        <w:numPr>
          <w:ilvl w:val="0"/>
          <w:numId w:val="10"/>
        </w:numPr>
        <w:spacing w:line="360" w:lineRule="auto"/>
        <w:rPr>
          <w:rFonts w:ascii="Calibri" w:hAnsi="Calibri" w:cs="Calibri"/>
          <w:sz w:val="24"/>
          <w:szCs w:val="24"/>
        </w:rPr>
      </w:pPr>
      <w:proofErr w:type="spellStart"/>
      <w:proofErr w:type="gramStart"/>
      <w:r w:rsidRPr="00472032">
        <w:rPr>
          <w:rFonts w:ascii="Calibri" w:hAnsi="Calibri" w:cs="Calibri"/>
          <w:sz w:val="24"/>
          <w:szCs w:val="24"/>
        </w:rPr>
        <w:t>MDVP:Fhi</w:t>
      </w:r>
      <w:proofErr w:type="spellEnd"/>
      <w:proofErr w:type="gramEnd"/>
      <w:r w:rsidRPr="00472032">
        <w:rPr>
          <w:rFonts w:ascii="Calibri" w:hAnsi="Calibri" w:cs="Calibri"/>
          <w:sz w:val="24"/>
          <w:szCs w:val="24"/>
        </w:rPr>
        <w:t xml:space="preserve">(Hz) </w:t>
      </w:r>
      <w:r w:rsidRPr="00472032">
        <w:rPr>
          <w:rFonts w:ascii="Calibri" w:hAnsi="Calibri" w:cs="Calibri"/>
          <w:sz w:val="24"/>
          <w:szCs w:val="24"/>
          <w:rtl/>
        </w:rPr>
        <w:t xml:space="preserve"> - מייצג את התדר המקסימלי של הקול, ומשקף את הנקודות שבהן מיתרי הקול רוטטים בקצב המהיר ביותר במהלך הדיבור</w:t>
      </w:r>
      <w:r w:rsidRPr="00472032">
        <w:rPr>
          <w:rFonts w:ascii="Calibri" w:hAnsi="Calibri" w:cs="Calibri"/>
          <w:sz w:val="24"/>
          <w:szCs w:val="24"/>
        </w:rPr>
        <w:t>.</w:t>
      </w:r>
    </w:p>
    <w:p w14:paraId="5F8C6554" w14:textId="484AE1EF" w:rsidR="00FD6504" w:rsidRPr="00472032" w:rsidRDefault="00FD6504" w:rsidP="00472032">
      <w:pPr>
        <w:pStyle w:val="a9"/>
        <w:numPr>
          <w:ilvl w:val="0"/>
          <w:numId w:val="10"/>
        </w:numPr>
        <w:spacing w:line="360" w:lineRule="auto"/>
        <w:rPr>
          <w:rFonts w:ascii="Calibri" w:hAnsi="Calibri" w:cs="Calibri"/>
          <w:sz w:val="24"/>
          <w:szCs w:val="24"/>
        </w:rPr>
      </w:pPr>
      <w:proofErr w:type="spellStart"/>
      <w:proofErr w:type="gramStart"/>
      <w:r w:rsidRPr="00472032">
        <w:rPr>
          <w:rFonts w:ascii="Calibri" w:hAnsi="Calibri" w:cs="Calibri"/>
          <w:sz w:val="24"/>
          <w:szCs w:val="24"/>
        </w:rPr>
        <w:t>MDVP:Flo</w:t>
      </w:r>
      <w:proofErr w:type="spellEnd"/>
      <w:proofErr w:type="gramEnd"/>
      <w:r w:rsidRPr="00472032">
        <w:rPr>
          <w:rFonts w:ascii="Calibri" w:hAnsi="Calibri" w:cs="Calibri"/>
          <w:sz w:val="24"/>
          <w:szCs w:val="24"/>
        </w:rPr>
        <w:t xml:space="preserve">(Hz) </w:t>
      </w:r>
      <w:r w:rsidRPr="00472032">
        <w:rPr>
          <w:rFonts w:ascii="Calibri" w:hAnsi="Calibri" w:cs="Calibri"/>
          <w:sz w:val="24"/>
          <w:szCs w:val="24"/>
          <w:rtl/>
        </w:rPr>
        <w:t xml:space="preserve"> - מייצג את התדר המינימלי של הקול, ומשקף את הנקודות שבהן מיתרי הקול רוטטים בקצב האיטי ביותר במהלך הדיבור</w:t>
      </w:r>
      <w:r w:rsidRPr="00472032">
        <w:rPr>
          <w:rFonts w:ascii="Calibri" w:hAnsi="Calibri" w:cs="Calibri"/>
          <w:sz w:val="24"/>
          <w:szCs w:val="24"/>
        </w:rPr>
        <w:t>.</w:t>
      </w:r>
    </w:p>
    <w:p w14:paraId="1C326649" w14:textId="346CD4DE" w:rsidR="004D7924" w:rsidRPr="00472032" w:rsidRDefault="004D7924" w:rsidP="00472032">
      <w:pPr>
        <w:spacing w:line="360" w:lineRule="auto"/>
        <w:rPr>
          <w:rFonts w:ascii="Calibri" w:hAnsi="Calibri" w:cs="Calibri"/>
          <w:sz w:val="24"/>
          <w:szCs w:val="24"/>
          <w:rtl/>
        </w:rPr>
      </w:pPr>
      <w:r w:rsidRPr="00472032">
        <w:rPr>
          <w:rFonts w:ascii="Calibri" w:hAnsi="Calibri" w:cs="Calibri"/>
          <w:sz w:val="24"/>
          <w:szCs w:val="24"/>
          <w:rtl/>
        </w:rPr>
        <w:t>הנתונים מצוינים ביחידות של הרץ</w:t>
      </w:r>
      <w:r w:rsidRPr="00472032">
        <w:rPr>
          <w:rFonts w:ascii="Calibri" w:hAnsi="Calibri" w:cs="Calibri"/>
          <w:sz w:val="24"/>
          <w:szCs w:val="24"/>
        </w:rPr>
        <w:t xml:space="preserve">, (Hz) </w:t>
      </w:r>
      <w:r w:rsidRPr="00472032">
        <w:rPr>
          <w:rFonts w:ascii="Calibri" w:hAnsi="Calibri" w:cs="Calibri"/>
          <w:sz w:val="24"/>
          <w:szCs w:val="24"/>
          <w:rtl/>
        </w:rPr>
        <w:t>כאשר 1 הרץ מתייחס לתנודה אחת בשנייה</w:t>
      </w:r>
      <w:r w:rsidRPr="00472032">
        <w:rPr>
          <w:rFonts w:ascii="Calibri" w:hAnsi="Calibri" w:cs="Calibri"/>
          <w:sz w:val="24"/>
          <w:szCs w:val="24"/>
        </w:rPr>
        <w:t>.</w:t>
      </w:r>
      <w:r w:rsidRPr="00472032">
        <w:rPr>
          <w:rFonts w:ascii="Calibri" w:hAnsi="Calibri" w:cs="Calibri"/>
          <w:sz w:val="24"/>
          <w:szCs w:val="24"/>
          <w:rtl/>
        </w:rPr>
        <w:t xml:space="preserve"> התדר מודד את מספר התנודות של גל, ובמקרה זה- הקול, בכל שנייה. ככל שהתדר גבוה יותר, כך הצליל נשמע גבוה יותר</w:t>
      </w:r>
      <w:r w:rsidRPr="00472032">
        <w:rPr>
          <w:rFonts w:ascii="Calibri" w:hAnsi="Calibri" w:cs="Calibri"/>
          <w:sz w:val="24"/>
          <w:szCs w:val="24"/>
        </w:rPr>
        <w:t xml:space="preserve"> , </w:t>
      </w:r>
      <w:r w:rsidRPr="00472032">
        <w:rPr>
          <w:rFonts w:ascii="Calibri" w:hAnsi="Calibri" w:cs="Calibri"/>
          <w:sz w:val="24"/>
          <w:szCs w:val="24"/>
          <w:rtl/>
        </w:rPr>
        <w:t xml:space="preserve">ולהפך. </w:t>
      </w:r>
    </w:p>
    <w:p w14:paraId="4103CCBC" w14:textId="77777777" w:rsidR="008215E0" w:rsidRDefault="008215E0" w:rsidP="00472032">
      <w:pPr>
        <w:spacing w:line="360" w:lineRule="auto"/>
        <w:rPr>
          <w:rFonts w:ascii="Calibri" w:hAnsi="Calibri" w:cs="Calibri"/>
          <w:sz w:val="24"/>
          <w:szCs w:val="24"/>
          <w:u w:val="single"/>
          <w:rtl/>
        </w:rPr>
      </w:pPr>
    </w:p>
    <w:p w14:paraId="082ED0C9" w14:textId="26B57A75" w:rsidR="00CC1972" w:rsidRPr="00472032" w:rsidRDefault="008215E0" w:rsidP="00472032">
      <w:pPr>
        <w:spacing w:line="360" w:lineRule="auto"/>
        <w:rPr>
          <w:rFonts w:ascii="Calibri" w:hAnsi="Calibri" w:cs="Calibri" w:hint="cs"/>
          <w:sz w:val="24"/>
          <w:szCs w:val="24"/>
          <w:rtl/>
        </w:rPr>
      </w:pPr>
      <w:r>
        <w:rPr>
          <w:rFonts w:ascii="Calibri" w:hAnsi="Calibri" w:cs="Calibri" w:hint="cs"/>
          <w:sz w:val="24"/>
          <w:szCs w:val="24"/>
          <w:u w:val="single"/>
          <w:rtl/>
        </w:rPr>
        <w:lastRenderedPageBreak/>
        <w:t>שיטות</w:t>
      </w:r>
      <w:r w:rsidR="006D214F" w:rsidRPr="00472032">
        <w:rPr>
          <w:rFonts w:ascii="Calibri" w:hAnsi="Calibri" w:cs="Calibri"/>
          <w:sz w:val="24"/>
          <w:szCs w:val="24"/>
          <w:u w:val="single"/>
          <w:rtl/>
        </w:rPr>
        <w:t>:</w:t>
      </w:r>
      <w:r w:rsidR="006D214F" w:rsidRPr="00472032">
        <w:rPr>
          <w:rFonts w:ascii="Calibri" w:hAnsi="Calibri" w:cs="Calibri"/>
          <w:sz w:val="24"/>
          <w:szCs w:val="24"/>
          <w:rtl/>
        </w:rPr>
        <w:t xml:space="preserve">  </w:t>
      </w:r>
    </w:p>
    <w:p w14:paraId="60CE242F" w14:textId="77777777" w:rsidR="00453B88" w:rsidRPr="00472032" w:rsidRDefault="008247CC" w:rsidP="00472032">
      <w:pPr>
        <w:spacing w:line="360" w:lineRule="auto"/>
        <w:rPr>
          <w:rFonts w:ascii="Calibri" w:hAnsi="Calibri" w:cs="Calibri"/>
          <w:sz w:val="24"/>
          <w:szCs w:val="24"/>
          <w:rtl/>
        </w:rPr>
      </w:pPr>
      <w:r w:rsidRPr="00472032">
        <w:rPr>
          <w:rFonts w:ascii="Calibri" w:hAnsi="Calibri" w:cs="Calibri"/>
          <w:sz w:val="24"/>
          <w:szCs w:val="24"/>
          <w:rtl/>
        </w:rPr>
        <w:t>תחילה, הסרנו את העמודות שאינן רלוונטיות לשאלת המחקר. לאחר מכן, התחלנו בתהליך ניקוי הנתונים, שכלל הסרת שורות ועמודות עם ערכים חסרים. המשכנו בנרמול הערכים בעמודות לטווח של 0-1, במטרה לצמצם את השונות בין הערכים ולהביאם לסקאלה אחידה. בנוסף, הסרנו נתונים חריגים והמרנו עמודות עם טיפוס טקסטואלי לערכים מספריים</w:t>
      </w:r>
      <w:r w:rsidRPr="00472032">
        <w:rPr>
          <w:rFonts w:ascii="Calibri" w:hAnsi="Calibri" w:cs="Calibri"/>
          <w:sz w:val="24"/>
          <w:szCs w:val="24"/>
        </w:rPr>
        <w:t>.</w:t>
      </w:r>
      <w:r w:rsidRPr="00472032">
        <w:rPr>
          <w:rFonts w:ascii="Calibri" w:hAnsi="Calibri" w:cs="Calibri"/>
          <w:sz w:val="24"/>
          <w:szCs w:val="24"/>
          <w:rtl/>
        </w:rPr>
        <w:t xml:space="preserve">  </w:t>
      </w:r>
    </w:p>
    <w:p w14:paraId="255922A4" w14:textId="77777777" w:rsidR="00453B88" w:rsidRPr="00472032" w:rsidRDefault="008247CC" w:rsidP="00472032">
      <w:pPr>
        <w:spacing w:line="360" w:lineRule="auto"/>
        <w:rPr>
          <w:rFonts w:ascii="Calibri" w:hAnsi="Calibri" w:cs="Calibri"/>
          <w:sz w:val="24"/>
          <w:szCs w:val="24"/>
          <w:rtl/>
        </w:rPr>
      </w:pPr>
      <w:r w:rsidRPr="00472032">
        <w:rPr>
          <w:rFonts w:ascii="Calibri" w:hAnsi="Calibri" w:cs="Calibri"/>
          <w:sz w:val="24"/>
          <w:szCs w:val="24"/>
          <w:rtl/>
        </w:rPr>
        <w:t>לאחר ניקוי הנתונים, ביצענו אנליזות על העמודות השונות, כולל חישוב סטטיסטיקות תיאוריות כגון: מספר השורות בעמודה, ממוצע, ערכים מינימליים ומקסימליים, אחוזונים וסטיית תקן. בדקנו גם אם הערכים בכל עמודה מתפלגים באופן נורמלי</w:t>
      </w:r>
      <w:r w:rsidRPr="00472032">
        <w:rPr>
          <w:rFonts w:ascii="Calibri" w:hAnsi="Calibri" w:cs="Calibri"/>
          <w:sz w:val="24"/>
          <w:szCs w:val="24"/>
        </w:rPr>
        <w:t>.</w:t>
      </w:r>
      <w:r w:rsidRPr="00472032">
        <w:rPr>
          <w:rFonts w:ascii="Calibri" w:hAnsi="Calibri" w:cs="Calibri"/>
          <w:sz w:val="24"/>
          <w:szCs w:val="24"/>
          <w:rtl/>
        </w:rPr>
        <w:t xml:space="preserve">  </w:t>
      </w:r>
    </w:p>
    <w:p w14:paraId="063D23D3" w14:textId="3FE1F832" w:rsidR="006D214F" w:rsidRPr="00472032" w:rsidRDefault="008247CC" w:rsidP="00E8014E">
      <w:pPr>
        <w:spacing w:line="360" w:lineRule="auto"/>
        <w:rPr>
          <w:rFonts w:ascii="Calibri" w:hAnsi="Calibri" w:cs="Calibri"/>
          <w:sz w:val="24"/>
          <w:szCs w:val="24"/>
          <w:rtl/>
        </w:rPr>
      </w:pPr>
      <w:r w:rsidRPr="00472032">
        <w:rPr>
          <w:rFonts w:ascii="Calibri" w:hAnsi="Calibri" w:cs="Calibri"/>
          <w:sz w:val="24"/>
          <w:szCs w:val="24"/>
          <w:rtl/>
        </w:rPr>
        <w:t>ערכנו השוואת ממוצעים בין שתי הקבוצות: בריאים מול חולי פרקינסון, עבור העמודות הרלוונטיות, באמצעות מבחן</w:t>
      </w:r>
      <w:r w:rsidRPr="00472032">
        <w:rPr>
          <w:rFonts w:ascii="Calibri" w:hAnsi="Calibri" w:cs="Calibri"/>
          <w:sz w:val="24"/>
          <w:szCs w:val="24"/>
        </w:rPr>
        <w:t xml:space="preserve"> t </w:t>
      </w:r>
      <w:r w:rsidRPr="00472032">
        <w:rPr>
          <w:rFonts w:ascii="Calibri" w:hAnsi="Calibri" w:cs="Calibri"/>
          <w:sz w:val="24"/>
          <w:szCs w:val="24"/>
          <w:rtl/>
        </w:rPr>
        <w:t>דו-מדגמי. כמו כן, יצרנו מטריצת מתאם בין כל זוג עמודות כדי לבדוק את הקשרים בין המשתנים</w:t>
      </w:r>
      <w:r w:rsidRPr="00472032">
        <w:rPr>
          <w:rFonts w:ascii="Calibri" w:hAnsi="Calibri" w:cs="Calibri"/>
          <w:sz w:val="24"/>
          <w:szCs w:val="24"/>
        </w:rPr>
        <w:t>.</w:t>
      </w:r>
      <w:r w:rsidRPr="00472032">
        <w:rPr>
          <w:rFonts w:ascii="Calibri" w:hAnsi="Calibri" w:cs="Calibri"/>
          <w:sz w:val="24"/>
          <w:szCs w:val="24"/>
          <w:rtl/>
        </w:rPr>
        <w:t xml:space="preserve"> לבסוף, ביצענו רגרסיה לוגיסטית שלמעשה בנתה מודל חיזוי פשוט כדי לנבא משתנה בינארי. </w:t>
      </w:r>
    </w:p>
    <w:p w14:paraId="172AF029" w14:textId="44E2DCA8" w:rsidR="002F5F57" w:rsidRPr="00472032" w:rsidRDefault="00F73A32" w:rsidP="00472032">
      <w:pPr>
        <w:spacing w:line="360" w:lineRule="auto"/>
        <w:rPr>
          <w:rFonts w:ascii="Calibri" w:hAnsi="Calibri" w:cs="Calibri"/>
          <w:sz w:val="24"/>
          <w:szCs w:val="24"/>
          <w:u w:val="single"/>
          <w:rtl/>
        </w:rPr>
      </w:pPr>
      <w:r w:rsidRPr="00472032">
        <w:rPr>
          <w:rFonts w:ascii="Calibri" w:hAnsi="Calibri" w:cs="Calibri"/>
          <w:noProof/>
          <w:sz w:val="24"/>
          <w:szCs w:val="24"/>
          <w:u w:val="single"/>
          <w:rtl/>
        </w:rPr>
        <w:drawing>
          <wp:anchor distT="0" distB="0" distL="114300" distR="114300" simplePos="0" relativeHeight="251658240" behindDoc="0" locked="0" layoutInCell="1" allowOverlap="1" wp14:anchorId="2D7A790D" wp14:editId="4AB39769">
            <wp:simplePos x="0" y="0"/>
            <wp:positionH relativeFrom="column">
              <wp:posOffset>-977900</wp:posOffset>
            </wp:positionH>
            <wp:positionV relativeFrom="paragraph">
              <wp:posOffset>302260</wp:posOffset>
            </wp:positionV>
            <wp:extent cx="3397250" cy="2025650"/>
            <wp:effectExtent l="0" t="0" r="0" b="0"/>
            <wp:wrapSquare wrapText="bothSides"/>
            <wp:docPr id="1045817595" name="תמונה 1" descr="תמונה שמכילה צילום מסך, טקסט, מלבן, ריבוע&#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17595" name="תמונה 1" descr="תמונה שמכילה צילום מסך, טקסט, מלבן, ריבוע&#10;&#10;התיאור נוצר באופן אוטומטי"/>
                    <pic:cNvPicPr/>
                  </pic:nvPicPr>
                  <pic:blipFill>
                    <a:blip r:embed="rId5">
                      <a:extLst>
                        <a:ext uri="{28A0092B-C50C-407E-A947-70E740481C1C}">
                          <a14:useLocalDpi xmlns:a14="http://schemas.microsoft.com/office/drawing/2010/main" val="0"/>
                        </a:ext>
                      </a:extLst>
                    </a:blip>
                    <a:stretch>
                      <a:fillRect/>
                    </a:stretch>
                  </pic:blipFill>
                  <pic:spPr>
                    <a:xfrm>
                      <a:off x="0" y="0"/>
                      <a:ext cx="3397250" cy="2025650"/>
                    </a:xfrm>
                    <a:prstGeom prst="rect">
                      <a:avLst/>
                    </a:prstGeom>
                    <a:ln>
                      <a:noFill/>
                    </a:ln>
                  </pic:spPr>
                </pic:pic>
              </a:graphicData>
            </a:graphic>
            <wp14:sizeRelH relativeFrom="margin">
              <wp14:pctWidth>0</wp14:pctWidth>
            </wp14:sizeRelH>
            <wp14:sizeRelV relativeFrom="margin">
              <wp14:pctHeight>0</wp14:pctHeight>
            </wp14:sizeRelV>
          </wp:anchor>
        </w:drawing>
      </w:r>
      <w:r w:rsidR="002F5F57" w:rsidRPr="00472032">
        <w:rPr>
          <w:rFonts w:ascii="Calibri" w:hAnsi="Calibri" w:cs="Calibri"/>
          <w:sz w:val="24"/>
          <w:szCs w:val="24"/>
          <w:u w:val="single"/>
          <w:rtl/>
        </w:rPr>
        <w:t>תובנות מרכזיות</w:t>
      </w:r>
      <w:r w:rsidR="004D7924" w:rsidRPr="00472032">
        <w:rPr>
          <w:rFonts w:ascii="Calibri" w:hAnsi="Calibri" w:cs="Calibri"/>
          <w:sz w:val="24"/>
          <w:szCs w:val="24"/>
          <w:u w:val="single"/>
          <w:rtl/>
        </w:rPr>
        <w:t>:</w:t>
      </w:r>
    </w:p>
    <w:p w14:paraId="10B9AA6F" w14:textId="15C01B8C" w:rsidR="00F73A32" w:rsidRPr="00472032" w:rsidRDefault="00F73A32" w:rsidP="00472032">
      <w:pPr>
        <w:spacing w:line="360" w:lineRule="auto"/>
        <w:rPr>
          <w:rFonts w:ascii="Calibri" w:hAnsi="Calibri" w:cs="Calibri"/>
          <w:sz w:val="24"/>
          <w:szCs w:val="24"/>
        </w:rPr>
      </w:pPr>
      <w:r w:rsidRPr="00472032">
        <w:rPr>
          <w:rFonts w:ascii="Calibri" w:hAnsi="Calibri" w:cs="Calibri"/>
          <w:sz w:val="24"/>
          <w:szCs w:val="24"/>
          <w:rtl/>
        </w:rPr>
        <w:t>הפונקציה מחשבת את מטריצת המתאם עבור העמודות:</w:t>
      </w:r>
      <w:r w:rsidRPr="00472032">
        <w:rPr>
          <w:rFonts w:ascii="Calibri" w:hAnsi="Calibri" w:cs="Calibri"/>
          <w:sz w:val="24"/>
          <w:szCs w:val="24"/>
        </w:rPr>
        <w:t xml:space="preserve"> </w:t>
      </w:r>
      <w:proofErr w:type="spellStart"/>
      <w:r w:rsidRPr="00472032">
        <w:rPr>
          <w:rFonts w:ascii="Calibri" w:hAnsi="Calibri" w:cs="Calibri"/>
          <w:sz w:val="24"/>
          <w:szCs w:val="24"/>
        </w:rPr>
        <w:t>MDVP:Fo</w:t>
      </w:r>
      <w:proofErr w:type="spellEnd"/>
      <w:r w:rsidRPr="00472032">
        <w:rPr>
          <w:rFonts w:ascii="Calibri" w:hAnsi="Calibri" w:cs="Calibri"/>
          <w:sz w:val="24"/>
          <w:szCs w:val="24"/>
        </w:rPr>
        <w:t xml:space="preserve"> , </w:t>
      </w:r>
      <w:proofErr w:type="spellStart"/>
      <w:r w:rsidRPr="00472032">
        <w:rPr>
          <w:rFonts w:ascii="Calibri" w:hAnsi="Calibri" w:cs="Calibri"/>
          <w:sz w:val="24"/>
          <w:szCs w:val="24"/>
        </w:rPr>
        <w:t>MDVP:Fhi</w:t>
      </w:r>
      <w:proofErr w:type="spellEnd"/>
      <w:r w:rsidRPr="00472032">
        <w:rPr>
          <w:rFonts w:ascii="Calibri" w:hAnsi="Calibri" w:cs="Calibri"/>
          <w:sz w:val="24"/>
          <w:szCs w:val="24"/>
        </w:rPr>
        <w:t xml:space="preserve"> </w:t>
      </w:r>
      <w:r w:rsidRPr="00472032">
        <w:rPr>
          <w:rFonts w:ascii="Calibri" w:hAnsi="Calibri" w:cs="Calibri"/>
          <w:sz w:val="24"/>
          <w:szCs w:val="24"/>
          <w:rtl/>
        </w:rPr>
        <w:t>ו</w:t>
      </w:r>
      <w:r w:rsidRPr="00472032">
        <w:rPr>
          <w:rFonts w:ascii="Calibri" w:hAnsi="Calibri" w:cs="Calibri"/>
          <w:sz w:val="24"/>
          <w:szCs w:val="24"/>
        </w:rPr>
        <w:t>,</w:t>
      </w:r>
      <w:proofErr w:type="spellStart"/>
      <w:r w:rsidRPr="00472032">
        <w:rPr>
          <w:rFonts w:ascii="Calibri" w:hAnsi="Calibri" w:cs="Calibri"/>
          <w:sz w:val="24"/>
          <w:szCs w:val="24"/>
        </w:rPr>
        <w:t>MDVP:Flo</w:t>
      </w:r>
      <w:proofErr w:type="spellEnd"/>
      <w:r w:rsidRPr="00472032">
        <w:rPr>
          <w:rFonts w:ascii="Calibri" w:hAnsi="Calibri" w:cs="Calibri"/>
          <w:sz w:val="24"/>
          <w:szCs w:val="24"/>
        </w:rPr>
        <w:t xml:space="preserve"> </w:t>
      </w:r>
      <w:r w:rsidRPr="00472032">
        <w:rPr>
          <w:rFonts w:ascii="Calibri" w:hAnsi="Calibri" w:cs="Calibri"/>
          <w:sz w:val="24"/>
          <w:szCs w:val="24"/>
          <w:rtl/>
        </w:rPr>
        <w:t xml:space="preserve">    באמצעות מפת חום. כל תא במפה מייצג את המתאם בין שני משתנים, כאשר הערכים נעים בין</w:t>
      </w:r>
      <w:r w:rsidR="002954F9" w:rsidRPr="00472032">
        <w:rPr>
          <w:rFonts w:ascii="Calibri" w:hAnsi="Calibri" w:cs="Calibri"/>
          <w:sz w:val="24"/>
          <w:szCs w:val="24"/>
          <w:rtl/>
        </w:rPr>
        <w:t xml:space="preserve"> </w:t>
      </w:r>
      <w:r w:rsidRPr="00472032">
        <w:rPr>
          <w:rFonts w:ascii="Calibri" w:hAnsi="Calibri" w:cs="Calibri"/>
          <w:sz w:val="24"/>
          <w:szCs w:val="24"/>
          <w:rtl/>
        </w:rPr>
        <w:t xml:space="preserve"> 1 ל1-</w:t>
      </w:r>
      <w:r w:rsidRPr="00472032">
        <w:rPr>
          <w:rFonts w:ascii="Calibri" w:hAnsi="Calibri" w:cs="Calibri"/>
          <w:sz w:val="24"/>
          <w:szCs w:val="24"/>
        </w:rPr>
        <w:t>:</w:t>
      </w:r>
    </w:p>
    <w:p w14:paraId="3DCC267D" w14:textId="3432A6A6" w:rsidR="00F73A32" w:rsidRPr="00472032" w:rsidRDefault="002954F9" w:rsidP="00472032">
      <w:pPr>
        <w:pStyle w:val="a9"/>
        <w:numPr>
          <w:ilvl w:val="0"/>
          <w:numId w:val="12"/>
        </w:numPr>
        <w:spacing w:line="360" w:lineRule="auto"/>
        <w:rPr>
          <w:rFonts w:ascii="Calibri" w:hAnsi="Calibri" w:cs="Calibri"/>
          <w:sz w:val="24"/>
          <w:szCs w:val="24"/>
        </w:rPr>
      </w:pPr>
      <w:r w:rsidRPr="00472032">
        <w:rPr>
          <w:rFonts w:ascii="Calibri" w:hAnsi="Calibri" w:cs="Calibri"/>
          <w:b/>
          <w:bCs/>
          <w:sz w:val="24"/>
          <w:szCs w:val="24"/>
        </w:rPr>
        <w:t>1</w:t>
      </w:r>
      <w:r w:rsidRPr="00472032">
        <w:rPr>
          <w:rFonts w:ascii="Calibri" w:hAnsi="Calibri" w:cs="Calibri"/>
          <w:b/>
          <w:bCs/>
          <w:sz w:val="24"/>
          <w:szCs w:val="24"/>
          <w:rtl/>
        </w:rPr>
        <w:t>:</w:t>
      </w:r>
      <w:r w:rsidRPr="00472032">
        <w:rPr>
          <w:rFonts w:ascii="Calibri" w:hAnsi="Calibri" w:cs="Calibri"/>
          <w:sz w:val="24"/>
          <w:szCs w:val="24"/>
          <w:rtl/>
        </w:rPr>
        <w:t xml:space="preserve"> </w:t>
      </w:r>
      <w:r w:rsidR="00F73A32" w:rsidRPr="00472032">
        <w:rPr>
          <w:rFonts w:ascii="Calibri" w:hAnsi="Calibri" w:cs="Calibri"/>
          <w:sz w:val="24"/>
          <w:szCs w:val="24"/>
          <w:rtl/>
        </w:rPr>
        <w:t>קשר חזק וחיובי (ככל שמשתנה אחד עולה, השני גם עולה)</w:t>
      </w:r>
      <w:r w:rsidR="00F73A32" w:rsidRPr="00472032">
        <w:rPr>
          <w:rFonts w:ascii="Calibri" w:hAnsi="Calibri" w:cs="Calibri"/>
          <w:sz w:val="24"/>
          <w:szCs w:val="24"/>
        </w:rPr>
        <w:t>.</w:t>
      </w:r>
    </w:p>
    <w:p w14:paraId="5BED4BCC" w14:textId="7CA8766F" w:rsidR="00F73A32" w:rsidRPr="00472032" w:rsidRDefault="002954F9" w:rsidP="00472032">
      <w:pPr>
        <w:numPr>
          <w:ilvl w:val="0"/>
          <w:numId w:val="11"/>
        </w:numPr>
        <w:tabs>
          <w:tab w:val="num" w:pos="720"/>
        </w:tabs>
        <w:spacing w:line="360" w:lineRule="auto"/>
        <w:rPr>
          <w:rFonts w:ascii="Calibri" w:hAnsi="Calibri" w:cs="Calibri"/>
          <w:sz w:val="24"/>
          <w:szCs w:val="24"/>
        </w:rPr>
      </w:pPr>
      <w:r w:rsidRPr="00472032">
        <w:rPr>
          <w:rFonts w:ascii="Calibri" w:hAnsi="Calibri" w:cs="Calibri"/>
          <w:b/>
          <w:bCs/>
          <w:sz w:val="24"/>
          <w:szCs w:val="24"/>
        </w:rPr>
        <w:t>-1</w:t>
      </w:r>
      <w:r w:rsidRPr="00472032">
        <w:rPr>
          <w:rFonts w:ascii="Calibri" w:hAnsi="Calibri" w:cs="Calibri"/>
          <w:b/>
          <w:bCs/>
          <w:sz w:val="24"/>
          <w:szCs w:val="24"/>
          <w:rtl/>
        </w:rPr>
        <w:t xml:space="preserve">: </w:t>
      </w:r>
      <w:r w:rsidR="00F73A32" w:rsidRPr="00472032">
        <w:rPr>
          <w:rFonts w:ascii="Calibri" w:hAnsi="Calibri" w:cs="Calibri"/>
          <w:sz w:val="24"/>
          <w:szCs w:val="24"/>
        </w:rPr>
        <w:t xml:space="preserve"> </w:t>
      </w:r>
      <w:r w:rsidR="00F73A32" w:rsidRPr="00472032">
        <w:rPr>
          <w:rFonts w:ascii="Calibri" w:hAnsi="Calibri" w:cs="Calibri"/>
          <w:sz w:val="24"/>
          <w:szCs w:val="24"/>
          <w:rtl/>
        </w:rPr>
        <w:t>קשר חזק ושלילי (ככל שמשתנה אחד עולה, השני יורד)</w:t>
      </w:r>
      <w:r w:rsidR="00F73A32" w:rsidRPr="00472032">
        <w:rPr>
          <w:rFonts w:ascii="Calibri" w:hAnsi="Calibri" w:cs="Calibri"/>
          <w:sz w:val="24"/>
          <w:szCs w:val="24"/>
        </w:rPr>
        <w:t>.</w:t>
      </w:r>
    </w:p>
    <w:p w14:paraId="3981A867" w14:textId="66E1D59E" w:rsidR="00F73A32" w:rsidRPr="00472032" w:rsidRDefault="002954F9" w:rsidP="00472032">
      <w:pPr>
        <w:numPr>
          <w:ilvl w:val="0"/>
          <w:numId w:val="11"/>
        </w:numPr>
        <w:tabs>
          <w:tab w:val="num" w:pos="720"/>
        </w:tabs>
        <w:spacing w:line="360" w:lineRule="auto"/>
        <w:rPr>
          <w:rFonts w:ascii="Calibri" w:hAnsi="Calibri" w:cs="Calibri"/>
          <w:sz w:val="24"/>
          <w:szCs w:val="24"/>
        </w:rPr>
      </w:pPr>
      <w:r w:rsidRPr="00472032">
        <w:rPr>
          <w:rFonts w:ascii="Calibri" w:hAnsi="Calibri" w:cs="Calibri"/>
          <w:b/>
          <w:bCs/>
          <w:sz w:val="24"/>
          <w:szCs w:val="24"/>
          <w:rtl/>
        </w:rPr>
        <w:t xml:space="preserve">0: </w:t>
      </w:r>
      <w:r w:rsidR="00F73A32" w:rsidRPr="00472032">
        <w:rPr>
          <w:rFonts w:ascii="Calibri" w:hAnsi="Calibri" w:cs="Calibri"/>
          <w:sz w:val="24"/>
          <w:szCs w:val="24"/>
          <w:rtl/>
        </w:rPr>
        <w:t>אין קשר</w:t>
      </w:r>
      <w:r w:rsidR="00F73A32" w:rsidRPr="00472032">
        <w:rPr>
          <w:rFonts w:ascii="Calibri" w:hAnsi="Calibri" w:cs="Calibri"/>
          <w:sz w:val="24"/>
          <w:szCs w:val="24"/>
        </w:rPr>
        <w:t>.</w:t>
      </w:r>
    </w:p>
    <w:p w14:paraId="7C34AFF8" w14:textId="030876A7" w:rsidR="002954F9" w:rsidRPr="00472032" w:rsidRDefault="002954F9" w:rsidP="00472032">
      <w:pPr>
        <w:spacing w:line="360" w:lineRule="auto"/>
        <w:rPr>
          <w:rFonts w:ascii="Calibri" w:hAnsi="Calibri" w:cs="Calibri"/>
          <w:sz w:val="24"/>
          <w:szCs w:val="24"/>
          <w:rtl/>
        </w:rPr>
      </w:pPr>
      <w:r w:rsidRPr="00472032">
        <w:rPr>
          <w:rFonts w:ascii="Calibri" w:hAnsi="Calibri" w:cs="Calibri"/>
          <w:sz w:val="24"/>
          <w:szCs w:val="24"/>
          <w:rtl/>
        </w:rPr>
        <w:t xml:space="preserve">ניתן לראות כי המתאם, עוצמת הקשר והכיוון בין שני משתנים, בין </w:t>
      </w:r>
      <w:r w:rsidRPr="00472032">
        <w:rPr>
          <w:rFonts w:ascii="Calibri" w:hAnsi="Calibri" w:cs="Calibri"/>
          <w:sz w:val="24"/>
          <w:szCs w:val="24"/>
        </w:rPr>
        <w:t xml:space="preserve">  </w:t>
      </w:r>
      <w:proofErr w:type="spellStart"/>
      <w:r w:rsidRPr="00472032">
        <w:rPr>
          <w:rFonts w:ascii="Calibri" w:hAnsi="Calibri" w:cs="Calibri"/>
          <w:sz w:val="24"/>
          <w:szCs w:val="24"/>
        </w:rPr>
        <w:t>MDVP:Flo</w:t>
      </w:r>
      <w:proofErr w:type="spellEnd"/>
      <w:r w:rsidRPr="00472032">
        <w:rPr>
          <w:rFonts w:ascii="Calibri" w:hAnsi="Calibri" w:cs="Calibri"/>
          <w:sz w:val="24"/>
          <w:szCs w:val="24"/>
          <w:rtl/>
        </w:rPr>
        <w:t>ל</w:t>
      </w:r>
      <w:r w:rsidRPr="00472032">
        <w:rPr>
          <w:rFonts w:ascii="Calibri" w:hAnsi="Calibri" w:cs="Calibri"/>
          <w:sz w:val="24"/>
          <w:szCs w:val="24"/>
        </w:rPr>
        <w:t xml:space="preserve"> </w:t>
      </w:r>
      <w:proofErr w:type="spellStart"/>
      <w:r w:rsidRPr="00472032">
        <w:rPr>
          <w:rFonts w:ascii="Calibri" w:hAnsi="Calibri" w:cs="Calibri"/>
          <w:sz w:val="24"/>
          <w:szCs w:val="24"/>
        </w:rPr>
        <w:t>MDVP:Fo</w:t>
      </w:r>
      <w:proofErr w:type="spellEnd"/>
      <w:r w:rsidRPr="00472032">
        <w:rPr>
          <w:rFonts w:ascii="Calibri" w:hAnsi="Calibri" w:cs="Calibri"/>
          <w:sz w:val="24"/>
          <w:szCs w:val="24"/>
          <w:rtl/>
        </w:rPr>
        <w:t xml:space="preserve">הוא הקשר החזק והחיובי ביותר (=0.6). בניגוד למתאם בין </w:t>
      </w:r>
      <w:r w:rsidRPr="00472032">
        <w:rPr>
          <w:rFonts w:ascii="Calibri" w:hAnsi="Calibri" w:cs="Calibri"/>
          <w:sz w:val="24"/>
          <w:szCs w:val="24"/>
        </w:rPr>
        <w:t xml:space="preserve">  </w:t>
      </w:r>
      <w:proofErr w:type="spellStart"/>
      <w:r w:rsidRPr="00472032">
        <w:rPr>
          <w:rFonts w:ascii="Calibri" w:hAnsi="Calibri" w:cs="Calibri"/>
          <w:sz w:val="24"/>
          <w:szCs w:val="24"/>
        </w:rPr>
        <w:t>MDVP:Flo</w:t>
      </w:r>
      <w:proofErr w:type="spellEnd"/>
      <w:r w:rsidRPr="00472032">
        <w:rPr>
          <w:rFonts w:ascii="Calibri" w:hAnsi="Calibri" w:cs="Calibri"/>
          <w:sz w:val="24"/>
          <w:szCs w:val="24"/>
        </w:rPr>
        <w:t xml:space="preserve"> </w:t>
      </w:r>
      <w:r w:rsidRPr="00472032">
        <w:rPr>
          <w:rFonts w:ascii="Calibri" w:hAnsi="Calibri" w:cs="Calibri"/>
          <w:sz w:val="24"/>
          <w:szCs w:val="24"/>
          <w:rtl/>
        </w:rPr>
        <w:t xml:space="preserve">ל </w:t>
      </w:r>
      <w:r w:rsidRPr="00472032">
        <w:rPr>
          <w:rFonts w:ascii="Calibri" w:hAnsi="Calibri" w:cs="Calibri"/>
          <w:sz w:val="24"/>
          <w:szCs w:val="24"/>
        </w:rPr>
        <w:t xml:space="preserve"> </w:t>
      </w:r>
      <w:proofErr w:type="spellStart"/>
      <w:r w:rsidRPr="00472032">
        <w:rPr>
          <w:rFonts w:ascii="Calibri" w:hAnsi="Calibri" w:cs="Calibri"/>
          <w:sz w:val="24"/>
          <w:szCs w:val="24"/>
        </w:rPr>
        <w:t>MDVP:Fhi</w:t>
      </w:r>
      <w:proofErr w:type="spellEnd"/>
      <w:r w:rsidRPr="00472032">
        <w:rPr>
          <w:rFonts w:ascii="Calibri" w:hAnsi="Calibri" w:cs="Calibri"/>
          <w:sz w:val="24"/>
          <w:szCs w:val="24"/>
          <w:rtl/>
        </w:rPr>
        <w:t xml:space="preserve">שהוא החלש ביותר, אך עדיין קשר חיובי (=0.08). </w:t>
      </w:r>
    </w:p>
    <w:p w14:paraId="4967B0D3" w14:textId="792D594A" w:rsidR="00B1646F" w:rsidRPr="00472032" w:rsidRDefault="00634504" w:rsidP="00472032">
      <w:pPr>
        <w:spacing w:line="360" w:lineRule="auto"/>
        <w:rPr>
          <w:rFonts w:ascii="Calibri" w:hAnsi="Calibri" w:cs="Calibri"/>
          <w:sz w:val="24"/>
          <w:szCs w:val="24"/>
          <w:u w:val="single"/>
          <w:rtl/>
        </w:rPr>
      </w:pPr>
      <w:r w:rsidRPr="00472032">
        <w:rPr>
          <w:rFonts w:ascii="Calibri" w:hAnsi="Calibri" w:cs="Calibri"/>
          <w:noProof/>
          <w:sz w:val="24"/>
          <w:szCs w:val="24"/>
          <w:rtl/>
        </w:rPr>
        <w:lastRenderedPageBreak/>
        <w:drawing>
          <wp:anchor distT="0" distB="0" distL="114300" distR="114300" simplePos="0" relativeHeight="251660288" behindDoc="0" locked="0" layoutInCell="1" allowOverlap="1" wp14:anchorId="6AC81266" wp14:editId="2FFFB5A3">
            <wp:simplePos x="0" y="0"/>
            <wp:positionH relativeFrom="margin">
              <wp:posOffset>-800100</wp:posOffset>
            </wp:positionH>
            <wp:positionV relativeFrom="paragraph">
              <wp:posOffset>0</wp:posOffset>
            </wp:positionV>
            <wp:extent cx="2546350" cy="1334135"/>
            <wp:effectExtent l="0" t="0" r="6350" b="0"/>
            <wp:wrapSquare wrapText="bothSides"/>
            <wp:docPr id="928494311" name="תמונה 1" descr="תמונה שמכילה צילום מסך, טקסט, מלבן,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94311" name="תמונה 1" descr="תמונה שמכילה צילום מסך, טקסט, מלבן, תרשים&#10;&#10;התיאור נוצר באופן אוטומטי"/>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6350" cy="1334135"/>
                    </a:xfrm>
                    <a:prstGeom prst="rect">
                      <a:avLst/>
                    </a:prstGeom>
                  </pic:spPr>
                </pic:pic>
              </a:graphicData>
            </a:graphic>
            <wp14:sizeRelH relativeFrom="margin">
              <wp14:pctWidth>0</wp14:pctWidth>
            </wp14:sizeRelH>
            <wp14:sizeRelV relativeFrom="margin">
              <wp14:pctHeight>0</wp14:pctHeight>
            </wp14:sizeRelV>
          </wp:anchor>
        </w:drawing>
      </w:r>
      <w:r w:rsidR="00B1646F" w:rsidRPr="00472032">
        <w:rPr>
          <w:rFonts w:ascii="Calibri" w:hAnsi="Calibri" w:cs="Calibri"/>
          <w:sz w:val="24"/>
          <w:szCs w:val="24"/>
          <w:u w:val="single"/>
          <w:rtl/>
        </w:rPr>
        <w:t xml:space="preserve">גרף 1 </w:t>
      </w:r>
      <w:proofErr w:type="spellStart"/>
      <w:r w:rsidR="00B1646F" w:rsidRPr="00472032">
        <w:rPr>
          <w:rFonts w:ascii="Calibri" w:hAnsi="Calibri" w:cs="Calibri"/>
          <w:sz w:val="24"/>
          <w:szCs w:val="24"/>
          <w:u w:val="single"/>
        </w:rPr>
        <w:t>MDVP:Flo</w:t>
      </w:r>
      <w:proofErr w:type="spellEnd"/>
      <w:r w:rsidR="00B1646F" w:rsidRPr="00472032">
        <w:rPr>
          <w:rFonts w:ascii="Calibri" w:hAnsi="Calibri" w:cs="Calibri"/>
          <w:sz w:val="24"/>
          <w:szCs w:val="24"/>
          <w:u w:val="single"/>
        </w:rPr>
        <w:t>(Hz)</w:t>
      </w:r>
      <w:r w:rsidR="00B1646F" w:rsidRPr="00472032">
        <w:rPr>
          <w:rFonts w:ascii="Calibri" w:hAnsi="Calibri" w:cs="Calibri"/>
          <w:sz w:val="24"/>
          <w:szCs w:val="24"/>
          <w:u w:val="single"/>
          <w:rtl/>
        </w:rPr>
        <w:t xml:space="preserve"> (התדר המינימלי של הקוד):</w:t>
      </w:r>
    </w:p>
    <w:p w14:paraId="29F7784E" w14:textId="32EDE76E" w:rsidR="00B1646F" w:rsidRPr="00472032" w:rsidRDefault="00B1646F" w:rsidP="00472032">
      <w:pPr>
        <w:spacing w:line="360" w:lineRule="auto"/>
        <w:rPr>
          <w:rFonts w:ascii="Calibri" w:hAnsi="Calibri" w:cs="Calibri"/>
          <w:sz w:val="24"/>
          <w:szCs w:val="24"/>
          <w:rtl/>
        </w:rPr>
      </w:pPr>
      <w:r w:rsidRPr="00472032">
        <w:rPr>
          <w:rFonts w:ascii="Calibri" w:hAnsi="Calibri" w:cs="Calibri"/>
          <w:sz w:val="24"/>
          <w:szCs w:val="24"/>
          <w:rtl/>
        </w:rPr>
        <w:t>ממוצע הקבוצה הבריאה</w:t>
      </w:r>
      <w:r w:rsidRPr="00472032">
        <w:rPr>
          <w:rFonts w:ascii="Calibri" w:hAnsi="Calibri" w:cs="Calibri"/>
          <w:sz w:val="24"/>
          <w:szCs w:val="24"/>
        </w:rPr>
        <w:t xml:space="preserve"> </w:t>
      </w:r>
      <w:r w:rsidRPr="00472032">
        <w:rPr>
          <w:rFonts w:ascii="Calibri" w:hAnsi="Calibri" w:cs="Calibri"/>
          <w:sz w:val="24"/>
          <w:szCs w:val="24"/>
          <w:rtl/>
        </w:rPr>
        <w:t>הוא 0.46</w:t>
      </w:r>
    </w:p>
    <w:p w14:paraId="15CF0029" w14:textId="71FB4F8B" w:rsidR="00B1646F" w:rsidRPr="00472032" w:rsidRDefault="00B1646F" w:rsidP="00472032">
      <w:pPr>
        <w:spacing w:line="360" w:lineRule="auto"/>
        <w:rPr>
          <w:rFonts w:ascii="Calibri" w:hAnsi="Calibri" w:cs="Calibri"/>
          <w:sz w:val="24"/>
          <w:szCs w:val="24"/>
          <w:rtl/>
        </w:rPr>
      </w:pPr>
      <w:r w:rsidRPr="00472032">
        <w:rPr>
          <w:rFonts w:ascii="Calibri" w:hAnsi="Calibri" w:cs="Calibri"/>
          <w:sz w:val="24"/>
          <w:szCs w:val="24"/>
          <w:rtl/>
        </w:rPr>
        <w:t>ממוצע הקבוצה של חולי פרקינסון הוא 0.24</w:t>
      </w:r>
    </w:p>
    <w:p w14:paraId="6228FE16" w14:textId="1B735144" w:rsidR="00634504" w:rsidRPr="00472032" w:rsidRDefault="00B1646F" w:rsidP="00B37966">
      <w:pPr>
        <w:spacing w:line="360" w:lineRule="auto"/>
        <w:rPr>
          <w:rFonts w:ascii="Calibri" w:hAnsi="Calibri" w:cs="Calibri"/>
          <w:sz w:val="24"/>
          <w:szCs w:val="24"/>
          <w:rtl/>
        </w:rPr>
      </w:pPr>
      <w:r w:rsidRPr="00472032">
        <w:rPr>
          <w:rFonts w:ascii="Calibri" w:hAnsi="Calibri" w:cs="Calibri"/>
          <w:sz w:val="24"/>
          <w:szCs w:val="24"/>
          <w:rtl/>
        </w:rPr>
        <w:t>הממוצע של עבור הבריאים גבוה משמעותית מזה של חולי פרקינסון.</w:t>
      </w:r>
      <w:r w:rsidR="00634504" w:rsidRPr="00472032">
        <w:rPr>
          <w:rFonts w:ascii="Calibri" w:hAnsi="Calibri" w:cs="Calibri"/>
          <w:noProof/>
          <w:sz w:val="24"/>
          <w:szCs w:val="24"/>
          <w:rtl/>
        </w:rPr>
        <w:drawing>
          <wp:anchor distT="0" distB="0" distL="114300" distR="114300" simplePos="0" relativeHeight="251659264" behindDoc="0" locked="0" layoutInCell="1" allowOverlap="1" wp14:anchorId="17324E01" wp14:editId="32CB60AE">
            <wp:simplePos x="0" y="0"/>
            <wp:positionH relativeFrom="column">
              <wp:posOffset>-869950</wp:posOffset>
            </wp:positionH>
            <wp:positionV relativeFrom="paragraph">
              <wp:posOffset>280035</wp:posOffset>
            </wp:positionV>
            <wp:extent cx="2578100" cy="1370330"/>
            <wp:effectExtent l="0" t="0" r="0" b="1270"/>
            <wp:wrapSquare wrapText="bothSides"/>
            <wp:docPr id="786660308" name="תמונה 1" descr="תמונה שמכילה צילום מסך, טקסט, מלבן,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60308" name="תמונה 1" descr="תמונה שמכילה צילום מסך, טקסט, מלבן, תרשים&#10;&#10;התיאור נוצר באופן אוטומטי"/>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8100" cy="1370330"/>
                    </a:xfrm>
                    <a:prstGeom prst="rect">
                      <a:avLst/>
                    </a:prstGeom>
                  </pic:spPr>
                </pic:pic>
              </a:graphicData>
            </a:graphic>
            <wp14:sizeRelH relativeFrom="margin">
              <wp14:pctWidth>0</wp14:pctWidth>
            </wp14:sizeRelH>
            <wp14:sizeRelV relativeFrom="margin">
              <wp14:pctHeight>0</wp14:pctHeight>
            </wp14:sizeRelV>
          </wp:anchor>
        </w:drawing>
      </w:r>
    </w:p>
    <w:p w14:paraId="18115EEA" w14:textId="3ECFF84D" w:rsidR="00B1646F" w:rsidRPr="00472032" w:rsidRDefault="00B1646F" w:rsidP="00472032">
      <w:pPr>
        <w:spacing w:line="360" w:lineRule="auto"/>
        <w:rPr>
          <w:rFonts w:ascii="Calibri" w:hAnsi="Calibri" w:cs="Calibri"/>
          <w:sz w:val="24"/>
          <w:szCs w:val="24"/>
          <w:u w:val="single"/>
          <w:rtl/>
        </w:rPr>
      </w:pPr>
      <w:r w:rsidRPr="00472032">
        <w:rPr>
          <w:rFonts w:ascii="Calibri" w:hAnsi="Calibri" w:cs="Calibri"/>
          <w:sz w:val="24"/>
          <w:szCs w:val="24"/>
          <w:u w:val="single"/>
          <w:rtl/>
        </w:rPr>
        <w:t xml:space="preserve">גרף 2 </w:t>
      </w:r>
      <w:proofErr w:type="spellStart"/>
      <w:r w:rsidRPr="00472032">
        <w:rPr>
          <w:rFonts w:ascii="Calibri" w:hAnsi="Calibri" w:cs="Calibri"/>
          <w:sz w:val="24"/>
          <w:szCs w:val="24"/>
          <w:u w:val="single"/>
        </w:rPr>
        <w:t>MDVP:Fhi</w:t>
      </w:r>
      <w:proofErr w:type="spellEnd"/>
      <w:r w:rsidRPr="00472032">
        <w:rPr>
          <w:rFonts w:ascii="Calibri" w:hAnsi="Calibri" w:cs="Calibri"/>
          <w:sz w:val="24"/>
          <w:szCs w:val="24"/>
          <w:u w:val="single"/>
        </w:rPr>
        <w:t>(Hz)</w:t>
      </w:r>
      <w:r w:rsidRPr="00472032">
        <w:rPr>
          <w:rFonts w:ascii="Calibri" w:hAnsi="Calibri" w:cs="Calibri"/>
          <w:sz w:val="24"/>
          <w:szCs w:val="24"/>
          <w:u w:val="single"/>
          <w:rtl/>
        </w:rPr>
        <w:t xml:space="preserve"> (התדר המקסימלי של הקוד): </w:t>
      </w:r>
    </w:p>
    <w:p w14:paraId="6C32B391" w14:textId="3302571F" w:rsidR="00B1646F" w:rsidRPr="00472032" w:rsidRDefault="00B1646F" w:rsidP="00472032">
      <w:pPr>
        <w:spacing w:line="360" w:lineRule="auto"/>
        <w:rPr>
          <w:rFonts w:ascii="Calibri" w:hAnsi="Calibri" w:cs="Calibri"/>
          <w:sz w:val="24"/>
          <w:szCs w:val="24"/>
          <w:rtl/>
        </w:rPr>
      </w:pPr>
      <w:r w:rsidRPr="00472032">
        <w:rPr>
          <w:rFonts w:ascii="Calibri" w:hAnsi="Calibri" w:cs="Calibri"/>
          <w:sz w:val="24"/>
          <w:szCs w:val="24"/>
          <w:rtl/>
        </w:rPr>
        <w:t>ממוצע הקבוצה הבריאה</w:t>
      </w:r>
      <w:r w:rsidRPr="00472032">
        <w:rPr>
          <w:rFonts w:ascii="Calibri" w:hAnsi="Calibri" w:cs="Calibri"/>
          <w:sz w:val="24"/>
          <w:szCs w:val="24"/>
        </w:rPr>
        <w:t xml:space="preserve"> </w:t>
      </w:r>
      <w:r w:rsidRPr="00472032">
        <w:rPr>
          <w:rFonts w:ascii="Calibri" w:hAnsi="Calibri" w:cs="Calibri"/>
          <w:sz w:val="24"/>
          <w:szCs w:val="24"/>
          <w:rtl/>
        </w:rPr>
        <w:t xml:space="preserve">הוא </w:t>
      </w:r>
      <w:r w:rsidRPr="00472032">
        <w:rPr>
          <w:rFonts w:ascii="Calibri" w:hAnsi="Calibri" w:cs="Calibri"/>
          <w:sz w:val="24"/>
          <w:szCs w:val="24"/>
        </w:rPr>
        <w:t>0.25</w:t>
      </w:r>
    </w:p>
    <w:p w14:paraId="701FA81A" w14:textId="01DD1A46" w:rsidR="00B1646F" w:rsidRPr="00472032" w:rsidRDefault="00B1646F" w:rsidP="00472032">
      <w:pPr>
        <w:spacing w:line="360" w:lineRule="auto"/>
        <w:rPr>
          <w:rFonts w:ascii="Calibri" w:hAnsi="Calibri" w:cs="Calibri"/>
          <w:sz w:val="24"/>
          <w:szCs w:val="24"/>
          <w:rtl/>
        </w:rPr>
      </w:pPr>
      <w:r w:rsidRPr="00472032">
        <w:rPr>
          <w:rFonts w:ascii="Calibri" w:hAnsi="Calibri" w:cs="Calibri"/>
          <w:sz w:val="24"/>
          <w:szCs w:val="24"/>
          <w:rtl/>
        </w:rPr>
        <w:t xml:space="preserve">ממוצע הקבוצה של חולי פרקינסון הוא </w:t>
      </w:r>
      <w:r w:rsidRPr="00472032">
        <w:rPr>
          <w:rFonts w:ascii="Calibri" w:hAnsi="Calibri" w:cs="Calibri"/>
          <w:sz w:val="24"/>
          <w:szCs w:val="24"/>
        </w:rPr>
        <w:t>0.18</w:t>
      </w:r>
    </w:p>
    <w:p w14:paraId="1FE0D0D2" w14:textId="5723B441" w:rsidR="00634504" w:rsidRPr="00472032" w:rsidRDefault="00B1646F" w:rsidP="00B37966">
      <w:pPr>
        <w:spacing w:line="360" w:lineRule="auto"/>
        <w:rPr>
          <w:rFonts w:ascii="Calibri" w:hAnsi="Calibri" w:cs="Calibri"/>
          <w:sz w:val="24"/>
          <w:szCs w:val="24"/>
          <w:rtl/>
        </w:rPr>
      </w:pPr>
      <w:r w:rsidRPr="00472032">
        <w:rPr>
          <w:rFonts w:ascii="Calibri" w:hAnsi="Calibri" w:cs="Calibri"/>
          <w:sz w:val="24"/>
          <w:szCs w:val="24"/>
          <w:rtl/>
        </w:rPr>
        <w:t>גם כאן ניכר הבדל בין שתי הקבוצות, הבריאים מציגים ממוצע גבוה יותר</w:t>
      </w:r>
      <w:r w:rsidR="00634504" w:rsidRPr="00472032">
        <w:rPr>
          <w:rFonts w:ascii="Calibri" w:hAnsi="Calibri" w:cs="Calibri"/>
          <w:sz w:val="24"/>
          <w:szCs w:val="24"/>
          <w:rtl/>
        </w:rPr>
        <w:t>.</w:t>
      </w:r>
      <w:r w:rsidR="00634504" w:rsidRPr="00472032">
        <w:rPr>
          <w:rFonts w:ascii="Calibri" w:hAnsi="Calibri" w:cs="Calibri"/>
          <w:noProof/>
          <w:sz w:val="24"/>
          <w:szCs w:val="24"/>
          <w:rtl/>
        </w:rPr>
        <w:drawing>
          <wp:anchor distT="0" distB="0" distL="114300" distR="114300" simplePos="0" relativeHeight="251661312" behindDoc="0" locked="0" layoutInCell="1" allowOverlap="1" wp14:anchorId="04E45290" wp14:editId="7C9D1F6C">
            <wp:simplePos x="0" y="0"/>
            <wp:positionH relativeFrom="column">
              <wp:posOffset>-819150</wp:posOffset>
            </wp:positionH>
            <wp:positionV relativeFrom="paragraph">
              <wp:posOffset>276860</wp:posOffset>
            </wp:positionV>
            <wp:extent cx="2540000" cy="1314450"/>
            <wp:effectExtent l="0" t="0" r="0" b="0"/>
            <wp:wrapSquare wrapText="bothSides"/>
            <wp:docPr id="329353401" name="תמונה 1" descr="תמונה שמכילה צילום מסך, מלבן,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53401" name="תמונה 1" descr="תמונה שמכילה צילום מסך, מלבן, טקסט&#10;&#10;התיאור נוצר באופן אוטומטי"/>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0000" cy="1314450"/>
                    </a:xfrm>
                    <a:prstGeom prst="rect">
                      <a:avLst/>
                    </a:prstGeom>
                  </pic:spPr>
                </pic:pic>
              </a:graphicData>
            </a:graphic>
            <wp14:sizeRelH relativeFrom="margin">
              <wp14:pctWidth>0</wp14:pctWidth>
            </wp14:sizeRelH>
            <wp14:sizeRelV relativeFrom="margin">
              <wp14:pctHeight>0</wp14:pctHeight>
            </wp14:sizeRelV>
          </wp:anchor>
        </w:drawing>
      </w:r>
    </w:p>
    <w:p w14:paraId="1E18BC64" w14:textId="57500427" w:rsidR="00B1646F" w:rsidRPr="00472032" w:rsidRDefault="00B1646F" w:rsidP="00472032">
      <w:pPr>
        <w:spacing w:line="360" w:lineRule="auto"/>
        <w:rPr>
          <w:rFonts w:ascii="Calibri" w:hAnsi="Calibri" w:cs="Calibri"/>
          <w:sz w:val="24"/>
          <w:szCs w:val="24"/>
          <w:u w:val="single"/>
          <w:rtl/>
        </w:rPr>
      </w:pPr>
      <w:r w:rsidRPr="00472032">
        <w:rPr>
          <w:rFonts w:ascii="Calibri" w:hAnsi="Calibri" w:cs="Calibri"/>
          <w:sz w:val="24"/>
          <w:szCs w:val="24"/>
          <w:u w:val="single"/>
          <w:rtl/>
        </w:rPr>
        <w:t xml:space="preserve">גרף 3 </w:t>
      </w:r>
      <w:proofErr w:type="spellStart"/>
      <w:r w:rsidRPr="00472032">
        <w:rPr>
          <w:rFonts w:ascii="Calibri" w:hAnsi="Calibri" w:cs="Calibri"/>
          <w:sz w:val="24"/>
          <w:szCs w:val="24"/>
          <w:u w:val="single"/>
        </w:rPr>
        <w:t>MDVP:Fo</w:t>
      </w:r>
      <w:proofErr w:type="spellEnd"/>
      <w:r w:rsidRPr="00472032">
        <w:rPr>
          <w:rFonts w:ascii="Calibri" w:hAnsi="Calibri" w:cs="Calibri"/>
          <w:sz w:val="24"/>
          <w:szCs w:val="24"/>
          <w:u w:val="single"/>
        </w:rPr>
        <w:t>(Hz)</w:t>
      </w:r>
      <w:r w:rsidR="00634504" w:rsidRPr="00472032">
        <w:rPr>
          <w:rFonts w:ascii="Calibri" w:hAnsi="Calibri" w:cs="Calibri"/>
          <w:sz w:val="24"/>
          <w:szCs w:val="24"/>
          <w:u w:val="single"/>
          <w:rtl/>
        </w:rPr>
        <w:t xml:space="preserve"> (תדר הבסיס):</w:t>
      </w:r>
    </w:p>
    <w:p w14:paraId="23D228A5" w14:textId="0A509A45" w:rsidR="00634504" w:rsidRPr="00472032" w:rsidRDefault="00634504" w:rsidP="00472032">
      <w:pPr>
        <w:spacing w:line="360" w:lineRule="auto"/>
        <w:rPr>
          <w:rFonts w:ascii="Calibri" w:hAnsi="Calibri" w:cs="Calibri" w:hint="cs"/>
          <w:sz w:val="24"/>
          <w:szCs w:val="24"/>
          <w:rtl/>
        </w:rPr>
      </w:pPr>
      <w:r w:rsidRPr="00472032">
        <w:rPr>
          <w:rFonts w:ascii="Calibri" w:hAnsi="Calibri" w:cs="Calibri"/>
          <w:sz w:val="24"/>
          <w:szCs w:val="24"/>
          <w:rtl/>
        </w:rPr>
        <w:t>ממוצע הקבוצה הבריאה</w:t>
      </w:r>
      <w:r w:rsidRPr="00472032">
        <w:rPr>
          <w:rFonts w:ascii="Calibri" w:hAnsi="Calibri" w:cs="Calibri"/>
          <w:sz w:val="24"/>
          <w:szCs w:val="24"/>
        </w:rPr>
        <w:t xml:space="preserve"> </w:t>
      </w:r>
      <w:r w:rsidRPr="00472032">
        <w:rPr>
          <w:rFonts w:ascii="Calibri" w:hAnsi="Calibri" w:cs="Calibri"/>
          <w:sz w:val="24"/>
          <w:szCs w:val="24"/>
          <w:rtl/>
        </w:rPr>
        <w:t xml:space="preserve">הוא </w:t>
      </w:r>
      <w:r w:rsidRPr="00472032">
        <w:rPr>
          <w:rFonts w:ascii="Calibri" w:hAnsi="Calibri" w:cs="Calibri"/>
          <w:sz w:val="24"/>
          <w:szCs w:val="24"/>
        </w:rPr>
        <w:t>0.54</w:t>
      </w:r>
    </w:p>
    <w:p w14:paraId="506E0214" w14:textId="060925DC" w:rsidR="00634504" w:rsidRPr="00472032" w:rsidRDefault="00634504" w:rsidP="00472032">
      <w:pPr>
        <w:spacing w:line="360" w:lineRule="auto"/>
        <w:rPr>
          <w:rFonts w:ascii="Calibri" w:hAnsi="Calibri" w:cs="Calibri"/>
          <w:sz w:val="24"/>
          <w:szCs w:val="24"/>
          <w:rtl/>
        </w:rPr>
      </w:pPr>
      <w:r w:rsidRPr="00472032">
        <w:rPr>
          <w:rFonts w:ascii="Calibri" w:hAnsi="Calibri" w:cs="Calibri"/>
          <w:sz w:val="24"/>
          <w:szCs w:val="24"/>
          <w:rtl/>
        </w:rPr>
        <w:t xml:space="preserve">ממוצע הקבוצה של חולי פרקינסון הוא </w:t>
      </w:r>
      <w:r w:rsidRPr="00472032">
        <w:rPr>
          <w:rFonts w:ascii="Calibri" w:hAnsi="Calibri" w:cs="Calibri"/>
          <w:sz w:val="24"/>
          <w:szCs w:val="24"/>
        </w:rPr>
        <w:t>0.33</w:t>
      </w:r>
    </w:p>
    <w:p w14:paraId="2F65CB09" w14:textId="0A30F565" w:rsidR="009F5833" w:rsidRPr="00472032" w:rsidRDefault="00634504" w:rsidP="00472032">
      <w:pPr>
        <w:spacing w:line="360" w:lineRule="auto"/>
        <w:rPr>
          <w:rFonts w:ascii="Calibri" w:hAnsi="Calibri" w:cs="Calibri"/>
          <w:sz w:val="24"/>
          <w:szCs w:val="24"/>
          <w:rtl/>
        </w:rPr>
      </w:pPr>
      <w:r w:rsidRPr="00472032">
        <w:rPr>
          <w:rFonts w:ascii="Calibri" w:hAnsi="Calibri" w:cs="Calibri"/>
          <w:sz w:val="24"/>
          <w:szCs w:val="24"/>
          <w:rtl/>
        </w:rPr>
        <w:t>בגרף זה</w:t>
      </w:r>
      <w:r w:rsidR="00B1646F" w:rsidRPr="00472032">
        <w:rPr>
          <w:rFonts w:ascii="Calibri" w:hAnsi="Calibri" w:cs="Calibri"/>
          <w:sz w:val="24"/>
          <w:szCs w:val="24"/>
          <w:rtl/>
        </w:rPr>
        <w:t xml:space="preserve"> </w:t>
      </w:r>
      <w:r w:rsidRPr="00472032">
        <w:rPr>
          <w:rFonts w:ascii="Calibri" w:hAnsi="Calibri" w:cs="Calibri"/>
          <w:sz w:val="24"/>
          <w:szCs w:val="24"/>
          <w:rtl/>
        </w:rPr>
        <w:t xml:space="preserve">קיים גם כן </w:t>
      </w:r>
      <w:r w:rsidR="00B1646F" w:rsidRPr="00472032">
        <w:rPr>
          <w:rFonts w:ascii="Calibri" w:hAnsi="Calibri" w:cs="Calibri"/>
          <w:sz w:val="24"/>
          <w:szCs w:val="24"/>
          <w:rtl/>
        </w:rPr>
        <w:t xml:space="preserve">הבדל משמעותי </w:t>
      </w:r>
      <w:r w:rsidRPr="00472032">
        <w:rPr>
          <w:rFonts w:ascii="Calibri" w:hAnsi="Calibri" w:cs="Calibri"/>
          <w:sz w:val="24"/>
          <w:szCs w:val="24"/>
          <w:rtl/>
        </w:rPr>
        <w:t xml:space="preserve">שבו </w:t>
      </w:r>
      <w:r w:rsidR="00B1646F" w:rsidRPr="00472032">
        <w:rPr>
          <w:rFonts w:ascii="Calibri" w:hAnsi="Calibri" w:cs="Calibri"/>
          <w:sz w:val="24"/>
          <w:szCs w:val="24"/>
          <w:rtl/>
        </w:rPr>
        <w:t>הבריאים מציגים ערכים גבוהים יותר בהשוואה לחולים.</w:t>
      </w:r>
    </w:p>
    <w:p w14:paraId="36A8D8CB" w14:textId="55F4DCA5" w:rsidR="009F5833" w:rsidRPr="00472032" w:rsidRDefault="009F5833" w:rsidP="00472032">
      <w:pPr>
        <w:spacing w:line="360" w:lineRule="auto"/>
        <w:rPr>
          <w:rFonts w:ascii="Calibri" w:hAnsi="Calibri" w:cs="Calibri"/>
          <w:sz w:val="24"/>
          <w:szCs w:val="24"/>
          <w:rtl/>
        </w:rPr>
      </w:pPr>
      <w:r w:rsidRPr="00472032">
        <w:rPr>
          <w:rFonts w:ascii="Calibri" w:hAnsi="Calibri" w:cs="Calibri"/>
          <w:sz w:val="24"/>
          <w:szCs w:val="24"/>
          <w:rtl/>
        </w:rPr>
        <w:t xml:space="preserve">מסקנות כוללות משלושת הגרפים: </w:t>
      </w:r>
    </w:p>
    <w:p w14:paraId="6490D411" w14:textId="77777777" w:rsidR="00634504" w:rsidRPr="00472032" w:rsidRDefault="00634504" w:rsidP="00472032">
      <w:pPr>
        <w:pStyle w:val="a9"/>
        <w:numPr>
          <w:ilvl w:val="0"/>
          <w:numId w:val="13"/>
        </w:numPr>
        <w:spacing w:line="360" w:lineRule="auto"/>
        <w:rPr>
          <w:rFonts w:ascii="Calibri" w:hAnsi="Calibri" w:cs="Calibri"/>
          <w:sz w:val="24"/>
          <w:szCs w:val="24"/>
          <w:rtl/>
        </w:rPr>
      </w:pPr>
      <w:r w:rsidRPr="00472032">
        <w:rPr>
          <w:rFonts w:ascii="Calibri" w:hAnsi="Calibri" w:cs="Calibri"/>
          <w:sz w:val="24"/>
          <w:szCs w:val="24"/>
          <w:rtl/>
        </w:rPr>
        <w:t>בכל שלושת המדדים (</w:t>
      </w:r>
      <w:r w:rsidRPr="00472032">
        <w:rPr>
          <w:rFonts w:ascii="Calibri" w:hAnsi="Calibri" w:cs="Calibri"/>
          <w:sz w:val="24"/>
          <w:szCs w:val="24"/>
        </w:rPr>
        <w:t xml:space="preserve">Flo, </w:t>
      </w:r>
      <w:proofErr w:type="spellStart"/>
      <w:r w:rsidRPr="00472032">
        <w:rPr>
          <w:rFonts w:ascii="Calibri" w:hAnsi="Calibri" w:cs="Calibri"/>
          <w:sz w:val="24"/>
          <w:szCs w:val="24"/>
        </w:rPr>
        <w:t>Fhi</w:t>
      </w:r>
      <w:proofErr w:type="spellEnd"/>
      <w:r w:rsidRPr="00472032">
        <w:rPr>
          <w:rFonts w:ascii="Calibri" w:hAnsi="Calibri" w:cs="Calibri"/>
          <w:sz w:val="24"/>
          <w:szCs w:val="24"/>
        </w:rPr>
        <w:t>, Fo</w:t>
      </w:r>
      <w:r w:rsidRPr="00472032">
        <w:rPr>
          <w:rFonts w:ascii="Calibri" w:hAnsi="Calibri" w:cs="Calibri"/>
          <w:sz w:val="24"/>
          <w:szCs w:val="24"/>
          <w:rtl/>
        </w:rPr>
        <w:t>), הקבוצה הבריאה מציגה ערכים ממוצעים גבוהים משמעותית בהשוואה לקבוצת חולי פרקינסון.</w:t>
      </w:r>
    </w:p>
    <w:p w14:paraId="349ED23A" w14:textId="5ACA538E" w:rsidR="009F5833" w:rsidRPr="00472032" w:rsidRDefault="00634504" w:rsidP="00472032">
      <w:pPr>
        <w:pStyle w:val="a9"/>
        <w:numPr>
          <w:ilvl w:val="0"/>
          <w:numId w:val="14"/>
        </w:numPr>
        <w:spacing w:line="360" w:lineRule="auto"/>
        <w:rPr>
          <w:rFonts w:ascii="Calibri" w:hAnsi="Calibri" w:cs="Calibri"/>
          <w:sz w:val="24"/>
          <w:szCs w:val="24"/>
        </w:rPr>
      </w:pPr>
      <w:r w:rsidRPr="00472032">
        <w:rPr>
          <w:rFonts w:ascii="Calibri" w:hAnsi="Calibri" w:cs="Calibri"/>
          <w:sz w:val="24"/>
          <w:szCs w:val="24"/>
          <w:rtl/>
        </w:rPr>
        <w:t>ההבדלים מעידים על ירידה ביציבות ובעוצמת הקול אצל חולי פרקינסון</w:t>
      </w:r>
      <w:r w:rsidR="009F5833" w:rsidRPr="00472032">
        <w:rPr>
          <w:rFonts w:ascii="Calibri" w:hAnsi="Calibri" w:cs="Calibri"/>
          <w:sz w:val="24"/>
          <w:szCs w:val="24"/>
          <w:rtl/>
        </w:rPr>
        <w:t xml:space="preserve"> ועשויים</w:t>
      </w:r>
      <w:r w:rsidRPr="00472032">
        <w:rPr>
          <w:rFonts w:ascii="Calibri" w:hAnsi="Calibri" w:cs="Calibri"/>
          <w:sz w:val="24"/>
          <w:szCs w:val="24"/>
          <w:rtl/>
        </w:rPr>
        <w:t xml:space="preserve"> לשקף שינויים פיזיולוגיים שנובעים מהמחלה.</w:t>
      </w:r>
    </w:p>
    <w:p w14:paraId="2DE562CA" w14:textId="5120B1BE" w:rsidR="002F5F57" w:rsidRPr="00472032" w:rsidRDefault="00634504" w:rsidP="00472032">
      <w:pPr>
        <w:pStyle w:val="a9"/>
        <w:numPr>
          <w:ilvl w:val="0"/>
          <w:numId w:val="14"/>
        </w:numPr>
        <w:spacing w:line="360" w:lineRule="auto"/>
        <w:rPr>
          <w:rFonts w:ascii="Calibri" w:hAnsi="Calibri" w:cs="Calibri"/>
          <w:sz w:val="24"/>
          <w:szCs w:val="24"/>
        </w:rPr>
      </w:pPr>
      <w:r w:rsidRPr="00472032">
        <w:rPr>
          <w:rFonts w:ascii="Calibri" w:hAnsi="Calibri" w:cs="Calibri"/>
          <w:sz w:val="24"/>
          <w:szCs w:val="24"/>
          <w:rtl/>
        </w:rPr>
        <w:t>הממצאים משלושת הגרפים תומכים במובהקות ההבדלים ביציבות ובעוצמת הקול בין קבוצת הבריאים לחולי פרקינסון. התוצאות יכולות להוות בסיס למחקרי המשך או לפיתוח שיטות אבחון המבוססות על מדדים קוליים.</w:t>
      </w:r>
      <w:r w:rsidR="002F5F57" w:rsidRPr="00472032">
        <w:rPr>
          <w:rFonts w:ascii="Calibri" w:hAnsi="Calibri" w:cs="Calibri"/>
          <w:vanish/>
          <w:sz w:val="24"/>
          <w:szCs w:val="24"/>
          <w:rtl/>
        </w:rPr>
        <w:t>ראש הטופס</w:t>
      </w:r>
    </w:p>
    <w:p w14:paraId="540B9E8C" w14:textId="7AA174B6" w:rsidR="002F5F57" w:rsidRPr="00B92579" w:rsidRDefault="00036AC9" w:rsidP="00472032">
      <w:pPr>
        <w:spacing w:line="360" w:lineRule="auto"/>
        <w:rPr>
          <w:rFonts w:ascii="Calibri" w:hAnsi="Calibri" w:cs="Calibri"/>
          <w:sz w:val="24"/>
          <w:szCs w:val="24"/>
          <w:u w:val="single"/>
        </w:rPr>
      </w:pPr>
      <w:r w:rsidRPr="00B92579">
        <w:rPr>
          <w:rFonts w:ascii="Calibri" w:hAnsi="Calibri" w:cs="Calibri"/>
          <w:noProof/>
          <w:sz w:val="24"/>
          <w:szCs w:val="24"/>
          <w:u w:val="single"/>
          <w:rtl/>
        </w:rPr>
        <w:lastRenderedPageBreak/>
        <w:drawing>
          <wp:anchor distT="0" distB="0" distL="114300" distR="114300" simplePos="0" relativeHeight="251662336" behindDoc="0" locked="0" layoutInCell="1" allowOverlap="1" wp14:anchorId="4B3FA079" wp14:editId="3E62DEEE">
            <wp:simplePos x="0" y="0"/>
            <wp:positionH relativeFrom="column">
              <wp:posOffset>-927100</wp:posOffset>
            </wp:positionH>
            <wp:positionV relativeFrom="paragraph">
              <wp:posOffset>140335</wp:posOffset>
            </wp:positionV>
            <wp:extent cx="3016250" cy="2400300"/>
            <wp:effectExtent l="0" t="0" r="0" b="0"/>
            <wp:wrapSquare wrapText="bothSides"/>
            <wp:docPr id="1782579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7923" name=""/>
                    <pic:cNvPicPr/>
                  </pic:nvPicPr>
                  <pic:blipFill>
                    <a:blip r:embed="rId9">
                      <a:extLst>
                        <a:ext uri="{28A0092B-C50C-407E-A947-70E740481C1C}">
                          <a14:useLocalDpi xmlns:a14="http://schemas.microsoft.com/office/drawing/2010/main" val="0"/>
                        </a:ext>
                      </a:extLst>
                    </a:blip>
                    <a:stretch>
                      <a:fillRect/>
                    </a:stretch>
                  </pic:blipFill>
                  <pic:spPr>
                    <a:xfrm>
                      <a:off x="0" y="0"/>
                      <a:ext cx="3016250" cy="2400300"/>
                    </a:xfrm>
                    <a:prstGeom prst="rect">
                      <a:avLst/>
                    </a:prstGeom>
                  </pic:spPr>
                </pic:pic>
              </a:graphicData>
            </a:graphic>
          </wp:anchor>
        </w:drawing>
      </w:r>
      <w:r w:rsidR="00B37966" w:rsidRPr="00B92579">
        <w:rPr>
          <w:rFonts w:ascii="Calibri" w:hAnsi="Calibri" w:cs="Calibri" w:hint="cs"/>
          <w:sz w:val="24"/>
          <w:szCs w:val="24"/>
          <w:u w:val="single"/>
          <w:rtl/>
        </w:rPr>
        <w:t>רגרסיה לוגיסטית:</w:t>
      </w:r>
      <w:r w:rsidR="00B92579" w:rsidRPr="00B92579">
        <w:rPr>
          <w:rFonts w:ascii="Calibri" w:hAnsi="Calibri" w:cs="Calibri" w:hint="cs"/>
          <w:sz w:val="24"/>
          <w:szCs w:val="24"/>
          <w:u w:val="single"/>
          <w:rtl/>
        </w:rPr>
        <w:t xml:space="preserve"> ניבוי סטטוס לפי משתנה</w:t>
      </w:r>
    </w:p>
    <w:p w14:paraId="28E1A9F5" w14:textId="7E8EBE0D" w:rsidR="00036AC9" w:rsidRPr="00472032" w:rsidRDefault="00036AC9" w:rsidP="00472032">
      <w:pPr>
        <w:spacing w:line="360" w:lineRule="auto"/>
        <w:rPr>
          <w:rFonts w:ascii="Calibri" w:hAnsi="Calibri" w:cs="Calibri"/>
          <w:sz w:val="24"/>
          <w:szCs w:val="24"/>
        </w:rPr>
      </w:pPr>
      <w:r w:rsidRPr="00472032">
        <w:rPr>
          <w:rFonts w:ascii="Calibri" w:hAnsi="Calibri" w:cs="Calibri"/>
          <w:sz w:val="24"/>
          <w:szCs w:val="24"/>
          <w:rtl/>
        </w:rPr>
        <w:t>הגרף מציג את תוצאות הרגרסיה הלוגיסטית שנעשתה על הנתונים. הנקודות הכחולות מייצגות את הסטטוס האמיתי של המשתתפים, שבו 0 מציין "בריא" ו-1 מציין "חולה". הקו האדום מייצג את ההסתברות החזויה לסטטוס חולה בהתבסס על ערכי</w:t>
      </w:r>
      <w:r w:rsidRPr="00472032">
        <w:rPr>
          <w:rFonts w:ascii="Calibri" w:hAnsi="Calibri" w:cs="Calibri"/>
          <w:sz w:val="24"/>
          <w:szCs w:val="24"/>
        </w:rPr>
        <w:t xml:space="preserve">. </w:t>
      </w:r>
      <w:proofErr w:type="spellStart"/>
      <w:proofErr w:type="gramStart"/>
      <w:r w:rsidRPr="00472032">
        <w:rPr>
          <w:rFonts w:ascii="Calibri" w:hAnsi="Calibri" w:cs="Calibri"/>
          <w:sz w:val="24"/>
          <w:szCs w:val="24"/>
        </w:rPr>
        <w:t>MDVP:Fo</w:t>
      </w:r>
      <w:proofErr w:type="spellEnd"/>
      <w:proofErr w:type="gramEnd"/>
      <w:r w:rsidRPr="00472032">
        <w:rPr>
          <w:rFonts w:ascii="Calibri" w:hAnsi="Calibri" w:cs="Calibri"/>
          <w:sz w:val="24"/>
          <w:szCs w:val="24"/>
        </w:rPr>
        <w:t xml:space="preserve">(Hz) </w:t>
      </w:r>
      <w:r w:rsidRPr="00472032">
        <w:rPr>
          <w:rFonts w:ascii="Calibri" w:hAnsi="Calibri" w:cs="Calibri"/>
          <w:sz w:val="24"/>
          <w:szCs w:val="24"/>
          <w:rtl/>
        </w:rPr>
        <w:t xml:space="preserve"> </w:t>
      </w:r>
    </w:p>
    <w:p w14:paraId="7441D3F9" w14:textId="28CF7A43" w:rsidR="00036AC9" w:rsidRPr="00472032" w:rsidRDefault="00036AC9" w:rsidP="00472032">
      <w:pPr>
        <w:spacing w:line="360" w:lineRule="auto"/>
        <w:rPr>
          <w:rFonts w:ascii="Calibri" w:hAnsi="Calibri" w:cs="Calibri"/>
          <w:sz w:val="24"/>
          <w:szCs w:val="24"/>
        </w:rPr>
      </w:pPr>
      <w:r w:rsidRPr="00472032">
        <w:rPr>
          <w:rFonts w:ascii="Calibri" w:hAnsi="Calibri" w:cs="Calibri"/>
          <w:sz w:val="24"/>
          <w:szCs w:val="24"/>
          <w:rtl/>
        </w:rPr>
        <w:t>השיפוע של הקו מצביע על השפעת</w:t>
      </w:r>
      <w:r w:rsidRPr="00472032">
        <w:rPr>
          <w:rFonts w:ascii="Calibri" w:hAnsi="Calibri" w:cs="Calibri"/>
          <w:sz w:val="24"/>
          <w:szCs w:val="24"/>
        </w:rPr>
        <w:t xml:space="preserve"> </w:t>
      </w:r>
      <w:proofErr w:type="spellStart"/>
      <w:r w:rsidRPr="00472032">
        <w:rPr>
          <w:rFonts w:ascii="Calibri" w:hAnsi="Calibri" w:cs="Calibri"/>
          <w:sz w:val="24"/>
          <w:szCs w:val="24"/>
        </w:rPr>
        <w:t>MDVP:Fo</w:t>
      </w:r>
      <w:proofErr w:type="spellEnd"/>
      <w:r w:rsidRPr="00472032">
        <w:rPr>
          <w:rFonts w:ascii="Calibri" w:hAnsi="Calibri" w:cs="Calibri"/>
          <w:sz w:val="24"/>
          <w:szCs w:val="24"/>
        </w:rPr>
        <w:t xml:space="preserve">(Hz) </w:t>
      </w:r>
      <w:r w:rsidRPr="00472032">
        <w:rPr>
          <w:rFonts w:ascii="Calibri" w:hAnsi="Calibri" w:cs="Calibri"/>
          <w:sz w:val="24"/>
          <w:szCs w:val="24"/>
          <w:rtl/>
        </w:rPr>
        <w:t>על ההסתברות לסטטוס חולה, ובמקרה זה, ככל שערך</w:t>
      </w:r>
      <w:r w:rsidRPr="00472032">
        <w:rPr>
          <w:rFonts w:ascii="Calibri" w:hAnsi="Calibri" w:cs="Calibri"/>
          <w:sz w:val="24"/>
          <w:szCs w:val="24"/>
        </w:rPr>
        <w:t xml:space="preserve"> </w:t>
      </w:r>
      <w:proofErr w:type="spellStart"/>
      <w:r w:rsidRPr="00472032">
        <w:rPr>
          <w:rFonts w:ascii="Calibri" w:hAnsi="Calibri" w:cs="Calibri"/>
          <w:sz w:val="24"/>
          <w:szCs w:val="24"/>
        </w:rPr>
        <w:t>MDVP:Fo</w:t>
      </w:r>
      <w:proofErr w:type="spellEnd"/>
      <w:r w:rsidRPr="00472032">
        <w:rPr>
          <w:rFonts w:ascii="Calibri" w:hAnsi="Calibri" w:cs="Calibri"/>
          <w:sz w:val="24"/>
          <w:szCs w:val="24"/>
        </w:rPr>
        <w:t xml:space="preserve">(Hz) </w:t>
      </w:r>
      <w:r w:rsidRPr="00472032">
        <w:rPr>
          <w:rFonts w:ascii="Calibri" w:hAnsi="Calibri" w:cs="Calibri"/>
          <w:sz w:val="24"/>
          <w:szCs w:val="24"/>
          <w:rtl/>
        </w:rPr>
        <w:t xml:space="preserve"> עולה, ההסתברות לחלות יורדת, מה שמעיד על שיפוע שלילי. </w:t>
      </w:r>
    </w:p>
    <w:p w14:paraId="5CCE3F6B" w14:textId="7BD9F18C" w:rsidR="002F5F57" w:rsidRDefault="00036AC9" w:rsidP="005E4864">
      <w:pPr>
        <w:spacing w:line="360" w:lineRule="auto"/>
        <w:rPr>
          <w:rFonts w:ascii="Calibri" w:hAnsi="Calibri" w:cs="Calibri"/>
          <w:sz w:val="24"/>
          <w:szCs w:val="24"/>
          <w:rtl/>
        </w:rPr>
      </w:pPr>
      <w:r w:rsidRPr="00472032">
        <w:rPr>
          <w:rFonts w:ascii="Calibri" w:hAnsi="Calibri" w:cs="Calibri"/>
          <w:sz w:val="24"/>
          <w:szCs w:val="24"/>
          <w:rtl/>
        </w:rPr>
        <w:t>מסקנות מרכזיות הן שיש מתאם שלילי בין</w:t>
      </w:r>
      <w:r w:rsidRPr="00472032">
        <w:rPr>
          <w:rFonts w:ascii="Calibri" w:hAnsi="Calibri" w:cs="Calibri"/>
          <w:sz w:val="24"/>
          <w:szCs w:val="24"/>
        </w:rPr>
        <w:t xml:space="preserve"> </w:t>
      </w:r>
      <w:proofErr w:type="spellStart"/>
      <w:r w:rsidRPr="00472032">
        <w:rPr>
          <w:rFonts w:ascii="Calibri" w:hAnsi="Calibri" w:cs="Calibri"/>
          <w:sz w:val="24"/>
          <w:szCs w:val="24"/>
        </w:rPr>
        <w:t>MDVP:Fo</w:t>
      </w:r>
      <w:proofErr w:type="spellEnd"/>
      <w:r w:rsidRPr="00472032">
        <w:rPr>
          <w:rFonts w:ascii="Calibri" w:hAnsi="Calibri" w:cs="Calibri"/>
          <w:sz w:val="24"/>
          <w:szCs w:val="24"/>
        </w:rPr>
        <w:t xml:space="preserve">(Hz) </w:t>
      </w:r>
      <w:r w:rsidRPr="00472032">
        <w:rPr>
          <w:rFonts w:ascii="Calibri" w:hAnsi="Calibri" w:cs="Calibri"/>
          <w:sz w:val="24"/>
          <w:szCs w:val="24"/>
          <w:rtl/>
        </w:rPr>
        <w:t>לסטטוס החולה, כלומר ככל שערך</w:t>
      </w:r>
      <w:r w:rsidRPr="00472032">
        <w:rPr>
          <w:rFonts w:ascii="Calibri" w:hAnsi="Calibri" w:cs="Calibri"/>
          <w:sz w:val="24"/>
          <w:szCs w:val="24"/>
        </w:rPr>
        <w:t xml:space="preserve"> </w:t>
      </w:r>
      <w:proofErr w:type="spellStart"/>
      <w:r w:rsidRPr="00472032">
        <w:rPr>
          <w:rFonts w:ascii="Calibri" w:hAnsi="Calibri" w:cs="Calibri"/>
          <w:sz w:val="24"/>
          <w:szCs w:val="24"/>
        </w:rPr>
        <w:t>MDVP:Fo</w:t>
      </w:r>
      <w:proofErr w:type="spellEnd"/>
      <w:r w:rsidRPr="00472032">
        <w:rPr>
          <w:rFonts w:ascii="Calibri" w:hAnsi="Calibri" w:cs="Calibri"/>
          <w:sz w:val="24"/>
          <w:szCs w:val="24"/>
        </w:rPr>
        <w:t xml:space="preserve">(Hz) </w:t>
      </w:r>
      <w:r w:rsidRPr="00472032">
        <w:rPr>
          <w:rFonts w:ascii="Calibri" w:hAnsi="Calibri" w:cs="Calibri"/>
          <w:sz w:val="24"/>
          <w:szCs w:val="24"/>
          <w:rtl/>
        </w:rPr>
        <w:t xml:space="preserve">יורד, עולה הסיכוי לחזות סטטוס חולה. </w:t>
      </w:r>
      <w:r w:rsidR="002F5F57" w:rsidRPr="00472032">
        <w:rPr>
          <w:rFonts w:ascii="Calibri" w:hAnsi="Calibri" w:cs="Calibri"/>
          <w:vanish/>
          <w:sz w:val="24"/>
          <w:szCs w:val="24"/>
          <w:rtl/>
        </w:rPr>
        <w:t>תחתית הטופס</w:t>
      </w:r>
    </w:p>
    <w:p w14:paraId="745E8EDF" w14:textId="77777777" w:rsidR="005E4864" w:rsidRPr="00472032" w:rsidRDefault="005E4864" w:rsidP="005E4864">
      <w:pPr>
        <w:spacing w:line="360" w:lineRule="auto"/>
        <w:rPr>
          <w:rFonts w:ascii="Calibri" w:hAnsi="Calibri" w:cs="Calibri" w:hint="cs"/>
          <w:sz w:val="24"/>
          <w:szCs w:val="24"/>
        </w:rPr>
      </w:pPr>
    </w:p>
    <w:p w14:paraId="6F63CE8D" w14:textId="48DDA246" w:rsidR="002F5F57" w:rsidRPr="00472032" w:rsidRDefault="00FD00D9" w:rsidP="00472032">
      <w:pPr>
        <w:spacing w:line="360" w:lineRule="auto"/>
        <w:rPr>
          <w:rFonts w:ascii="Calibri" w:hAnsi="Calibri" w:cs="Calibri"/>
          <w:b/>
          <w:bCs/>
          <w:sz w:val="24"/>
          <w:szCs w:val="24"/>
          <w:rtl/>
        </w:rPr>
      </w:pPr>
      <w:r w:rsidRPr="00472032">
        <w:rPr>
          <w:rFonts w:ascii="Calibri" w:hAnsi="Calibri" w:cs="Calibri"/>
          <w:b/>
          <w:bCs/>
          <w:sz w:val="24"/>
          <w:szCs w:val="24"/>
          <w:rtl/>
        </w:rPr>
        <w:t xml:space="preserve">בהתבסס על תוצאות המחקר, ניתן לקבוע שההשערה שלנו אכן נכונה. נמצא כי ישנם הבדלים משמעותיים ביציבות ובעוצמת הקול בין חולי פרקינסון לבין האוכלוסייה הבריאה. חולי פרקינסון הציגו יציבות מופחתת בטון ועוצמת קול נמוכה יותר, דבר שמצביע על השפעת המחלה על יכולות הדיבור והתקשורת. </w:t>
      </w:r>
    </w:p>
    <w:p w14:paraId="53F6A405" w14:textId="7D8711F8" w:rsidR="00DC3C02" w:rsidRDefault="00550621" w:rsidP="00472032">
      <w:pPr>
        <w:spacing w:line="360" w:lineRule="auto"/>
        <w:rPr>
          <w:rFonts w:ascii="Calibri" w:hAnsi="Calibri" w:cs="Calibri"/>
          <w:sz w:val="24"/>
          <w:szCs w:val="24"/>
          <w:rtl/>
        </w:rPr>
      </w:pPr>
      <w:r w:rsidRPr="00472032">
        <w:rPr>
          <w:rFonts w:ascii="Calibri" w:hAnsi="Calibri" w:cs="Calibri"/>
          <w:noProof/>
          <w:sz w:val="24"/>
          <w:szCs w:val="24"/>
        </w:rPr>
        <w:t xml:space="preserve">  </w:t>
      </w:r>
    </w:p>
    <w:p w14:paraId="02816BDA" w14:textId="77777777" w:rsidR="009702AA" w:rsidRDefault="009702AA" w:rsidP="00472032">
      <w:pPr>
        <w:spacing w:line="360" w:lineRule="auto"/>
        <w:rPr>
          <w:rFonts w:ascii="Calibri" w:hAnsi="Calibri" w:cs="Calibri"/>
          <w:sz w:val="24"/>
          <w:szCs w:val="24"/>
          <w:rtl/>
        </w:rPr>
      </w:pPr>
    </w:p>
    <w:p w14:paraId="0DC1D1B7" w14:textId="77777777" w:rsidR="009702AA" w:rsidRDefault="009702AA" w:rsidP="00472032">
      <w:pPr>
        <w:spacing w:line="360" w:lineRule="auto"/>
        <w:rPr>
          <w:rFonts w:ascii="Calibri" w:hAnsi="Calibri" w:cs="Calibri"/>
          <w:sz w:val="24"/>
          <w:szCs w:val="24"/>
          <w:rtl/>
        </w:rPr>
      </w:pPr>
    </w:p>
    <w:p w14:paraId="42CA2E4D" w14:textId="77777777" w:rsidR="009702AA" w:rsidRDefault="009702AA" w:rsidP="00472032">
      <w:pPr>
        <w:spacing w:line="360" w:lineRule="auto"/>
        <w:rPr>
          <w:rFonts w:ascii="Calibri" w:hAnsi="Calibri" w:cs="Calibri"/>
          <w:sz w:val="24"/>
          <w:szCs w:val="24"/>
          <w:rtl/>
        </w:rPr>
      </w:pPr>
    </w:p>
    <w:p w14:paraId="1AC11777" w14:textId="77777777" w:rsidR="009702AA" w:rsidRDefault="009702AA" w:rsidP="00472032">
      <w:pPr>
        <w:spacing w:line="360" w:lineRule="auto"/>
        <w:rPr>
          <w:rFonts w:ascii="Calibri" w:hAnsi="Calibri" w:cs="Calibri"/>
          <w:sz w:val="24"/>
          <w:szCs w:val="24"/>
          <w:rtl/>
        </w:rPr>
      </w:pPr>
    </w:p>
    <w:p w14:paraId="3A5816A3" w14:textId="77777777" w:rsidR="009702AA" w:rsidRDefault="009702AA" w:rsidP="00472032">
      <w:pPr>
        <w:spacing w:line="360" w:lineRule="auto"/>
        <w:rPr>
          <w:rFonts w:ascii="Calibri" w:hAnsi="Calibri" w:cs="Calibri"/>
          <w:sz w:val="24"/>
          <w:szCs w:val="24"/>
          <w:rtl/>
        </w:rPr>
      </w:pPr>
    </w:p>
    <w:p w14:paraId="3F6E9412" w14:textId="77777777" w:rsidR="009702AA" w:rsidRDefault="009702AA" w:rsidP="00472032">
      <w:pPr>
        <w:spacing w:line="360" w:lineRule="auto"/>
        <w:rPr>
          <w:rFonts w:ascii="Calibri" w:hAnsi="Calibri" w:cs="Calibri"/>
          <w:sz w:val="24"/>
          <w:szCs w:val="24"/>
          <w:rtl/>
        </w:rPr>
      </w:pPr>
    </w:p>
    <w:p w14:paraId="1CAD9EC2" w14:textId="77777777" w:rsidR="009702AA" w:rsidRDefault="009702AA" w:rsidP="00472032">
      <w:pPr>
        <w:spacing w:line="360" w:lineRule="auto"/>
        <w:rPr>
          <w:rFonts w:ascii="Calibri" w:hAnsi="Calibri" w:cs="Calibri"/>
          <w:sz w:val="24"/>
          <w:szCs w:val="24"/>
          <w:rtl/>
        </w:rPr>
      </w:pPr>
    </w:p>
    <w:p w14:paraId="645F2C02" w14:textId="08DC73AC" w:rsidR="009702AA" w:rsidRPr="00472032" w:rsidRDefault="009702AA" w:rsidP="00472032">
      <w:pPr>
        <w:spacing w:line="360" w:lineRule="auto"/>
        <w:rPr>
          <w:rFonts w:ascii="Calibri" w:hAnsi="Calibri" w:cs="Calibri"/>
          <w:sz w:val="24"/>
          <w:szCs w:val="24"/>
        </w:rPr>
      </w:pPr>
    </w:p>
    <w:sectPr w:rsidR="009702AA" w:rsidRPr="00472032" w:rsidSect="00F67E8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B0C10"/>
    <w:multiLevelType w:val="multilevel"/>
    <w:tmpl w:val="CA7EFE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9F44DCD"/>
    <w:multiLevelType w:val="hybridMultilevel"/>
    <w:tmpl w:val="48E87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546EB5"/>
    <w:multiLevelType w:val="multilevel"/>
    <w:tmpl w:val="C422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76F74"/>
    <w:multiLevelType w:val="multilevel"/>
    <w:tmpl w:val="C340E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FCC6755"/>
    <w:multiLevelType w:val="multilevel"/>
    <w:tmpl w:val="EE20E0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4F009FB"/>
    <w:multiLevelType w:val="multilevel"/>
    <w:tmpl w:val="11AC6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B15E1"/>
    <w:multiLevelType w:val="multilevel"/>
    <w:tmpl w:val="3322E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E78BC"/>
    <w:multiLevelType w:val="multilevel"/>
    <w:tmpl w:val="C340E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A344A6C"/>
    <w:multiLevelType w:val="hybridMultilevel"/>
    <w:tmpl w:val="ABD20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E0E1B51"/>
    <w:multiLevelType w:val="multilevel"/>
    <w:tmpl w:val="3F66B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BAE3268"/>
    <w:multiLevelType w:val="multilevel"/>
    <w:tmpl w:val="E4F2C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C3299"/>
    <w:multiLevelType w:val="hybridMultilevel"/>
    <w:tmpl w:val="871EF09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FD758E2"/>
    <w:multiLevelType w:val="multilevel"/>
    <w:tmpl w:val="C340E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22391305">
    <w:abstractNumId w:val="11"/>
  </w:num>
  <w:num w:numId="2" w16cid:durableId="10326153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9081809">
    <w:abstractNumId w:val="0"/>
  </w:num>
  <w:num w:numId="4" w16cid:durableId="1328897210">
    <w:abstractNumId w:val="2"/>
  </w:num>
  <w:num w:numId="5" w16cid:durableId="227305538">
    <w:abstractNumId w:val="10"/>
  </w:num>
  <w:num w:numId="6" w16cid:durableId="1154882101">
    <w:abstractNumId w:val="5"/>
  </w:num>
  <w:num w:numId="7" w16cid:durableId="984120231">
    <w:abstractNumId w:val="4"/>
  </w:num>
  <w:num w:numId="8" w16cid:durableId="721562382">
    <w:abstractNumId w:val="6"/>
  </w:num>
  <w:num w:numId="9" w16cid:durableId="1452628245">
    <w:abstractNumId w:val="11"/>
  </w:num>
  <w:num w:numId="10" w16cid:durableId="151067249">
    <w:abstractNumId w:val="1"/>
  </w:num>
  <w:num w:numId="11" w16cid:durableId="1304197233">
    <w:abstractNumId w:val="12"/>
  </w:num>
  <w:num w:numId="12" w16cid:durableId="2096316989">
    <w:abstractNumId w:val="8"/>
  </w:num>
  <w:num w:numId="13" w16cid:durableId="811213734">
    <w:abstractNumId w:val="7"/>
  </w:num>
  <w:num w:numId="14" w16cid:durableId="694385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57"/>
    <w:rsid w:val="00036AC9"/>
    <w:rsid w:val="00074299"/>
    <w:rsid w:val="00080EFC"/>
    <w:rsid w:val="001F0764"/>
    <w:rsid w:val="00247D97"/>
    <w:rsid w:val="00252CFC"/>
    <w:rsid w:val="002954F9"/>
    <w:rsid w:val="002F5F57"/>
    <w:rsid w:val="00326842"/>
    <w:rsid w:val="003F5AA3"/>
    <w:rsid w:val="00453B88"/>
    <w:rsid w:val="00472032"/>
    <w:rsid w:val="004D7924"/>
    <w:rsid w:val="00550621"/>
    <w:rsid w:val="00583145"/>
    <w:rsid w:val="005E4864"/>
    <w:rsid w:val="0062683A"/>
    <w:rsid w:val="00634504"/>
    <w:rsid w:val="006D214F"/>
    <w:rsid w:val="008215E0"/>
    <w:rsid w:val="008247CC"/>
    <w:rsid w:val="008A6941"/>
    <w:rsid w:val="008B4678"/>
    <w:rsid w:val="00942101"/>
    <w:rsid w:val="009702AA"/>
    <w:rsid w:val="009F5833"/>
    <w:rsid w:val="009F62E8"/>
    <w:rsid w:val="00A302C7"/>
    <w:rsid w:val="00A74A68"/>
    <w:rsid w:val="00AE7DA1"/>
    <w:rsid w:val="00B1646F"/>
    <w:rsid w:val="00B37966"/>
    <w:rsid w:val="00B84775"/>
    <w:rsid w:val="00B92579"/>
    <w:rsid w:val="00BF3BDF"/>
    <w:rsid w:val="00CC1972"/>
    <w:rsid w:val="00DC3C02"/>
    <w:rsid w:val="00E8014E"/>
    <w:rsid w:val="00EA18B0"/>
    <w:rsid w:val="00EC0BBC"/>
    <w:rsid w:val="00F67E8A"/>
    <w:rsid w:val="00F73A32"/>
    <w:rsid w:val="00F9289C"/>
    <w:rsid w:val="00FC3EEF"/>
    <w:rsid w:val="00FD00D9"/>
    <w:rsid w:val="00FD65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339F"/>
  <w15:chartTrackingRefBased/>
  <w15:docId w15:val="{62CA8284-C847-4F37-98EE-FCB8BDC1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F5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F5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F5F5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F5F5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F5F5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F5F5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F5F5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F5F5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F5F5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F5F5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F5F5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F5F5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F5F57"/>
    <w:rPr>
      <w:rFonts w:eastAsiaTheme="majorEastAsia" w:cstheme="majorBidi"/>
      <w:i/>
      <w:iCs/>
      <w:color w:val="0F4761" w:themeColor="accent1" w:themeShade="BF"/>
    </w:rPr>
  </w:style>
  <w:style w:type="character" w:customStyle="1" w:styleId="50">
    <w:name w:val="כותרת 5 תו"/>
    <w:basedOn w:val="a0"/>
    <w:link w:val="5"/>
    <w:uiPriority w:val="9"/>
    <w:semiHidden/>
    <w:rsid w:val="002F5F57"/>
    <w:rPr>
      <w:rFonts w:eastAsiaTheme="majorEastAsia" w:cstheme="majorBidi"/>
      <w:color w:val="0F4761" w:themeColor="accent1" w:themeShade="BF"/>
    </w:rPr>
  </w:style>
  <w:style w:type="character" w:customStyle="1" w:styleId="60">
    <w:name w:val="כותרת 6 תו"/>
    <w:basedOn w:val="a0"/>
    <w:link w:val="6"/>
    <w:uiPriority w:val="9"/>
    <w:semiHidden/>
    <w:rsid w:val="002F5F57"/>
    <w:rPr>
      <w:rFonts w:eastAsiaTheme="majorEastAsia" w:cstheme="majorBidi"/>
      <w:i/>
      <w:iCs/>
      <w:color w:val="595959" w:themeColor="text1" w:themeTint="A6"/>
    </w:rPr>
  </w:style>
  <w:style w:type="character" w:customStyle="1" w:styleId="70">
    <w:name w:val="כותרת 7 תו"/>
    <w:basedOn w:val="a0"/>
    <w:link w:val="7"/>
    <w:uiPriority w:val="9"/>
    <w:semiHidden/>
    <w:rsid w:val="002F5F57"/>
    <w:rPr>
      <w:rFonts w:eastAsiaTheme="majorEastAsia" w:cstheme="majorBidi"/>
      <w:color w:val="595959" w:themeColor="text1" w:themeTint="A6"/>
    </w:rPr>
  </w:style>
  <w:style w:type="character" w:customStyle="1" w:styleId="80">
    <w:name w:val="כותרת 8 תו"/>
    <w:basedOn w:val="a0"/>
    <w:link w:val="8"/>
    <w:uiPriority w:val="9"/>
    <w:semiHidden/>
    <w:rsid w:val="002F5F57"/>
    <w:rPr>
      <w:rFonts w:eastAsiaTheme="majorEastAsia" w:cstheme="majorBidi"/>
      <w:i/>
      <w:iCs/>
      <w:color w:val="272727" w:themeColor="text1" w:themeTint="D8"/>
    </w:rPr>
  </w:style>
  <w:style w:type="character" w:customStyle="1" w:styleId="90">
    <w:name w:val="כותרת 9 תו"/>
    <w:basedOn w:val="a0"/>
    <w:link w:val="9"/>
    <w:uiPriority w:val="9"/>
    <w:semiHidden/>
    <w:rsid w:val="002F5F57"/>
    <w:rPr>
      <w:rFonts w:eastAsiaTheme="majorEastAsia" w:cstheme="majorBidi"/>
      <w:color w:val="272727" w:themeColor="text1" w:themeTint="D8"/>
    </w:rPr>
  </w:style>
  <w:style w:type="paragraph" w:styleId="a3">
    <w:name w:val="Title"/>
    <w:basedOn w:val="a"/>
    <w:next w:val="a"/>
    <w:link w:val="a4"/>
    <w:uiPriority w:val="10"/>
    <w:qFormat/>
    <w:rsid w:val="002F5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F5F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F5F5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F5F5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F5F57"/>
    <w:pPr>
      <w:spacing w:before="160"/>
      <w:jc w:val="center"/>
    </w:pPr>
    <w:rPr>
      <w:i/>
      <w:iCs/>
      <w:color w:val="404040" w:themeColor="text1" w:themeTint="BF"/>
    </w:rPr>
  </w:style>
  <w:style w:type="character" w:customStyle="1" w:styleId="a8">
    <w:name w:val="ציטוט תו"/>
    <w:basedOn w:val="a0"/>
    <w:link w:val="a7"/>
    <w:uiPriority w:val="29"/>
    <w:rsid w:val="002F5F57"/>
    <w:rPr>
      <w:i/>
      <w:iCs/>
      <w:color w:val="404040" w:themeColor="text1" w:themeTint="BF"/>
    </w:rPr>
  </w:style>
  <w:style w:type="paragraph" w:styleId="a9">
    <w:name w:val="List Paragraph"/>
    <w:basedOn w:val="a"/>
    <w:uiPriority w:val="34"/>
    <w:qFormat/>
    <w:rsid w:val="002F5F57"/>
    <w:pPr>
      <w:ind w:left="720"/>
      <w:contextualSpacing/>
    </w:pPr>
  </w:style>
  <w:style w:type="character" w:styleId="aa">
    <w:name w:val="Intense Emphasis"/>
    <w:basedOn w:val="a0"/>
    <w:uiPriority w:val="21"/>
    <w:qFormat/>
    <w:rsid w:val="002F5F57"/>
    <w:rPr>
      <w:i/>
      <w:iCs/>
      <w:color w:val="0F4761" w:themeColor="accent1" w:themeShade="BF"/>
    </w:rPr>
  </w:style>
  <w:style w:type="paragraph" w:styleId="ab">
    <w:name w:val="Intense Quote"/>
    <w:basedOn w:val="a"/>
    <w:next w:val="a"/>
    <w:link w:val="ac"/>
    <w:uiPriority w:val="30"/>
    <w:qFormat/>
    <w:rsid w:val="002F5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F5F57"/>
    <w:rPr>
      <w:i/>
      <w:iCs/>
      <w:color w:val="0F4761" w:themeColor="accent1" w:themeShade="BF"/>
    </w:rPr>
  </w:style>
  <w:style w:type="character" w:styleId="ad">
    <w:name w:val="Intense Reference"/>
    <w:basedOn w:val="a0"/>
    <w:uiPriority w:val="32"/>
    <w:qFormat/>
    <w:rsid w:val="002F5F57"/>
    <w:rPr>
      <w:b/>
      <w:bCs/>
      <w:smallCaps/>
      <w:color w:val="0F4761" w:themeColor="accent1" w:themeShade="BF"/>
      <w:spacing w:val="5"/>
    </w:rPr>
  </w:style>
  <w:style w:type="character" w:styleId="Hyperlink">
    <w:name w:val="Hyperlink"/>
    <w:basedOn w:val="a0"/>
    <w:uiPriority w:val="99"/>
    <w:unhideWhenUsed/>
    <w:rsid w:val="002F5F57"/>
    <w:rPr>
      <w:color w:val="467886" w:themeColor="hyperlink"/>
      <w:u w:val="single"/>
    </w:rPr>
  </w:style>
  <w:style w:type="character" w:styleId="ae">
    <w:name w:val="Unresolved Mention"/>
    <w:basedOn w:val="a0"/>
    <w:uiPriority w:val="99"/>
    <w:semiHidden/>
    <w:unhideWhenUsed/>
    <w:rsid w:val="002F5F57"/>
    <w:rPr>
      <w:color w:val="605E5C"/>
      <w:shd w:val="clear" w:color="auto" w:fill="E1DFDD"/>
    </w:rPr>
  </w:style>
  <w:style w:type="paragraph" w:styleId="NormalWeb">
    <w:name w:val="Normal (Web)"/>
    <w:basedOn w:val="a"/>
    <w:uiPriority w:val="99"/>
    <w:semiHidden/>
    <w:unhideWhenUsed/>
    <w:rsid w:val="00634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70232">
      <w:bodyDiv w:val="1"/>
      <w:marLeft w:val="0"/>
      <w:marRight w:val="0"/>
      <w:marTop w:val="0"/>
      <w:marBottom w:val="0"/>
      <w:divBdr>
        <w:top w:val="none" w:sz="0" w:space="0" w:color="auto"/>
        <w:left w:val="none" w:sz="0" w:space="0" w:color="auto"/>
        <w:bottom w:val="none" w:sz="0" w:space="0" w:color="auto"/>
        <w:right w:val="none" w:sz="0" w:space="0" w:color="auto"/>
      </w:divBdr>
    </w:div>
    <w:div w:id="101728011">
      <w:bodyDiv w:val="1"/>
      <w:marLeft w:val="0"/>
      <w:marRight w:val="0"/>
      <w:marTop w:val="0"/>
      <w:marBottom w:val="0"/>
      <w:divBdr>
        <w:top w:val="none" w:sz="0" w:space="0" w:color="auto"/>
        <w:left w:val="none" w:sz="0" w:space="0" w:color="auto"/>
        <w:bottom w:val="none" w:sz="0" w:space="0" w:color="auto"/>
        <w:right w:val="none" w:sz="0" w:space="0" w:color="auto"/>
      </w:divBdr>
    </w:div>
    <w:div w:id="613249646">
      <w:bodyDiv w:val="1"/>
      <w:marLeft w:val="0"/>
      <w:marRight w:val="0"/>
      <w:marTop w:val="0"/>
      <w:marBottom w:val="0"/>
      <w:divBdr>
        <w:top w:val="none" w:sz="0" w:space="0" w:color="auto"/>
        <w:left w:val="none" w:sz="0" w:space="0" w:color="auto"/>
        <w:bottom w:val="none" w:sz="0" w:space="0" w:color="auto"/>
        <w:right w:val="none" w:sz="0" w:space="0" w:color="auto"/>
      </w:divBdr>
    </w:div>
    <w:div w:id="777263624">
      <w:bodyDiv w:val="1"/>
      <w:marLeft w:val="0"/>
      <w:marRight w:val="0"/>
      <w:marTop w:val="0"/>
      <w:marBottom w:val="0"/>
      <w:divBdr>
        <w:top w:val="none" w:sz="0" w:space="0" w:color="auto"/>
        <w:left w:val="none" w:sz="0" w:space="0" w:color="auto"/>
        <w:bottom w:val="none" w:sz="0" w:space="0" w:color="auto"/>
        <w:right w:val="none" w:sz="0" w:space="0" w:color="auto"/>
      </w:divBdr>
      <w:divsChild>
        <w:div w:id="210655396">
          <w:marLeft w:val="0"/>
          <w:marRight w:val="0"/>
          <w:marTop w:val="0"/>
          <w:marBottom w:val="0"/>
          <w:divBdr>
            <w:top w:val="none" w:sz="0" w:space="0" w:color="auto"/>
            <w:left w:val="none" w:sz="0" w:space="0" w:color="auto"/>
            <w:bottom w:val="none" w:sz="0" w:space="0" w:color="auto"/>
            <w:right w:val="none" w:sz="0" w:space="0" w:color="auto"/>
          </w:divBdr>
          <w:divsChild>
            <w:div w:id="1127236499">
              <w:marLeft w:val="0"/>
              <w:marRight w:val="0"/>
              <w:marTop w:val="0"/>
              <w:marBottom w:val="0"/>
              <w:divBdr>
                <w:top w:val="none" w:sz="0" w:space="0" w:color="auto"/>
                <w:left w:val="none" w:sz="0" w:space="0" w:color="auto"/>
                <w:bottom w:val="none" w:sz="0" w:space="0" w:color="auto"/>
                <w:right w:val="none" w:sz="0" w:space="0" w:color="auto"/>
              </w:divBdr>
              <w:divsChild>
                <w:div w:id="43412496">
                  <w:marLeft w:val="0"/>
                  <w:marRight w:val="0"/>
                  <w:marTop w:val="0"/>
                  <w:marBottom w:val="0"/>
                  <w:divBdr>
                    <w:top w:val="none" w:sz="0" w:space="0" w:color="auto"/>
                    <w:left w:val="none" w:sz="0" w:space="0" w:color="auto"/>
                    <w:bottom w:val="none" w:sz="0" w:space="0" w:color="auto"/>
                    <w:right w:val="none" w:sz="0" w:space="0" w:color="auto"/>
                  </w:divBdr>
                  <w:divsChild>
                    <w:div w:id="1481925756">
                      <w:marLeft w:val="0"/>
                      <w:marRight w:val="0"/>
                      <w:marTop w:val="0"/>
                      <w:marBottom w:val="0"/>
                      <w:divBdr>
                        <w:top w:val="none" w:sz="0" w:space="0" w:color="auto"/>
                        <w:left w:val="none" w:sz="0" w:space="0" w:color="auto"/>
                        <w:bottom w:val="none" w:sz="0" w:space="0" w:color="auto"/>
                        <w:right w:val="none" w:sz="0" w:space="0" w:color="auto"/>
                      </w:divBdr>
                      <w:divsChild>
                        <w:div w:id="247927708">
                          <w:marLeft w:val="0"/>
                          <w:marRight w:val="0"/>
                          <w:marTop w:val="0"/>
                          <w:marBottom w:val="0"/>
                          <w:divBdr>
                            <w:top w:val="none" w:sz="0" w:space="0" w:color="auto"/>
                            <w:left w:val="none" w:sz="0" w:space="0" w:color="auto"/>
                            <w:bottom w:val="none" w:sz="0" w:space="0" w:color="auto"/>
                            <w:right w:val="none" w:sz="0" w:space="0" w:color="auto"/>
                          </w:divBdr>
                          <w:divsChild>
                            <w:div w:id="575552273">
                              <w:marLeft w:val="0"/>
                              <w:marRight w:val="0"/>
                              <w:marTop w:val="0"/>
                              <w:marBottom w:val="0"/>
                              <w:divBdr>
                                <w:top w:val="none" w:sz="0" w:space="0" w:color="auto"/>
                                <w:left w:val="none" w:sz="0" w:space="0" w:color="auto"/>
                                <w:bottom w:val="none" w:sz="0" w:space="0" w:color="auto"/>
                                <w:right w:val="none" w:sz="0" w:space="0" w:color="auto"/>
                              </w:divBdr>
                              <w:divsChild>
                                <w:div w:id="463276394">
                                  <w:marLeft w:val="0"/>
                                  <w:marRight w:val="0"/>
                                  <w:marTop w:val="0"/>
                                  <w:marBottom w:val="0"/>
                                  <w:divBdr>
                                    <w:top w:val="none" w:sz="0" w:space="0" w:color="auto"/>
                                    <w:left w:val="none" w:sz="0" w:space="0" w:color="auto"/>
                                    <w:bottom w:val="none" w:sz="0" w:space="0" w:color="auto"/>
                                    <w:right w:val="none" w:sz="0" w:space="0" w:color="auto"/>
                                  </w:divBdr>
                                  <w:divsChild>
                                    <w:div w:id="450981282">
                                      <w:marLeft w:val="0"/>
                                      <w:marRight w:val="0"/>
                                      <w:marTop w:val="0"/>
                                      <w:marBottom w:val="0"/>
                                      <w:divBdr>
                                        <w:top w:val="none" w:sz="0" w:space="0" w:color="auto"/>
                                        <w:left w:val="none" w:sz="0" w:space="0" w:color="auto"/>
                                        <w:bottom w:val="none" w:sz="0" w:space="0" w:color="auto"/>
                                        <w:right w:val="none" w:sz="0" w:space="0" w:color="auto"/>
                                      </w:divBdr>
                                      <w:divsChild>
                                        <w:div w:id="391853357">
                                          <w:marLeft w:val="0"/>
                                          <w:marRight w:val="0"/>
                                          <w:marTop w:val="0"/>
                                          <w:marBottom w:val="0"/>
                                          <w:divBdr>
                                            <w:top w:val="none" w:sz="0" w:space="0" w:color="auto"/>
                                            <w:left w:val="none" w:sz="0" w:space="0" w:color="auto"/>
                                            <w:bottom w:val="none" w:sz="0" w:space="0" w:color="auto"/>
                                            <w:right w:val="none" w:sz="0" w:space="0" w:color="auto"/>
                                          </w:divBdr>
                                          <w:divsChild>
                                            <w:div w:id="554439605">
                                              <w:marLeft w:val="0"/>
                                              <w:marRight w:val="0"/>
                                              <w:marTop w:val="0"/>
                                              <w:marBottom w:val="0"/>
                                              <w:divBdr>
                                                <w:top w:val="none" w:sz="0" w:space="0" w:color="auto"/>
                                                <w:left w:val="none" w:sz="0" w:space="0" w:color="auto"/>
                                                <w:bottom w:val="none" w:sz="0" w:space="0" w:color="auto"/>
                                                <w:right w:val="none" w:sz="0" w:space="0" w:color="auto"/>
                                              </w:divBdr>
                                              <w:divsChild>
                                                <w:div w:id="1856141902">
                                                  <w:marLeft w:val="0"/>
                                                  <w:marRight w:val="0"/>
                                                  <w:marTop w:val="0"/>
                                                  <w:marBottom w:val="0"/>
                                                  <w:divBdr>
                                                    <w:top w:val="none" w:sz="0" w:space="0" w:color="auto"/>
                                                    <w:left w:val="none" w:sz="0" w:space="0" w:color="auto"/>
                                                    <w:bottom w:val="none" w:sz="0" w:space="0" w:color="auto"/>
                                                    <w:right w:val="none" w:sz="0" w:space="0" w:color="auto"/>
                                                  </w:divBdr>
                                                  <w:divsChild>
                                                    <w:div w:id="1191651947">
                                                      <w:marLeft w:val="0"/>
                                                      <w:marRight w:val="0"/>
                                                      <w:marTop w:val="0"/>
                                                      <w:marBottom w:val="0"/>
                                                      <w:divBdr>
                                                        <w:top w:val="none" w:sz="0" w:space="0" w:color="auto"/>
                                                        <w:left w:val="none" w:sz="0" w:space="0" w:color="auto"/>
                                                        <w:bottom w:val="none" w:sz="0" w:space="0" w:color="auto"/>
                                                        <w:right w:val="none" w:sz="0" w:space="0" w:color="auto"/>
                                                      </w:divBdr>
                                                      <w:divsChild>
                                                        <w:div w:id="19254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608014">
      <w:bodyDiv w:val="1"/>
      <w:marLeft w:val="0"/>
      <w:marRight w:val="0"/>
      <w:marTop w:val="0"/>
      <w:marBottom w:val="0"/>
      <w:divBdr>
        <w:top w:val="none" w:sz="0" w:space="0" w:color="auto"/>
        <w:left w:val="none" w:sz="0" w:space="0" w:color="auto"/>
        <w:bottom w:val="none" w:sz="0" w:space="0" w:color="auto"/>
        <w:right w:val="none" w:sz="0" w:space="0" w:color="auto"/>
      </w:divBdr>
      <w:divsChild>
        <w:div w:id="416286445">
          <w:marLeft w:val="0"/>
          <w:marRight w:val="0"/>
          <w:marTop w:val="0"/>
          <w:marBottom w:val="0"/>
          <w:divBdr>
            <w:top w:val="none" w:sz="0" w:space="0" w:color="auto"/>
            <w:left w:val="none" w:sz="0" w:space="0" w:color="auto"/>
            <w:bottom w:val="none" w:sz="0" w:space="0" w:color="auto"/>
            <w:right w:val="none" w:sz="0" w:space="0" w:color="auto"/>
          </w:divBdr>
          <w:divsChild>
            <w:div w:id="67271746">
              <w:marLeft w:val="0"/>
              <w:marRight w:val="0"/>
              <w:marTop w:val="0"/>
              <w:marBottom w:val="0"/>
              <w:divBdr>
                <w:top w:val="none" w:sz="0" w:space="0" w:color="auto"/>
                <w:left w:val="none" w:sz="0" w:space="0" w:color="auto"/>
                <w:bottom w:val="none" w:sz="0" w:space="0" w:color="auto"/>
                <w:right w:val="none" w:sz="0" w:space="0" w:color="auto"/>
              </w:divBdr>
              <w:divsChild>
                <w:div w:id="367413173">
                  <w:marLeft w:val="0"/>
                  <w:marRight w:val="0"/>
                  <w:marTop w:val="0"/>
                  <w:marBottom w:val="0"/>
                  <w:divBdr>
                    <w:top w:val="none" w:sz="0" w:space="0" w:color="auto"/>
                    <w:left w:val="none" w:sz="0" w:space="0" w:color="auto"/>
                    <w:bottom w:val="none" w:sz="0" w:space="0" w:color="auto"/>
                    <w:right w:val="none" w:sz="0" w:space="0" w:color="auto"/>
                  </w:divBdr>
                  <w:divsChild>
                    <w:div w:id="1483237417">
                      <w:marLeft w:val="0"/>
                      <w:marRight w:val="0"/>
                      <w:marTop w:val="0"/>
                      <w:marBottom w:val="0"/>
                      <w:divBdr>
                        <w:top w:val="none" w:sz="0" w:space="0" w:color="auto"/>
                        <w:left w:val="none" w:sz="0" w:space="0" w:color="auto"/>
                        <w:bottom w:val="none" w:sz="0" w:space="0" w:color="auto"/>
                        <w:right w:val="none" w:sz="0" w:space="0" w:color="auto"/>
                      </w:divBdr>
                      <w:divsChild>
                        <w:div w:id="141041595">
                          <w:marLeft w:val="0"/>
                          <w:marRight w:val="0"/>
                          <w:marTop w:val="0"/>
                          <w:marBottom w:val="0"/>
                          <w:divBdr>
                            <w:top w:val="none" w:sz="0" w:space="0" w:color="auto"/>
                            <w:left w:val="none" w:sz="0" w:space="0" w:color="auto"/>
                            <w:bottom w:val="none" w:sz="0" w:space="0" w:color="auto"/>
                            <w:right w:val="none" w:sz="0" w:space="0" w:color="auto"/>
                          </w:divBdr>
                          <w:divsChild>
                            <w:div w:id="1876498717">
                              <w:marLeft w:val="0"/>
                              <w:marRight w:val="0"/>
                              <w:marTop w:val="0"/>
                              <w:marBottom w:val="0"/>
                              <w:divBdr>
                                <w:top w:val="none" w:sz="0" w:space="0" w:color="auto"/>
                                <w:left w:val="none" w:sz="0" w:space="0" w:color="auto"/>
                                <w:bottom w:val="none" w:sz="0" w:space="0" w:color="auto"/>
                                <w:right w:val="none" w:sz="0" w:space="0" w:color="auto"/>
                              </w:divBdr>
                              <w:divsChild>
                                <w:div w:id="1248273533">
                                  <w:marLeft w:val="0"/>
                                  <w:marRight w:val="0"/>
                                  <w:marTop w:val="0"/>
                                  <w:marBottom w:val="0"/>
                                  <w:divBdr>
                                    <w:top w:val="none" w:sz="0" w:space="0" w:color="auto"/>
                                    <w:left w:val="none" w:sz="0" w:space="0" w:color="auto"/>
                                    <w:bottom w:val="none" w:sz="0" w:space="0" w:color="auto"/>
                                    <w:right w:val="none" w:sz="0" w:space="0" w:color="auto"/>
                                  </w:divBdr>
                                  <w:divsChild>
                                    <w:div w:id="1260064657">
                                      <w:marLeft w:val="0"/>
                                      <w:marRight w:val="0"/>
                                      <w:marTop w:val="0"/>
                                      <w:marBottom w:val="0"/>
                                      <w:divBdr>
                                        <w:top w:val="none" w:sz="0" w:space="0" w:color="auto"/>
                                        <w:left w:val="none" w:sz="0" w:space="0" w:color="auto"/>
                                        <w:bottom w:val="none" w:sz="0" w:space="0" w:color="auto"/>
                                        <w:right w:val="none" w:sz="0" w:space="0" w:color="auto"/>
                                      </w:divBdr>
                                      <w:divsChild>
                                        <w:div w:id="1025054150">
                                          <w:marLeft w:val="0"/>
                                          <w:marRight w:val="0"/>
                                          <w:marTop w:val="0"/>
                                          <w:marBottom w:val="0"/>
                                          <w:divBdr>
                                            <w:top w:val="none" w:sz="0" w:space="0" w:color="auto"/>
                                            <w:left w:val="none" w:sz="0" w:space="0" w:color="auto"/>
                                            <w:bottom w:val="none" w:sz="0" w:space="0" w:color="auto"/>
                                            <w:right w:val="none" w:sz="0" w:space="0" w:color="auto"/>
                                          </w:divBdr>
                                          <w:divsChild>
                                            <w:div w:id="185143602">
                                              <w:marLeft w:val="0"/>
                                              <w:marRight w:val="0"/>
                                              <w:marTop w:val="0"/>
                                              <w:marBottom w:val="0"/>
                                              <w:divBdr>
                                                <w:top w:val="none" w:sz="0" w:space="0" w:color="auto"/>
                                                <w:left w:val="none" w:sz="0" w:space="0" w:color="auto"/>
                                                <w:bottom w:val="none" w:sz="0" w:space="0" w:color="auto"/>
                                                <w:right w:val="none" w:sz="0" w:space="0" w:color="auto"/>
                                              </w:divBdr>
                                              <w:divsChild>
                                                <w:div w:id="156656807">
                                                  <w:marLeft w:val="0"/>
                                                  <w:marRight w:val="0"/>
                                                  <w:marTop w:val="0"/>
                                                  <w:marBottom w:val="0"/>
                                                  <w:divBdr>
                                                    <w:top w:val="none" w:sz="0" w:space="0" w:color="auto"/>
                                                    <w:left w:val="none" w:sz="0" w:space="0" w:color="auto"/>
                                                    <w:bottom w:val="none" w:sz="0" w:space="0" w:color="auto"/>
                                                    <w:right w:val="none" w:sz="0" w:space="0" w:color="auto"/>
                                                  </w:divBdr>
                                                  <w:divsChild>
                                                    <w:div w:id="2079589603">
                                                      <w:marLeft w:val="0"/>
                                                      <w:marRight w:val="0"/>
                                                      <w:marTop w:val="0"/>
                                                      <w:marBottom w:val="0"/>
                                                      <w:divBdr>
                                                        <w:top w:val="none" w:sz="0" w:space="0" w:color="auto"/>
                                                        <w:left w:val="none" w:sz="0" w:space="0" w:color="auto"/>
                                                        <w:bottom w:val="none" w:sz="0" w:space="0" w:color="auto"/>
                                                        <w:right w:val="none" w:sz="0" w:space="0" w:color="auto"/>
                                                      </w:divBdr>
                                                      <w:divsChild>
                                                        <w:div w:id="18465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1806212">
      <w:bodyDiv w:val="1"/>
      <w:marLeft w:val="0"/>
      <w:marRight w:val="0"/>
      <w:marTop w:val="0"/>
      <w:marBottom w:val="0"/>
      <w:divBdr>
        <w:top w:val="none" w:sz="0" w:space="0" w:color="auto"/>
        <w:left w:val="none" w:sz="0" w:space="0" w:color="auto"/>
        <w:bottom w:val="none" w:sz="0" w:space="0" w:color="auto"/>
        <w:right w:val="none" w:sz="0" w:space="0" w:color="auto"/>
      </w:divBdr>
      <w:divsChild>
        <w:div w:id="349913861">
          <w:marLeft w:val="0"/>
          <w:marRight w:val="0"/>
          <w:marTop w:val="0"/>
          <w:marBottom w:val="0"/>
          <w:divBdr>
            <w:top w:val="none" w:sz="0" w:space="0" w:color="auto"/>
            <w:left w:val="none" w:sz="0" w:space="0" w:color="auto"/>
            <w:bottom w:val="none" w:sz="0" w:space="0" w:color="auto"/>
            <w:right w:val="none" w:sz="0" w:space="0" w:color="auto"/>
          </w:divBdr>
          <w:divsChild>
            <w:div w:id="1457525552">
              <w:marLeft w:val="0"/>
              <w:marRight w:val="0"/>
              <w:marTop w:val="0"/>
              <w:marBottom w:val="0"/>
              <w:divBdr>
                <w:top w:val="none" w:sz="0" w:space="0" w:color="auto"/>
                <w:left w:val="none" w:sz="0" w:space="0" w:color="auto"/>
                <w:bottom w:val="none" w:sz="0" w:space="0" w:color="auto"/>
                <w:right w:val="none" w:sz="0" w:space="0" w:color="auto"/>
              </w:divBdr>
              <w:divsChild>
                <w:div w:id="256405260">
                  <w:marLeft w:val="0"/>
                  <w:marRight w:val="0"/>
                  <w:marTop w:val="0"/>
                  <w:marBottom w:val="0"/>
                  <w:divBdr>
                    <w:top w:val="none" w:sz="0" w:space="0" w:color="auto"/>
                    <w:left w:val="none" w:sz="0" w:space="0" w:color="auto"/>
                    <w:bottom w:val="none" w:sz="0" w:space="0" w:color="auto"/>
                    <w:right w:val="none" w:sz="0" w:space="0" w:color="auto"/>
                  </w:divBdr>
                  <w:divsChild>
                    <w:div w:id="1894388641">
                      <w:marLeft w:val="0"/>
                      <w:marRight w:val="0"/>
                      <w:marTop w:val="0"/>
                      <w:marBottom w:val="0"/>
                      <w:divBdr>
                        <w:top w:val="none" w:sz="0" w:space="0" w:color="auto"/>
                        <w:left w:val="none" w:sz="0" w:space="0" w:color="auto"/>
                        <w:bottom w:val="none" w:sz="0" w:space="0" w:color="auto"/>
                        <w:right w:val="none" w:sz="0" w:space="0" w:color="auto"/>
                      </w:divBdr>
                      <w:divsChild>
                        <w:div w:id="1893926662">
                          <w:marLeft w:val="0"/>
                          <w:marRight w:val="0"/>
                          <w:marTop w:val="0"/>
                          <w:marBottom w:val="0"/>
                          <w:divBdr>
                            <w:top w:val="none" w:sz="0" w:space="0" w:color="auto"/>
                            <w:left w:val="none" w:sz="0" w:space="0" w:color="auto"/>
                            <w:bottom w:val="none" w:sz="0" w:space="0" w:color="auto"/>
                            <w:right w:val="none" w:sz="0" w:space="0" w:color="auto"/>
                          </w:divBdr>
                          <w:divsChild>
                            <w:div w:id="1401757384">
                              <w:marLeft w:val="0"/>
                              <w:marRight w:val="0"/>
                              <w:marTop w:val="0"/>
                              <w:marBottom w:val="0"/>
                              <w:divBdr>
                                <w:top w:val="none" w:sz="0" w:space="0" w:color="auto"/>
                                <w:left w:val="none" w:sz="0" w:space="0" w:color="auto"/>
                                <w:bottom w:val="none" w:sz="0" w:space="0" w:color="auto"/>
                                <w:right w:val="none" w:sz="0" w:space="0" w:color="auto"/>
                              </w:divBdr>
                              <w:divsChild>
                                <w:div w:id="1276255716">
                                  <w:marLeft w:val="0"/>
                                  <w:marRight w:val="0"/>
                                  <w:marTop w:val="0"/>
                                  <w:marBottom w:val="0"/>
                                  <w:divBdr>
                                    <w:top w:val="none" w:sz="0" w:space="0" w:color="auto"/>
                                    <w:left w:val="none" w:sz="0" w:space="0" w:color="auto"/>
                                    <w:bottom w:val="none" w:sz="0" w:space="0" w:color="auto"/>
                                    <w:right w:val="none" w:sz="0" w:space="0" w:color="auto"/>
                                  </w:divBdr>
                                  <w:divsChild>
                                    <w:div w:id="2098165286">
                                      <w:marLeft w:val="0"/>
                                      <w:marRight w:val="0"/>
                                      <w:marTop w:val="0"/>
                                      <w:marBottom w:val="0"/>
                                      <w:divBdr>
                                        <w:top w:val="none" w:sz="0" w:space="0" w:color="auto"/>
                                        <w:left w:val="none" w:sz="0" w:space="0" w:color="auto"/>
                                        <w:bottom w:val="none" w:sz="0" w:space="0" w:color="auto"/>
                                        <w:right w:val="none" w:sz="0" w:space="0" w:color="auto"/>
                                      </w:divBdr>
                                      <w:divsChild>
                                        <w:div w:id="1521890925">
                                          <w:marLeft w:val="0"/>
                                          <w:marRight w:val="0"/>
                                          <w:marTop w:val="0"/>
                                          <w:marBottom w:val="0"/>
                                          <w:divBdr>
                                            <w:top w:val="none" w:sz="0" w:space="0" w:color="auto"/>
                                            <w:left w:val="none" w:sz="0" w:space="0" w:color="auto"/>
                                            <w:bottom w:val="none" w:sz="0" w:space="0" w:color="auto"/>
                                            <w:right w:val="none" w:sz="0" w:space="0" w:color="auto"/>
                                          </w:divBdr>
                                          <w:divsChild>
                                            <w:div w:id="401568438">
                                              <w:marLeft w:val="0"/>
                                              <w:marRight w:val="0"/>
                                              <w:marTop w:val="0"/>
                                              <w:marBottom w:val="0"/>
                                              <w:divBdr>
                                                <w:top w:val="none" w:sz="0" w:space="0" w:color="auto"/>
                                                <w:left w:val="none" w:sz="0" w:space="0" w:color="auto"/>
                                                <w:bottom w:val="none" w:sz="0" w:space="0" w:color="auto"/>
                                                <w:right w:val="none" w:sz="0" w:space="0" w:color="auto"/>
                                              </w:divBdr>
                                              <w:divsChild>
                                                <w:div w:id="425273601">
                                                  <w:marLeft w:val="0"/>
                                                  <w:marRight w:val="0"/>
                                                  <w:marTop w:val="0"/>
                                                  <w:marBottom w:val="0"/>
                                                  <w:divBdr>
                                                    <w:top w:val="none" w:sz="0" w:space="0" w:color="auto"/>
                                                    <w:left w:val="none" w:sz="0" w:space="0" w:color="auto"/>
                                                    <w:bottom w:val="none" w:sz="0" w:space="0" w:color="auto"/>
                                                    <w:right w:val="none" w:sz="0" w:space="0" w:color="auto"/>
                                                  </w:divBdr>
                                                  <w:divsChild>
                                                    <w:div w:id="184444389">
                                                      <w:marLeft w:val="0"/>
                                                      <w:marRight w:val="0"/>
                                                      <w:marTop w:val="0"/>
                                                      <w:marBottom w:val="0"/>
                                                      <w:divBdr>
                                                        <w:top w:val="none" w:sz="0" w:space="0" w:color="auto"/>
                                                        <w:left w:val="none" w:sz="0" w:space="0" w:color="auto"/>
                                                        <w:bottom w:val="none" w:sz="0" w:space="0" w:color="auto"/>
                                                        <w:right w:val="none" w:sz="0" w:space="0" w:color="auto"/>
                                                      </w:divBdr>
                                                      <w:divsChild>
                                                        <w:div w:id="20797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4389482">
      <w:bodyDiv w:val="1"/>
      <w:marLeft w:val="0"/>
      <w:marRight w:val="0"/>
      <w:marTop w:val="0"/>
      <w:marBottom w:val="0"/>
      <w:divBdr>
        <w:top w:val="none" w:sz="0" w:space="0" w:color="auto"/>
        <w:left w:val="none" w:sz="0" w:space="0" w:color="auto"/>
        <w:bottom w:val="none" w:sz="0" w:space="0" w:color="auto"/>
        <w:right w:val="none" w:sz="0" w:space="0" w:color="auto"/>
      </w:divBdr>
    </w:div>
    <w:div w:id="830147010">
      <w:bodyDiv w:val="1"/>
      <w:marLeft w:val="0"/>
      <w:marRight w:val="0"/>
      <w:marTop w:val="0"/>
      <w:marBottom w:val="0"/>
      <w:divBdr>
        <w:top w:val="none" w:sz="0" w:space="0" w:color="auto"/>
        <w:left w:val="none" w:sz="0" w:space="0" w:color="auto"/>
        <w:bottom w:val="none" w:sz="0" w:space="0" w:color="auto"/>
        <w:right w:val="none" w:sz="0" w:space="0" w:color="auto"/>
      </w:divBdr>
    </w:div>
    <w:div w:id="860976352">
      <w:bodyDiv w:val="1"/>
      <w:marLeft w:val="0"/>
      <w:marRight w:val="0"/>
      <w:marTop w:val="0"/>
      <w:marBottom w:val="0"/>
      <w:divBdr>
        <w:top w:val="none" w:sz="0" w:space="0" w:color="auto"/>
        <w:left w:val="none" w:sz="0" w:space="0" w:color="auto"/>
        <w:bottom w:val="none" w:sz="0" w:space="0" w:color="auto"/>
        <w:right w:val="none" w:sz="0" w:space="0" w:color="auto"/>
      </w:divBdr>
    </w:div>
    <w:div w:id="945889801">
      <w:bodyDiv w:val="1"/>
      <w:marLeft w:val="0"/>
      <w:marRight w:val="0"/>
      <w:marTop w:val="0"/>
      <w:marBottom w:val="0"/>
      <w:divBdr>
        <w:top w:val="none" w:sz="0" w:space="0" w:color="auto"/>
        <w:left w:val="none" w:sz="0" w:space="0" w:color="auto"/>
        <w:bottom w:val="none" w:sz="0" w:space="0" w:color="auto"/>
        <w:right w:val="none" w:sz="0" w:space="0" w:color="auto"/>
      </w:divBdr>
    </w:div>
    <w:div w:id="1040858062">
      <w:bodyDiv w:val="1"/>
      <w:marLeft w:val="0"/>
      <w:marRight w:val="0"/>
      <w:marTop w:val="0"/>
      <w:marBottom w:val="0"/>
      <w:divBdr>
        <w:top w:val="none" w:sz="0" w:space="0" w:color="auto"/>
        <w:left w:val="none" w:sz="0" w:space="0" w:color="auto"/>
        <w:bottom w:val="none" w:sz="0" w:space="0" w:color="auto"/>
        <w:right w:val="none" w:sz="0" w:space="0" w:color="auto"/>
      </w:divBdr>
    </w:div>
    <w:div w:id="1364553210">
      <w:bodyDiv w:val="1"/>
      <w:marLeft w:val="0"/>
      <w:marRight w:val="0"/>
      <w:marTop w:val="0"/>
      <w:marBottom w:val="0"/>
      <w:divBdr>
        <w:top w:val="none" w:sz="0" w:space="0" w:color="auto"/>
        <w:left w:val="none" w:sz="0" w:space="0" w:color="auto"/>
        <w:bottom w:val="none" w:sz="0" w:space="0" w:color="auto"/>
        <w:right w:val="none" w:sz="0" w:space="0" w:color="auto"/>
      </w:divBdr>
    </w:div>
    <w:div w:id="1559168686">
      <w:bodyDiv w:val="1"/>
      <w:marLeft w:val="0"/>
      <w:marRight w:val="0"/>
      <w:marTop w:val="0"/>
      <w:marBottom w:val="0"/>
      <w:divBdr>
        <w:top w:val="none" w:sz="0" w:space="0" w:color="auto"/>
        <w:left w:val="none" w:sz="0" w:space="0" w:color="auto"/>
        <w:bottom w:val="none" w:sz="0" w:space="0" w:color="auto"/>
        <w:right w:val="none" w:sz="0" w:space="0" w:color="auto"/>
      </w:divBdr>
    </w:div>
    <w:div w:id="2088961869">
      <w:bodyDiv w:val="1"/>
      <w:marLeft w:val="0"/>
      <w:marRight w:val="0"/>
      <w:marTop w:val="0"/>
      <w:marBottom w:val="0"/>
      <w:divBdr>
        <w:top w:val="none" w:sz="0" w:space="0" w:color="auto"/>
        <w:left w:val="none" w:sz="0" w:space="0" w:color="auto"/>
        <w:bottom w:val="none" w:sz="0" w:space="0" w:color="auto"/>
        <w:right w:val="none" w:sz="0" w:space="0" w:color="auto"/>
      </w:divBdr>
      <w:divsChild>
        <w:div w:id="956713752">
          <w:marLeft w:val="0"/>
          <w:marRight w:val="0"/>
          <w:marTop w:val="0"/>
          <w:marBottom w:val="0"/>
          <w:divBdr>
            <w:top w:val="none" w:sz="0" w:space="0" w:color="auto"/>
            <w:left w:val="none" w:sz="0" w:space="0" w:color="auto"/>
            <w:bottom w:val="none" w:sz="0" w:space="0" w:color="auto"/>
            <w:right w:val="none" w:sz="0" w:space="0" w:color="auto"/>
          </w:divBdr>
          <w:divsChild>
            <w:div w:id="649941132">
              <w:marLeft w:val="0"/>
              <w:marRight w:val="0"/>
              <w:marTop w:val="0"/>
              <w:marBottom w:val="0"/>
              <w:divBdr>
                <w:top w:val="none" w:sz="0" w:space="0" w:color="auto"/>
                <w:left w:val="none" w:sz="0" w:space="0" w:color="auto"/>
                <w:bottom w:val="none" w:sz="0" w:space="0" w:color="auto"/>
                <w:right w:val="none" w:sz="0" w:space="0" w:color="auto"/>
              </w:divBdr>
              <w:divsChild>
                <w:div w:id="1203783706">
                  <w:marLeft w:val="0"/>
                  <w:marRight w:val="0"/>
                  <w:marTop w:val="0"/>
                  <w:marBottom w:val="0"/>
                  <w:divBdr>
                    <w:top w:val="none" w:sz="0" w:space="0" w:color="auto"/>
                    <w:left w:val="none" w:sz="0" w:space="0" w:color="auto"/>
                    <w:bottom w:val="none" w:sz="0" w:space="0" w:color="auto"/>
                    <w:right w:val="none" w:sz="0" w:space="0" w:color="auto"/>
                  </w:divBdr>
                  <w:divsChild>
                    <w:div w:id="198781750">
                      <w:marLeft w:val="0"/>
                      <w:marRight w:val="0"/>
                      <w:marTop w:val="0"/>
                      <w:marBottom w:val="0"/>
                      <w:divBdr>
                        <w:top w:val="none" w:sz="0" w:space="0" w:color="auto"/>
                        <w:left w:val="none" w:sz="0" w:space="0" w:color="auto"/>
                        <w:bottom w:val="none" w:sz="0" w:space="0" w:color="auto"/>
                        <w:right w:val="none" w:sz="0" w:space="0" w:color="auto"/>
                      </w:divBdr>
                      <w:divsChild>
                        <w:div w:id="483590314">
                          <w:marLeft w:val="0"/>
                          <w:marRight w:val="0"/>
                          <w:marTop w:val="0"/>
                          <w:marBottom w:val="0"/>
                          <w:divBdr>
                            <w:top w:val="none" w:sz="0" w:space="0" w:color="auto"/>
                            <w:left w:val="none" w:sz="0" w:space="0" w:color="auto"/>
                            <w:bottom w:val="none" w:sz="0" w:space="0" w:color="auto"/>
                            <w:right w:val="none" w:sz="0" w:space="0" w:color="auto"/>
                          </w:divBdr>
                          <w:divsChild>
                            <w:div w:id="2092434266">
                              <w:marLeft w:val="0"/>
                              <w:marRight w:val="0"/>
                              <w:marTop w:val="0"/>
                              <w:marBottom w:val="0"/>
                              <w:divBdr>
                                <w:top w:val="none" w:sz="0" w:space="0" w:color="auto"/>
                                <w:left w:val="none" w:sz="0" w:space="0" w:color="auto"/>
                                <w:bottom w:val="none" w:sz="0" w:space="0" w:color="auto"/>
                                <w:right w:val="none" w:sz="0" w:space="0" w:color="auto"/>
                              </w:divBdr>
                              <w:divsChild>
                                <w:div w:id="1499073113">
                                  <w:marLeft w:val="0"/>
                                  <w:marRight w:val="0"/>
                                  <w:marTop w:val="0"/>
                                  <w:marBottom w:val="0"/>
                                  <w:divBdr>
                                    <w:top w:val="none" w:sz="0" w:space="0" w:color="auto"/>
                                    <w:left w:val="none" w:sz="0" w:space="0" w:color="auto"/>
                                    <w:bottom w:val="none" w:sz="0" w:space="0" w:color="auto"/>
                                    <w:right w:val="none" w:sz="0" w:space="0" w:color="auto"/>
                                  </w:divBdr>
                                  <w:divsChild>
                                    <w:div w:id="1959600399">
                                      <w:marLeft w:val="0"/>
                                      <w:marRight w:val="0"/>
                                      <w:marTop w:val="0"/>
                                      <w:marBottom w:val="0"/>
                                      <w:divBdr>
                                        <w:top w:val="none" w:sz="0" w:space="0" w:color="auto"/>
                                        <w:left w:val="none" w:sz="0" w:space="0" w:color="auto"/>
                                        <w:bottom w:val="none" w:sz="0" w:space="0" w:color="auto"/>
                                        <w:right w:val="none" w:sz="0" w:space="0" w:color="auto"/>
                                      </w:divBdr>
                                      <w:divsChild>
                                        <w:div w:id="331378805">
                                          <w:marLeft w:val="0"/>
                                          <w:marRight w:val="0"/>
                                          <w:marTop w:val="0"/>
                                          <w:marBottom w:val="0"/>
                                          <w:divBdr>
                                            <w:top w:val="none" w:sz="0" w:space="0" w:color="auto"/>
                                            <w:left w:val="none" w:sz="0" w:space="0" w:color="auto"/>
                                            <w:bottom w:val="none" w:sz="0" w:space="0" w:color="auto"/>
                                            <w:right w:val="none" w:sz="0" w:space="0" w:color="auto"/>
                                          </w:divBdr>
                                          <w:divsChild>
                                            <w:div w:id="146215527">
                                              <w:marLeft w:val="0"/>
                                              <w:marRight w:val="0"/>
                                              <w:marTop w:val="0"/>
                                              <w:marBottom w:val="0"/>
                                              <w:divBdr>
                                                <w:top w:val="none" w:sz="0" w:space="0" w:color="auto"/>
                                                <w:left w:val="none" w:sz="0" w:space="0" w:color="auto"/>
                                                <w:bottom w:val="none" w:sz="0" w:space="0" w:color="auto"/>
                                                <w:right w:val="none" w:sz="0" w:space="0" w:color="auto"/>
                                              </w:divBdr>
                                              <w:divsChild>
                                                <w:div w:id="1541286318">
                                                  <w:marLeft w:val="0"/>
                                                  <w:marRight w:val="0"/>
                                                  <w:marTop w:val="0"/>
                                                  <w:marBottom w:val="0"/>
                                                  <w:divBdr>
                                                    <w:top w:val="none" w:sz="0" w:space="0" w:color="auto"/>
                                                    <w:left w:val="none" w:sz="0" w:space="0" w:color="auto"/>
                                                    <w:bottom w:val="none" w:sz="0" w:space="0" w:color="auto"/>
                                                    <w:right w:val="none" w:sz="0" w:space="0" w:color="auto"/>
                                                  </w:divBdr>
                                                  <w:divsChild>
                                                    <w:div w:id="1979604958">
                                                      <w:marLeft w:val="0"/>
                                                      <w:marRight w:val="0"/>
                                                      <w:marTop w:val="0"/>
                                                      <w:marBottom w:val="0"/>
                                                      <w:divBdr>
                                                        <w:top w:val="none" w:sz="0" w:space="0" w:color="auto"/>
                                                        <w:left w:val="none" w:sz="0" w:space="0" w:color="auto"/>
                                                        <w:bottom w:val="none" w:sz="0" w:space="0" w:color="auto"/>
                                                        <w:right w:val="none" w:sz="0" w:space="0" w:color="auto"/>
                                                      </w:divBdr>
                                                      <w:divsChild>
                                                        <w:div w:id="9213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810</Words>
  <Characters>4052</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לינוי אל</dc:creator>
  <cp:keywords/>
  <dc:description/>
  <cp:lastModifiedBy>אריאל צומן</cp:lastModifiedBy>
  <cp:revision>13</cp:revision>
  <dcterms:created xsi:type="dcterms:W3CDTF">2025-01-28T13:24:00Z</dcterms:created>
  <dcterms:modified xsi:type="dcterms:W3CDTF">2025-01-28T13:29:00Z</dcterms:modified>
</cp:coreProperties>
</file>