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sz w:val="22"/>
          <w:szCs w:val="21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z w:val="22"/>
          <w:szCs w:val="21"/>
        </w:rPr>
        <w:t>Statistical Analysis Code</w:t>
      </w:r>
    </w:p>
    <w:p>
      <w:pPr>
        <w:rPr>
          <w:rFonts w:ascii="Times New Roman Regular" w:hAnsi="Times New Roman Regular" w:cs="Times New Roman Regular"/>
          <w:bCs/>
          <w:sz w:val="22"/>
          <w:szCs w:val="21"/>
        </w:rPr>
      </w:pPr>
    </w:p>
    <w:p>
      <w:pPr>
        <w:ind w:firstLine="330" w:firstLineChars="150"/>
        <w:rPr>
          <w:rFonts w:ascii="Times New Roman Regular" w:hAnsi="Times New Roman Regular" w:cs="Times New Roman Regular"/>
          <w:sz w:val="22"/>
          <w:szCs w:val="21"/>
        </w:rPr>
      </w:pPr>
      <w:r>
        <w:rPr>
          <w:rFonts w:ascii="Times New Roman Regular" w:hAnsi="Times New Roman Regular" w:cs="Times New Roman Regular"/>
          <w:sz w:val="22"/>
          <w:szCs w:val="21"/>
        </w:rPr>
        <w:t xml:space="preserve">All the statistical analyses in our study were conducted on Stata 17.0. The 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analysis </w:t>
      </w:r>
      <w:r>
        <w:rPr>
          <w:rFonts w:ascii="Times New Roman Regular" w:hAnsi="Times New Roman Regular" w:cs="Times New Roman Regular"/>
          <w:sz w:val="22"/>
          <w:szCs w:val="21"/>
        </w:rPr>
        <w:t xml:space="preserve">steps are as follows. </w:t>
      </w:r>
    </w:p>
    <w:p>
      <w:pPr>
        <w:ind w:firstLine="330" w:firstLineChars="150"/>
        <w:rPr>
          <w:rFonts w:ascii="Times New Roman Regular" w:hAnsi="Times New Roman Regular" w:cs="Times New Roman Regular"/>
          <w:sz w:val="22"/>
          <w:szCs w:val="21"/>
        </w:rPr>
      </w:pPr>
      <w:r>
        <w:rPr>
          <w:rFonts w:ascii="Times New Roman Regular" w:hAnsi="Times New Roman Regular" w:cs="Times New Roman Regular"/>
          <w:sz w:val="22"/>
          <w:szCs w:val="21"/>
        </w:rPr>
        <w:t>First, we used the following code to describe data,</w:t>
      </w: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 </w:t>
      </w:r>
      <w:r>
        <w:rPr>
          <w:rFonts w:ascii="Times New Roman Regular" w:hAnsi="Times New Roman Regular" w:cs="Times New Roman Regular"/>
          <w:sz w:val="22"/>
          <w:szCs w:val="21"/>
        </w:rPr>
        <w:t>and obtain such information as mean, median, standard deviation and 95% CI.</w:t>
      </w:r>
    </w:p>
    <w:p>
      <w:pPr>
        <w:rPr>
          <w:rFonts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mean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For example: 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mean HTSRCE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Mean estimation                             Number of obs = 30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--------------------------------------------------------------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       |       Mean   Std. err.     [95% conf. interval]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-------------+------------------------------------------------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HTSRCE |        2.4   .1485563      2.096168    2.703832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--------------------------------------------------------------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sum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 xml:space="preserve"> variable</w:t>
      </w:r>
      <w:r>
        <w:rPr>
          <w:rFonts w:ascii="Times New Roman" w:hAnsi="Times New Roman" w:cs="Times New Roman"/>
          <w:sz w:val="22"/>
          <w:szCs w:val="21"/>
        </w:rPr>
        <w:t>, detail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For example: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sum HTSRCE, detail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                   HT-CE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-------------------------------------------------------------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   Percentiles      Smallest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1%            1              1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5%            2              2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10%            2              2       Obs                30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25%            2              2       Sum of wgt.          30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50%            2                        Mean                2.4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                   Largest       Std. dev.         .8136762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75%            3              3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90%           3.5              4      Variance        .662069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95%            4              4       Skewness         1.5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99%            5              5       Kurtosis       5.203125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 Regular" w:hAnsi="Times New Roman Regular" w:cs="Times New Roman Regular"/>
          <w:sz w:val="22"/>
          <w:szCs w:val="21"/>
        </w:rPr>
      </w:pPr>
    </w:p>
    <w:p>
      <w:pPr>
        <w:ind w:firstLine="330" w:firstLineChars="150"/>
        <w:rPr>
          <w:rFonts w:ascii="Times New Roman Regular" w:hAnsi="Times New Roman Regular" w:cs="Times New Roman Regular"/>
          <w:sz w:val="22"/>
          <w:szCs w:val="21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>Then</w:t>
      </w:r>
      <w:r>
        <w:rPr>
          <w:rFonts w:ascii="Times New Roman Regular" w:hAnsi="Times New Roman Regular" w:cs="Times New Roman Regular"/>
          <w:sz w:val="22"/>
          <w:szCs w:val="21"/>
        </w:rPr>
        <w:t>, we conducted Wilcoxon matched-pairs signed-rank tests to explore the impact of directionality on human translation and post-editing respectively. We used the following code.</w:t>
      </w:r>
    </w:p>
    <w:p>
      <w:pPr>
        <w:jc w:val="center"/>
        <w:rPr>
          <w:rFonts w:ascii="Times New Roman Regular" w:hAnsi="Times New Roman Regular" w:cs="Times New Roman Regular"/>
          <w:sz w:val="22"/>
          <w:szCs w:val="21"/>
        </w:rPr>
      </w:pPr>
    </w:p>
    <w:p>
      <w:pPr>
        <w:numPr>
          <w:ilvl w:val="0"/>
          <w:numId w:val="1"/>
        </w:numPr>
        <w:rPr>
          <w:rFonts w:ascii="Times New Roman Italic" w:hAnsi="Times New Roman Italic" w:cs="Times New Roman Italic"/>
          <w:i/>
          <w:iCs/>
          <w:sz w:val="22"/>
          <w:szCs w:val="21"/>
        </w:rPr>
      </w:pPr>
      <w:r>
        <w:rPr>
          <w:rFonts w:ascii="Times New Roman Regular" w:hAnsi="Times New Roman Regular" w:cs="Times New Roman Regular"/>
          <w:sz w:val="22"/>
          <w:szCs w:val="21"/>
        </w:rPr>
        <w:t xml:space="preserve">signrank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 1</w:t>
      </w:r>
      <w:r>
        <w:rPr>
          <w:rFonts w:ascii="Times New Roman Regular" w:hAnsi="Times New Roman Regular" w:cs="Times New Roman Regular"/>
          <w:sz w:val="22"/>
          <w:szCs w:val="21"/>
        </w:rPr>
        <w:t xml:space="preserve">=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 2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For example: 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signrank HTSRCE= HTSREC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Wilcoxon signed-rank test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Sign |      Obs      Sum ranks     Expected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-------------+---------------------------------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Positive |        5         118         187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Negative |        12         256         187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Zero |        13          91          91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-------------+---------------------------------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All |       30         465         465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Unadjusted variance     2363.75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Adjustment for ties      -46.00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Adjustment for zeros    -204.75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            ----------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Adjusted variance       2113.00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H0: HTSRCE = HTSREC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 xml:space="preserve">         z = -1.501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Prob &gt; |z| = 0.1333</w:t>
      </w:r>
    </w:p>
    <w:p>
      <w:p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Exact prob = 0.1385</w:t>
      </w: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jc w:val="center"/>
        <w:rPr>
          <w:rFonts w:ascii="Times New Roman" w:hAnsi="Times New Roman" w:cs="Times New Roman"/>
          <w:sz w:val="22"/>
          <w:szCs w:val="21"/>
        </w:rPr>
      </w:pPr>
    </w:p>
    <w:p>
      <w:pPr>
        <w:rPr>
          <w:rFonts w:ascii="Times New Roman" w:hAnsi="Times New Roman" w:cs="Times New Roman"/>
          <w:sz w:val="22"/>
          <w:szCs w:val="21"/>
        </w:rPr>
      </w:pPr>
    </w:p>
    <w:p>
      <w:pPr>
        <w:jc w:val="center"/>
        <w:rPr>
          <w:rFonts w:ascii="Times New Roman Regular" w:hAnsi="Times New Roman Regular" w:cs="Times New Roman Regular"/>
          <w:sz w:val="22"/>
          <w:szCs w:val="21"/>
        </w:rPr>
      </w:pPr>
    </w:p>
    <w:p>
      <w:pPr>
        <w:rPr>
          <w:rFonts w:ascii="Times New Roman Regular" w:hAnsi="Times New Roman Regular" w:cs="Times New Roman Regular"/>
          <w:sz w:val="22"/>
          <w:szCs w:val="21"/>
        </w:rPr>
      </w:pPr>
    </w:p>
    <w:p>
      <w:pPr>
        <w:rPr>
          <w:sz w:val="22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50139"/>
    <w:multiLevelType w:val="singleLevel"/>
    <w:tmpl w:val="FDD50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192674"/>
    <w:rsid w:val="00883C9E"/>
    <w:rsid w:val="00A7600A"/>
    <w:rsid w:val="00CD1E91"/>
    <w:rsid w:val="0FDF7EAB"/>
    <w:rsid w:val="2FE3DF48"/>
    <w:rsid w:val="3B6E7C30"/>
    <w:rsid w:val="3E7EFFD1"/>
    <w:rsid w:val="56DFAB9B"/>
    <w:rsid w:val="59F75503"/>
    <w:rsid w:val="5F6B616D"/>
    <w:rsid w:val="5FCF83BD"/>
    <w:rsid w:val="667BB205"/>
    <w:rsid w:val="69DA679C"/>
    <w:rsid w:val="6FFE82C0"/>
    <w:rsid w:val="74FD79AC"/>
    <w:rsid w:val="7BDBF325"/>
    <w:rsid w:val="9FBB2651"/>
    <w:rsid w:val="B7AF64D0"/>
    <w:rsid w:val="BFBE8B90"/>
    <w:rsid w:val="DDBE9C64"/>
    <w:rsid w:val="DEEDF699"/>
    <w:rsid w:val="F3BDD59F"/>
    <w:rsid w:val="F51D1BB4"/>
    <w:rsid w:val="FDFC6154"/>
    <w:rsid w:val="FE192674"/>
    <w:rsid w:val="FEC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eastAsia="宋体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340</Words>
  <Characters>1939</Characters>
  <Lines>16</Lines>
  <Paragraphs>4</Paragraphs>
  <TotalTime>19</TotalTime>
  <ScaleCrop>false</ScaleCrop>
  <LinksUpToDate>false</LinksUpToDate>
  <CharactersWithSpaces>2275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2024-01-04T16:54:00Z</dcterms:created>
  <dc:creator>Apple</dc:creator>
  <cp:lastModifiedBy>Apple</cp:lastModifiedBy>
  <dcterms:modified xsi:type="dcterms:W3CDTF">2024-01-04T10:05:30Z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54A6F67848C50B5A3A129665A5D863C8_43</vt:lpwstr>
  </property>
</Properties>
</file>