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E2F9" w14:textId="3435ECC6" w:rsidR="004809F4" w:rsidRPr="006E490E" w:rsidRDefault="009D167E" w:rsidP="009D167E">
      <w:pPr>
        <w:jc w:val="center"/>
        <w:rPr>
          <w:b/>
          <w:bCs/>
        </w:rPr>
      </w:pPr>
      <w:r w:rsidRPr="006E490E">
        <w:rPr>
          <w:rFonts w:hint="eastAsia"/>
          <w:b/>
          <w:bCs/>
        </w:rPr>
        <w:t>脱钩改革如何影响行业协会商会政策参与？</w:t>
      </w:r>
    </w:p>
    <w:p w14:paraId="13C9449E" w14:textId="3F591979" w:rsidR="009D167E" w:rsidRPr="006E490E" w:rsidRDefault="009D167E" w:rsidP="009D167E">
      <w:pPr>
        <w:jc w:val="center"/>
        <w:rPr>
          <w:b/>
          <w:bCs/>
        </w:rPr>
      </w:pPr>
      <w:r w:rsidRPr="006E490E">
        <w:rPr>
          <w:b/>
          <w:bCs/>
        </w:rPr>
        <w:t>——</w:t>
      </w:r>
      <w:r w:rsidRPr="006E490E">
        <w:rPr>
          <w:rFonts w:hint="eastAsia"/>
          <w:b/>
          <w:bCs/>
        </w:rPr>
        <w:t>基于</w:t>
      </w:r>
      <w:r w:rsidRPr="006E490E">
        <w:rPr>
          <w:rFonts w:hint="eastAsia"/>
          <w:b/>
          <w:bCs/>
        </w:rPr>
        <w:t>7</w:t>
      </w:r>
      <w:r w:rsidRPr="006E490E">
        <w:rPr>
          <w:b/>
          <w:bCs/>
        </w:rPr>
        <w:t>95</w:t>
      </w:r>
      <w:r w:rsidRPr="006E490E">
        <w:rPr>
          <w:rFonts w:hint="eastAsia"/>
          <w:b/>
          <w:bCs/>
        </w:rPr>
        <w:t>家全国性商协会的实证研究</w:t>
      </w:r>
    </w:p>
    <w:p w14:paraId="5833203B" w14:textId="12866F2A" w:rsidR="009D167E" w:rsidRPr="006E490E" w:rsidRDefault="009D167E" w:rsidP="009D167E">
      <w:pPr>
        <w:jc w:val="center"/>
        <w:rPr>
          <w:b/>
          <w:bCs/>
        </w:rPr>
      </w:pPr>
      <w:r w:rsidRPr="006E490E">
        <w:rPr>
          <w:rFonts w:hint="eastAsia"/>
          <w:b/>
          <w:bCs/>
        </w:rPr>
        <w:t>《管理世界》</w:t>
      </w:r>
    </w:p>
    <w:p w14:paraId="4A636BA9" w14:textId="4FDF3781" w:rsidR="009D167E" w:rsidRDefault="009D167E" w:rsidP="009D167E">
      <w:r w:rsidRPr="002706E7">
        <w:rPr>
          <w:rFonts w:hint="eastAsia"/>
          <w:highlight w:val="yellow"/>
        </w:rPr>
        <w:t>·本文作者</w:t>
      </w:r>
    </w:p>
    <w:p w14:paraId="50A99E2B" w14:textId="2D12BF65" w:rsidR="009D167E" w:rsidRDefault="009D167E" w:rsidP="009D167E">
      <w:r>
        <w:rPr>
          <w:rFonts w:hint="eastAsia"/>
        </w:rPr>
        <w:t>郁建兴，浙江工商大学校长。</w:t>
      </w:r>
    </w:p>
    <w:p w14:paraId="43454754" w14:textId="09B2A7F9" w:rsidR="009D167E" w:rsidRDefault="009D167E" w:rsidP="009D167E">
      <w:bookmarkStart w:id="0" w:name="OLE_LINK6"/>
      <w:r>
        <w:rPr>
          <w:rFonts w:hint="eastAsia"/>
        </w:rPr>
        <w:t>吴昊岱</w:t>
      </w:r>
      <w:bookmarkEnd w:id="0"/>
      <w:r>
        <w:rPr>
          <w:rFonts w:hint="eastAsia"/>
        </w:rPr>
        <w:t>，浙江大学社会治理研究院。</w:t>
      </w:r>
    </w:p>
    <w:p w14:paraId="5FF66F12" w14:textId="552848F5" w:rsidR="009D167E" w:rsidRDefault="009D167E" w:rsidP="009D167E">
      <w:r>
        <w:rPr>
          <w:rFonts w:hint="eastAsia"/>
        </w:rPr>
        <w:t>沈永东，浙江大学公共管理学院研究员。</w:t>
      </w:r>
    </w:p>
    <w:p w14:paraId="0583C390" w14:textId="5DD51E81" w:rsidR="009D167E" w:rsidRDefault="009D167E" w:rsidP="009D167E">
      <w:bookmarkStart w:id="1" w:name="OLE_LINK7"/>
      <w:r>
        <w:rPr>
          <w:rFonts w:hint="eastAsia"/>
        </w:rPr>
        <w:t>刘晓贵，</w:t>
      </w:r>
      <w:bookmarkEnd w:id="1"/>
      <w:r>
        <w:rPr>
          <w:rFonts w:hint="eastAsia"/>
        </w:rPr>
        <w:t>中央党校（国家行政学院）研究生院。</w:t>
      </w:r>
    </w:p>
    <w:p w14:paraId="29D506B4" w14:textId="7880D242" w:rsidR="009D167E" w:rsidRDefault="009D167E" w:rsidP="009D167E">
      <w:r w:rsidRPr="002706E7">
        <w:rPr>
          <w:rFonts w:hint="eastAsia"/>
          <w:highlight w:val="yellow"/>
        </w:rPr>
        <w:t>·一句话总结</w:t>
      </w:r>
    </w:p>
    <w:p w14:paraId="7B4272CF" w14:textId="3883037C" w:rsidR="009D167E" w:rsidRDefault="009D167E" w:rsidP="009D167E">
      <w:r>
        <w:tab/>
      </w:r>
      <w:r>
        <w:rPr>
          <w:rFonts w:hint="eastAsia"/>
        </w:rPr>
        <w:t>脱钩改革会提高“行业协会商会”的政策参与程度。</w:t>
      </w:r>
    </w:p>
    <w:p w14:paraId="152980F2" w14:textId="033A1DED" w:rsidR="009D167E" w:rsidRDefault="009D167E" w:rsidP="009D167E">
      <w:r>
        <w:tab/>
      </w:r>
      <w:r>
        <w:rPr>
          <w:rFonts w:hint="eastAsia"/>
        </w:rPr>
        <w:t>机制检验：服务</w:t>
      </w:r>
      <w:r w:rsidR="004A680B">
        <w:rPr>
          <w:rFonts w:hint="eastAsia"/>
        </w:rPr>
        <w:t>提供</w:t>
      </w:r>
    </w:p>
    <w:p w14:paraId="21D5B6F7" w14:textId="619097D8" w:rsidR="009D167E" w:rsidRDefault="009D167E" w:rsidP="00314170">
      <w:r>
        <w:tab/>
      </w:r>
      <w:r w:rsidR="006C5371">
        <w:rPr>
          <w:rFonts w:hint="eastAsia"/>
        </w:rPr>
        <w:t>中介</w:t>
      </w:r>
      <w:r>
        <w:rPr>
          <w:rFonts w:hint="eastAsia"/>
        </w:rPr>
        <w:t>作用：政社关系</w:t>
      </w:r>
      <w:r>
        <w:rPr>
          <w:rFonts w:hint="eastAsia"/>
        </w:rPr>
        <w:t>/</w:t>
      </w:r>
      <w:r>
        <w:rPr>
          <w:rFonts w:hint="eastAsia"/>
        </w:rPr>
        <w:t>组织</w:t>
      </w:r>
      <w:r w:rsidR="004A680B">
        <w:rPr>
          <w:rFonts w:hint="eastAsia"/>
        </w:rPr>
        <w:t>特征</w:t>
      </w:r>
    </w:p>
    <w:p w14:paraId="4F7A5B1C" w14:textId="2BD5CC82" w:rsidR="009D167E" w:rsidRDefault="009D167E" w:rsidP="009D167E">
      <w:r w:rsidRPr="006E490E">
        <w:rPr>
          <w:rFonts w:hint="eastAsia"/>
          <w:highlight w:val="yellow"/>
        </w:rPr>
        <w:t>·背景介绍</w:t>
      </w:r>
    </w:p>
    <w:p w14:paraId="30131160" w14:textId="417CF033" w:rsidR="002706E7" w:rsidRDefault="00E61BB5" w:rsidP="00E61BB5">
      <w:r>
        <w:tab/>
      </w:r>
      <w:r>
        <w:rPr>
          <w:rFonts w:hint="eastAsia"/>
        </w:rPr>
        <w:t>十八届三中全会“激发社会组织活力，正确处理政府与社会关系，加快实施政社分开，推进社会组织明确权责、依法自治、发挥作用”</w:t>
      </w:r>
    </w:p>
    <w:p w14:paraId="7117B1F6" w14:textId="3440B5A2" w:rsidR="00E61BB5" w:rsidRDefault="00E61BB5" w:rsidP="00E61BB5">
      <w:r>
        <w:tab/>
      </w:r>
      <w:r>
        <w:rPr>
          <w:rFonts w:hint="eastAsia"/>
        </w:rPr>
        <w:t>行业协会商会与行政机关“脱钩改革”</w:t>
      </w:r>
    </w:p>
    <w:p w14:paraId="5B0B2DFF" w14:textId="3184E344" w:rsidR="00E61BB5" w:rsidRDefault="00E61BB5" w:rsidP="00E61BB5">
      <w:r>
        <w:tab/>
      </w:r>
      <w:r>
        <w:rPr>
          <w:rFonts w:hint="eastAsia"/>
        </w:rPr>
        <w:t>截至</w:t>
      </w:r>
      <w:r>
        <w:rPr>
          <w:rFonts w:hint="eastAsia"/>
        </w:rPr>
        <w:t>2</w:t>
      </w:r>
      <w:r>
        <w:t>021</w:t>
      </w:r>
      <w:r>
        <w:rPr>
          <w:rFonts w:hint="eastAsia"/>
        </w:rPr>
        <w:t>年底，共有</w:t>
      </w:r>
      <w:r>
        <w:rPr>
          <w:rFonts w:hint="eastAsia"/>
        </w:rPr>
        <w:t>7</w:t>
      </w:r>
      <w:r>
        <w:t>29</w:t>
      </w:r>
      <w:r>
        <w:rPr>
          <w:rFonts w:hint="eastAsia"/>
        </w:rPr>
        <w:t>家全国性行业协会商会和</w:t>
      </w:r>
      <w:r>
        <w:rPr>
          <w:rFonts w:hint="eastAsia"/>
        </w:rPr>
        <w:t>6</w:t>
      </w:r>
      <w:r>
        <w:t>9699</w:t>
      </w:r>
      <w:r>
        <w:rPr>
          <w:rFonts w:hint="eastAsia"/>
        </w:rPr>
        <w:t>家地方性行业协会商会完成脱钩改革，完成率分别为</w:t>
      </w:r>
      <w:r>
        <w:rPr>
          <w:rFonts w:hint="eastAsia"/>
        </w:rPr>
        <w:t>9</w:t>
      </w:r>
      <w:r>
        <w:t>2%</w:t>
      </w:r>
      <w:r>
        <w:rPr>
          <w:rFonts w:hint="eastAsia"/>
        </w:rPr>
        <w:t>和</w:t>
      </w:r>
      <w:r>
        <w:rPr>
          <w:rFonts w:hint="eastAsia"/>
        </w:rPr>
        <w:t>9</w:t>
      </w:r>
      <w:r>
        <w:t>9%</w:t>
      </w:r>
    </w:p>
    <w:p w14:paraId="520F7242" w14:textId="17BF3DA4" w:rsidR="00E61BB5" w:rsidRDefault="00E61BB5" w:rsidP="00E61BB5">
      <w:r>
        <w:tab/>
        <w:t>“</w:t>
      </w:r>
      <w:r>
        <w:rPr>
          <w:rFonts w:hint="eastAsia"/>
        </w:rPr>
        <w:t>脱钩改革</w:t>
      </w:r>
      <w:r>
        <w:t>”</w:t>
      </w:r>
      <w:r>
        <w:rPr>
          <w:rFonts w:hint="eastAsia"/>
        </w:rPr>
        <w:t>对行业协会商会政策参与的影响</w:t>
      </w:r>
    </w:p>
    <w:p w14:paraId="1EAC8ABB" w14:textId="35DCF332" w:rsidR="00E61BB5" w:rsidRDefault="00E61BB5" w:rsidP="00E61BB5">
      <w:r w:rsidRPr="006E490E">
        <w:rPr>
          <w:rFonts w:hint="eastAsia"/>
          <w:highlight w:val="yellow"/>
        </w:rPr>
        <w:t>·文献综述</w:t>
      </w:r>
    </w:p>
    <w:p w14:paraId="4FB1AA1C" w14:textId="55309F8F" w:rsidR="00E61BB5" w:rsidRDefault="00E61BB5" w:rsidP="00E61BB5">
      <w:pPr>
        <w:pStyle w:val="a3"/>
        <w:numPr>
          <w:ilvl w:val="0"/>
          <w:numId w:val="2"/>
        </w:numPr>
        <w:ind w:firstLineChars="0"/>
      </w:pPr>
      <w:r>
        <w:rPr>
          <w:rFonts w:hint="eastAsia"/>
        </w:rPr>
        <w:t>社会组织政策参与的影响因素</w:t>
      </w:r>
    </w:p>
    <w:p w14:paraId="745DFFF0" w14:textId="1CBDDA2A" w:rsidR="00E61BB5" w:rsidRDefault="00314170" w:rsidP="00E61BB5">
      <w:pPr>
        <w:ind w:left="360"/>
      </w:pPr>
      <w:r>
        <w:rPr>
          <w:rFonts w:hint="eastAsia"/>
        </w:rPr>
        <w:t>参与方式：直接影响和间接影响</w:t>
      </w:r>
    </w:p>
    <w:p w14:paraId="2C9BFC15" w14:textId="77777777" w:rsidR="00314170" w:rsidRDefault="00314170" w:rsidP="00E61BB5">
      <w:pPr>
        <w:ind w:left="360"/>
      </w:pPr>
      <w:r>
        <w:rPr>
          <w:rFonts w:hint="eastAsia"/>
        </w:rPr>
        <w:t>影响社会组织政策参与的因素</w:t>
      </w:r>
    </w:p>
    <w:p w14:paraId="08E38C8E" w14:textId="4576180D" w:rsidR="00314170" w:rsidRDefault="00314170" w:rsidP="00314170">
      <w:pPr>
        <w:ind w:left="780" w:firstLine="60"/>
      </w:pPr>
      <w:r>
        <w:rPr>
          <w:rFonts w:hint="eastAsia"/>
        </w:rPr>
        <w:t>外部制度环境：资源、制度</w:t>
      </w:r>
    </w:p>
    <w:p w14:paraId="5E858935" w14:textId="36F9331A" w:rsidR="00314170" w:rsidRDefault="00314170" w:rsidP="00314170">
      <w:pPr>
        <w:ind w:left="780" w:firstLine="60"/>
      </w:pPr>
      <w:r>
        <w:tab/>
        <w:t>“</w:t>
      </w:r>
      <w:r>
        <w:rPr>
          <w:rFonts w:hint="eastAsia"/>
        </w:rPr>
        <w:t>会员逻辑</w:t>
      </w:r>
      <w:r>
        <w:t>”</w:t>
      </w:r>
      <w:r>
        <w:rPr>
          <w:rFonts w:hint="eastAsia"/>
        </w:rPr>
        <w:t>：面向会员，成为会员与社会的利益代表</w:t>
      </w:r>
    </w:p>
    <w:p w14:paraId="2E5E12A8" w14:textId="2DB78935" w:rsidR="00314170" w:rsidRDefault="00314170" w:rsidP="00314170">
      <w:pPr>
        <w:ind w:left="780" w:firstLine="60"/>
      </w:pPr>
      <w:r>
        <w:tab/>
        <w:t>“</w:t>
      </w:r>
      <w:r>
        <w:rPr>
          <w:rFonts w:hint="eastAsia"/>
        </w:rPr>
        <w:t>影响逻辑</w:t>
      </w:r>
      <w:r>
        <w:t>”</w:t>
      </w:r>
      <w:r>
        <w:rPr>
          <w:rFonts w:hint="eastAsia"/>
        </w:rPr>
        <w:t>：面向政府，回应政府诉求，扮演准公共部门的角色</w:t>
      </w:r>
    </w:p>
    <w:p w14:paraId="3A674557" w14:textId="7517926A" w:rsidR="00314170" w:rsidRDefault="00314170" w:rsidP="00314170">
      <w:pPr>
        <w:ind w:left="780" w:firstLine="60"/>
      </w:pPr>
      <w:r>
        <w:rPr>
          <w:rFonts w:hint="eastAsia"/>
        </w:rPr>
        <w:t>组织异质性（政社关系，组织特征）</w:t>
      </w:r>
    </w:p>
    <w:p w14:paraId="15B71A3C" w14:textId="1E37D2EA" w:rsidR="00314170" w:rsidRDefault="00314170" w:rsidP="00314170">
      <w:pPr>
        <w:pStyle w:val="a3"/>
        <w:numPr>
          <w:ilvl w:val="0"/>
          <w:numId w:val="2"/>
        </w:numPr>
        <w:ind w:firstLineChars="0"/>
      </w:pPr>
      <w:r>
        <w:rPr>
          <w:rFonts w:hint="eastAsia"/>
        </w:rPr>
        <w:t>脱钩改革与行业协会商会政策参与</w:t>
      </w:r>
    </w:p>
    <w:p w14:paraId="6633460D" w14:textId="0F42C080" w:rsidR="00314170" w:rsidRDefault="00314170" w:rsidP="00314170">
      <w:pPr>
        <w:pStyle w:val="a3"/>
        <w:ind w:left="360" w:firstLineChars="0" w:firstLine="0"/>
      </w:pPr>
      <w:r>
        <w:tab/>
      </w:r>
      <w:r>
        <w:tab/>
      </w:r>
      <w:r>
        <w:rPr>
          <w:rFonts w:hint="eastAsia"/>
        </w:rPr>
        <w:t>降低对行政资源的依赖，面向会员和市场</w:t>
      </w:r>
    </w:p>
    <w:p w14:paraId="0EDFAF64" w14:textId="5EA32EB3" w:rsidR="00314170" w:rsidRDefault="00314170" w:rsidP="00314170">
      <w:pPr>
        <w:pStyle w:val="a3"/>
        <w:ind w:left="360" w:firstLineChars="0" w:firstLine="0"/>
      </w:pPr>
      <w:r>
        <w:tab/>
      </w:r>
      <w:r>
        <w:tab/>
      </w:r>
      <w:r>
        <w:rPr>
          <w:rFonts w:hint="eastAsia"/>
        </w:rPr>
        <w:t>增强行业协会商会的自主性，为主动影响政策提供条件</w:t>
      </w:r>
    </w:p>
    <w:p w14:paraId="20A26863" w14:textId="45F5BC77" w:rsidR="00314170" w:rsidRDefault="00314170" w:rsidP="00314170">
      <w:pPr>
        <w:pStyle w:val="a3"/>
        <w:ind w:left="360" w:firstLineChars="0" w:firstLine="0"/>
      </w:pPr>
      <w:r>
        <w:tab/>
      </w:r>
      <w:r>
        <w:tab/>
        <w:t>“</w:t>
      </w:r>
      <w:r>
        <w:rPr>
          <w:rFonts w:hint="eastAsia"/>
        </w:rPr>
        <w:t>行政主导</w:t>
      </w:r>
      <w:r>
        <w:t>”——“</w:t>
      </w:r>
      <w:r>
        <w:rPr>
          <w:rFonts w:hint="eastAsia"/>
        </w:rPr>
        <w:t>政治领导与合作共治并进”</w:t>
      </w:r>
      <w:r>
        <w:tab/>
      </w:r>
    </w:p>
    <w:p w14:paraId="7F4BFD8A" w14:textId="214A8EF2" w:rsidR="00314170" w:rsidRPr="00E61BB5" w:rsidRDefault="00314170" w:rsidP="00314170">
      <w:pPr>
        <w:pStyle w:val="a3"/>
        <w:ind w:left="360" w:firstLineChars="0" w:firstLine="0"/>
        <w:jc w:val="center"/>
      </w:pPr>
      <w:r w:rsidRPr="009D167E">
        <w:rPr>
          <w:noProof/>
        </w:rPr>
        <w:drawing>
          <wp:inline distT="0" distB="0" distL="0" distR="0" wp14:anchorId="445A9E79" wp14:editId="637E6983">
            <wp:extent cx="3331556" cy="2394556"/>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8891" cy="2399828"/>
                    </a:xfrm>
                    <a:prstGeom prst="rect">
                      <a:avLst/>
                    </a:prstGeom>
                  </pic:spPr>
                </pic:pic>
              </a:graphicData>
            </a:graphic>
          </wp:inline>
        </w:drawing>
      </w:r>
    </w:p>
    <w:p w14:paraId="4427EDB8" w14:textId="78CE44B6" w:rsidR="009D167E" w:rsidRDefault="009D167E" w:rsidP="009D167E">
      <w:r w:rsidRPr="006E490E">
        <w:rPr>
          <w:rFonts w:hint="eastAsia"/>
          <w:highlight w:val="yellow"/>
        </w:rPr>
        <w:lastRenderedPageBreak/>
        <w:t>·研究假设</w:t>
      </w:r>
    </w:p>
    <w:p w14:paraId="1C2EFA66" w14:textId="11AB93A2" w:rsidR="00314170" w:rsidRPr="00314170" w:rsidRDefault="00314170" w:rsidP="009D167E">
      <w:pPr>
        <w:rPr>
          <w:i/>
          <w:iCs/>
        </w:rPr>
      </w:pPr>
      <w:r w:rsidRPr="00314170">
        <w:rPr>
          <w:rFonts w:hint="eastAsia"/>
          <w:i/>
          <w:iCs/>
        </w:rPr>
        <w:t>假设</w:t>
      </w:r>
      <w:r w:rsidRPr="00314170">
        <w:rPr>
          <w:rFonts w:hint="eastAsia"/>
          <w:i/>
          <w:iCs/>
        </w:rPr>
        <w:t>1</w:t>
      </w:r>
      <w:r w:rsidRPr="00314170">
        <w:rPr>
          <w:i/>
          <w:iCs/>
        </w:rPr>
        <w:t>:</w:t>
      </w:r>
      <w:r w:rsidRPr="00314170">
        <w:rPr>
          <w:rFonts w:hint="eastAsia"/>
          <w:i/>
          <w:iCs/>
        </w:rPr>
        <w:t>脱钩改革可以显著提升行业协会商会政策参与</w:t>
      </w:r>
    </w:p>
    <w:p w14:paraId="7E4B5722" w14:textId="37202DE8" w:rsidR="00314170" w:rsidRPr="00314170" w:rsidRDefault="00314170" w:rsidP="009D167E">
      <w:pPr>
        <w:rPr>
          <w:i/>
          <w:iCs/>
        </w:rPr>
      </w:pPr>
      <w:r w:rsidRPr="00314170">
        <w:rPr>
          <w:rFonts w:hint="eastAsia"/>
          <w:i/>
          <w:iCs/>
        </w:rPr>
        <w:t>假设</w:t>
      </w:r>
      <w:r w:rsidRPr="00314170">
        <w:rPr>
          <w:rFonts w:hint="eastAsia"/>
          <w:i/>
          <w:iCs/>
        </w:rPr>
        <w:t>2</w:t>
      </w:r>
      <w:r w:rsidRPr="00314170">
        <w:rPr>
          <w:i/>
          <w:iCs/>
        </w:rPr>
        <w:t>:</w:t>
      </w:r>
      <w:r w:rsidRPr="00314170">
        <w:rPr>
          <w:rFonts w:hint="eastAsia"/>
          <w:i/>
          <w:iCs/>
        </w:rPr>
        <w:t>脱钩改革可以通过增强行业协会商会</w:t>
      </w:r>
      <w:r w:rsidRPr="00314170">
        <w:rPr>
          <w:rFonts w:hint="eastAsia"/>
          <w:i/>
          <w:iCs/>
          <w:highlight w:val="yellow"/>
        </w:rPr>
        <w:t>服务提供</w:t>
      </w:r>
      <w:r w:rsidRPr="00314170">
        <w:rPr>
          <w:rFonts w:hint="eastAsia"/>
          <w:i/>
          <w:iCs/>
        </w:rPr>
        <w:t>提升其政策参与</w:t>
      </w:r>
    </w:p>
    <w:p w14:paraId="558ACC86" w14:textId="6787A1E1" w:rsidR="00314170" w:rsidRPr="00314170" w:rsidRDefault="00314170" w:rsidP="009D167E">
      <w:pPr>
        <w:rPr>
          <w:i/>
          <w:iCs/>
        </w:rPr>
      </w:pPr>
      <w:r w:rsidRPr="00314170">
        <w:rPr>
          <w:rFonts w:hint="eastAsia"/>
          <w:i/>
          <w:iCs/>
        </w:rPr>
        <w:t>假设</w:t>
      </w:r>
      <w:r w:rsidRPr="00314170">
        <w:rPr>
          <w:rFonts w:hint="eastAsia"/>
          <w:i/>
          <w:iCs/>
        </w:rPr>
        <w:t>3</w:t>
      </w:r>
      <w:r w:rsidRPr="00314170">
        <w:rPr>
          <w:i/>
          <w:iCs/>
        </w:rPr>
        <w:t>:</w:t>
      </w:r>
      <w:r w:rsidRPr="00314170">
        <w:rPr>
          <w:rFonts w:hint="eastAsia"/>
          <w:i/>
          <w:iCs/>
        </w:rPr>
        <w:t>政社关系异质性对脱钩改革影响行业协会商会政策参与具有调节作用</w:t>
      </w:r>
    </w:p>
    <w:p w14:paraId="595A1A91" w14:textId="4EED7F81" w:rsidR="00314170" w:rsidRPr="00314170" w:rsidRDefault="00314170" w:rsidP="009D167E">
      <w:pPr>
        <w:rPr>
          <w:i/>
          <w:iCs/>
        </w:rPr>
      </w:pPr>
      <w:r w:rsidRPr="00314170">
        <w:rPr>
          <w:rFonts w:hint="eastAsia"/>
          <w:i/>
          <w:iCs/>
        </w:rPr>
        <w:t>假设</w:t>
      </w:r>
      <w:r w:rsidRPr="00314170">
        <w:rPr>
          <w:i/>
          <w:iCs/>
        </w:rPr>
        <w:t>4:</w:t>
      </w:r>
      <w:r w:rsidRPr="00314170">
        <w:rPr>
          <w:rFonts w:hint="eastAsia"/>
          <w:i/>
          <w:iCs/>
        </w:rPr>
        <w:t>组织特征异质性对脱钩改革影响行业协会商会政策参与具有调节作用</w:t>
      </w:r>
    </w:p>
    <w:p w14:paraId="1A3BC652" w14:textId="6DC4E118" w:rsidR="009D167E" w:rsidRDefault="009D167E" w:rsidP="009D167E">
      <w:r w:rsidRPr="006E490E">
        <w:rPr>
          <w:rFonts w:hint="eastAsia"/>
          <w:highlight w:val="yellow"/>
        </w:rPr>
        <w:t>·研究设计</w:t>
      </w:r>
    </w:p>
    <w:p w14:paraId="34FC34F4" w14:textId="2362918E" w:rsidR="00314170" w:rsidRDefault="00314170" w:rsidP="00F41BF8">
      <w:pPr>
        <w:pStyle w:val="a3"/>
        <w:numPr>
          <w:ilvl w:val="0"/>
          <w:numId w:val="4"/>
        </w:numPr>
        <w:ind w:firstLineChars="0"/>
      </w:pPr>
      <w:r w:rsidRPr="00461D48">
        <w:rPr>
          <w:rFonts w:hint="eastAsia"/>
          <w:b/>
          <w:bCs/>
        </w:rPr>
        <w:t>数据</w:t>
      </w:r>
      <w:r>
        <w:rPr>
          <w:rFonts w:hint="eastAsia"/>
        </w:rPr>
        <w:t>：</w:t>
      </w:r>
      <w:r>
        <w:rPr>
          <w:rFonts w:hint="eastAsia"/>
        </w:rPr>
        <w:t>2</w:t>
      </w:r>
      <w:r>
        <w:t>01</w:t>
      </w:r>
      <w:r w:rsidR="00461D48">
        <w:t>4</w:t>
      </w:r>
      <w:r>
        <w:t>-2019</w:t>
      </w:r>
      <w:r>
        <w:rPr>
          <w:rFonts w:hint="eastAsia"/>
        </w:rPr>
        <w:t>年</w:t>
      </w:r>
      <w:r w:rsidR="00F41BF8">
        <w:rPr>
          <w:rFonts w:hint="eastAsia"/>
        </w:rPr>
        <w:t xml:space="preserve"> </w:t>
      </w:r>
      <w:r w:rsidR="00F41BF8">
        <w:t>“</w:t>
      </w:r>
      <w:r w:rsidR="00F41BF8">
        <w:rPr>
          <w:rFonts w:hint="eastAsia"/>
        </w:rPr>
        <w:t>实施意见</w:t>
      </w:r>
      <w:r w:rsidR="00F41BF8">
        <w:t>”</w:t>
      </w:r>
      <w:r w:rsidR="00F41BF8">
        <w:rPr>
          <w:rFonts w:hint="eastAsia"/>
        </w:rPr>
        <w:t>中被纳入脱钩改革的</w:t>
      </w:r>
      <w:r w:rsidR="00F41BF8">
        <w:rPr>
          <w:rFonts w:hint="eastAsia"/>
        </w:rPr>
        <w:t>7</w:t>
      </w:r>
      <w:r w:rsidR="00F41BF8">
        <w:t>95</w:t>
      </w:r>
      <w:r w:rsidR="00F41BF8">
        <w:rPr>
          <w:rFonts w:hint="eastAsia"/>
        </w:rPr>
        <w:t>家全国性行业协会商会</w:t>
      </w:r>
    </w:p>
    <w:p w14:paraId="1776A824" w14:textId="5EA683DA" w:rsidR="00461D48" w:rsidRDefault="00461D48" w:rsidP="00461D48">
      <w:pPr>
        <w:pStyle w:val="a3"/>
        <w:ind w:left="360" w:firstLineChars="0" w:firstLine="0"/>
      </w:pPr>
      <w:r>
        <w:t>15/16/17</w:t>
      </w:r>
      <w:r>
        <w:rPr>
          <w:rFonts w:hint="eastAsia"/>
        </w:rPr>
        <w:t>年分别部署了</w:t>
      </w:r>
      <w:r>
        <w:rPr>
          <w:rFonts w:hint="eastAsia"/>
        </w:rPr>
        <w:t>1</w:t>
      </w:r>
      <w:r>
        <w:t>48/144/146</w:t>
      </w:r>
      <w:r>
        <w:rPr>
          <w:rFonts w:hint="eastAsia"/>
        </w:rPr>
        <w:t>家脱钩试点</w:t>
      </w:r>
    </w:p>
    <w:p w14:paraId="3BBCE81D" w14:textId="134DB987" w:rsidR="00F41BF8" w:rsidRDefault="00F41BF8" w:rsidP="006F5DFE">
      <w:r>
        <w:rPr>
          <w:rFonts w:hint="eastAsia"/>
        </w:rPr>
        <w:t>多期</w:t>
      </w:r>
      <w:r>
        <w:rPr>
          <w:rFonts w:hint="eastAsia"/>
        </w:rPr>
        <w:t>DID</w:t>
      </w:r>
    </w:p>
    <w:p w14:paraId="78ED6868" w14:textId="3DBE3BDD" w:rsidR="00F41BF8" w:rsidRDefault="00F41BF8" w:rsidP="009D167E">
      <w:r>
        <w:rPr>
          <w:rFonts w:hint="eastAsia"/>
        </w:rPr>
        <w:t>模型</w:t>
      </w:r>
      <w:r>
        <w:rPr>
          <w:rFonts w:hint="eastAsia"/>
        </w:rPr>
        <w:t>1</w:t>
      </w:r>
      <w:r>
        <w:t>:</w:t>
      </w:r>
      <w:r>
        <w:rPr>
          <w:rFonts w:hint="eastAsia"/>
        </w:rPr>
        <w:t>主效应</w:t>
      </w:r>
    </w:p>
    <w:p w14:paraId="2B7036B2" w14:textId="1527290E" w:rsidR="00F41BF8" w:rsidRDefault="00F41BF8" w:rsidP="00F41BF8">
      <w:pPr>
        <w:jc w:val="center"/>
      </w:pPr>
      <w:r w:rsidRPr="00F41BF8">
        <w:rPr>
          <w:noProof/>
        </w:rPr>
        <w:drawing>
          <wp:inline distT="0" distB="0" distL="0" distR="0" wp14:anchorId="5124C381" wp14:editId="0A6D10B8">
            <wp:extent cx="3759200" cy="317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9200" cy="317500"/>
                    </a:xfrm>
                    <a:prstGeom prst="rect">
                      <a:avLst/>
                    </a:prstGeom>
                  </pic:spPr>
                </pic:pic>
              </a:graphicData>
            </a:graphic>
          </wp:inline>
        </w:drawing>
      </w:r>
    </w:p>
    <w:p w14:paraId="1A5EB922" w14:textId="14C63192" w:rsidR="00F41BF8" w:rsidRDefault="00F41BF8" w:rsidP="00F41BF8">
      <w:r>
        <w:rPr>
          <w:rFonts w:hint="eastAsia"/>
        </w:rPr>
        <w:t>模型</w:t>
      </w:r>
      <w:r>
        <w:rPr>
          <w:rFonts w:hint="eastAsia"/>
        </w:rPr>
        <w:t>2</w:t>
      </w:r>
      <w:r>
        <w:rPr>
          <w:rFonts w:hint="eastAsia"/>
        </w:rPr>
        <w:t>，</w:t>
      </w:r>
      <w:r>
        <w:rPr>
          <w:rFonts w:hint="eastAsia"/>
        </w:rPr>
        <w:t>3</w:t>
      </w:r>
      <w:r>
        <w:rPr>
          <w:rFonts w:hint="eastAsia"/>
        </w:rPr>
        <w:t>：作用机制</w:t>
      </w:r>
      <w:r>
        <w:rPr>
          <w:rFonts w:hint="eastAsia"/>
        </w:rPr>
        <w:t>/</w:t>
      </w:r>
      <w:r>
        <w:rPr>
          <w:rFonts w:hint="eastAsia"/>
        </w:rPr>
        <w:t>中介效应</w:t>
      </w:r>
    </w:p>
    <w:p w14:paraId="126875AC" w14:textId="698BAE3D" w:rsidR="00F41BF8" w:rsidRDefault="00F41BF8" w:rsidP="00F41BF8">
      <w:pPr>
        <w:jc w:val="center"/>
      </w:pPr>
      <w:r w:rsidRPr="00F41BF8">
        <w:rPr>
          <w:noProof/>
        </w:rPr>
        <w:drawing>
          <wp:inline distT="0" distB="0" distL="0" distR="0" wp14:anchorId="7EC239E3" wp14:editId="7C33C7FA">
            <wp:extent cx="4165600" cy="673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5600" cy="673100"/>
                    </a:xfrm>
                    <a:prstGeom prst="rect">
                      <a:avLst/>
                    </a:prstGeom>
                  </pic:spPr>
                </pic:pic>
              </a:graphicData>
            </a:graphic>
          </wp:inline>
        </w:drawing>
      </w:r>
    </w:p>
    <w:p w14:paraId="2EA85412" w14:textId="79F5C475" w:rsidR="00F41BF8" w:rsidRDefault="00F41BF8" w:rsidP="00F41BF8">
      <w:pPr>
        <w:jc w:val="center"/>
      </w:pPr>
      <w:r>
        <w:rPr>
          <w:rFonts w:hint="eastAsia"/>
        </w:rPr>
        <w:t>M</w:t>
      </w:r>
      <w:r>
        <w:rPr>
          <w:rFonts w:hint="eastAsia"/>
        </w:rPr>
        <w:t>：服务收入</w:t>
      </w:r>
      <w:r>
        <w:rPr>
          <w:rFonts w:hint="eastAsia"/>
        </w:rPr>
        <w:t>/</w:t>
      </w:r>
      <w:r>
        <w:rPr>
          <w:rFonts w:hint="eastAsia"/>
        </w:rPr>
        <w:t>技术服务</w:t>
      </w:r>
      <w:r>
        <w:rPr>
          <w:rFonts w:hint="eastAsia"/>
        </w:rPr>
        <w:t>/</w:t>
      </w:r>
      <w:r>
        <w:rPr>
          <w:rFonts w:hint="eastAsia"/>
        </w:rPr>
        <w:t>商务考察</w:t>
      </w:r>
    </w:p>
    <w:p w14:paraId="3C9DEB6C" w14:textId="6A2C7324" w:rsidR="00F41BF8" w:rsidRPr="00461D48" w:rsidRDefault="00F41BF8" w:rsidP="00F41BF8">
      <w:pPr>
        <w:pStyle w:val="a3"/>
        <w:numPr>
          <w:ilvl w:val="0"/>
          <w:numId w:val="3"/>
        </w:numPr>
        <w:ind w:firstLineChars="0"/>
        <w:rPr>
          <w:b/>
          <w:bCs/>
        </w:rPr>
      </w:pPr>
      <w:r w:rsidRPr="00461D48">
        <w:rPr>
          <w:rFonts w:hint="eastAsia"/>
          <w:b/>
          <w:bCs/>
        </w:rPr>
        <w:t>变量测量</w:t>
      </w:r>
    </w:p>
    <w:p w14:paraId="1A7A0FB6" w14:textId="6C2A897D" w:rsidR="00F41BF8" w:rsidRDefault="00F41BF8" w:rsidP="00F41BF8">
      <w:r>
        <w:rPr>
          <w:rFonts w:hint="eastAsia"/>
        </w:rPr>
        <w:t>因变量：政策参与</w:t>
      </w:r>
      <w:r>
        <w:rPr>
          <w:rFonts w:hint="eastAsia"/>
        </w:rPr>
        <w:t xml:space="preserve"> </w:t>
      </w:r>
      <w:r>
        <w:t>“</w:t>
      </w:r>
      <w:r>
        <w:rPr>
          <w:rFonts w:hint="eastAsia"/>
        </w:rPr>
        <w:t>行业协会商会向政府部门提出的政策意见数量</w:t>
      </w:r>
      <w:r>
        <w:t>”</w:t>
      </w:r>
    </w:p>
    <w:p w14:paraId="36E969E9" w14:textId="6611A907" w:rsidR="00F41BF8" w:rsidRDefault="00F41BF8" w:rsidP="00F41BF8">
      <w:r>
        <w:rPr>
          <w:rFonts w:hint="eastAsia"/>
        </w:rPr>
        <w:t>自变量：脱钩改革</w:t>
      </w:r>
      <w:r>
        <w:rPr>
          <w:rFonts w:hint="eastAsia"/>
        </w:rPr>
        <w:t xml:space="preserve"> </w:t>
      </w:r>
      <w:r>
        <w:rPr>
          <w:rFonts w:hint="eastAsia"/>
        </w:rPr>
        <w:t>二分变量</w:t>
      </w:r>
    </w:p>
    <w:p w14:paraId="4E8E5041" w14:textId="0BE50007" w:rsidR="00F41BF8" w:rsidRDefault="00F41BF8" w:rsidP="00F41BF8">
      <w:r>
        <w:tab/>
      </w:r>
      <w:r>
        <w:rPr>
          <w:rFonts w:hint="eastAsia"/>
        </w:rPr>
        <w:t>考虑到政策效果的滞后性，</w:t>
      </w:r>
      <w:r w:rsidR="00461D48">
        <w:rPr>
          <w:rFonts w:hint="eastAsia"/>
        </w:rPr>
        <w:t>采取政策效应滞后</w:t>
      </w:r>
      <w:r w:rsidR="00461D48">
        <w:t>1</w:t>
      </w:r>
      <w:r w:rsidR="00461D48">
        <w:rPr>
          <w:rFonts w:hint="eastAsia"/>
        </w:rPr>
        <w:t>年的处理</w:t>
      </w:r>
    </w:p>
    <w:p w14:paraId="7482B3BB" w14:textId="4FAEE9FF" w:rsidR="00461D48" w:rsidRDefault="00461D48" w:rsidP="00F41BF8">
      <w:r>
        <w:rPr>
          <w:rFonts w:hint="eastAsia"/>
        </w:rPr>
        <w:t>作用机制变量（</w:t>
      </w:r>
      <w:r>
        <w:rPr>
          <w:rFonts w:hint="eastAsia"/>
        </w:rPr>
        <w:t>M</w:t>
      </w:r>
      <w:r>
        <w:rPr>
          <w:rFonts w:hint="eastAsia"/>
        </w:rPr>
        <w:t>）：服务提供</w:t>
      </w:r>
    </w:p>
    <w:p w14:paraId="0453C5BD" w14:textId="597A35A5" w:rsidR="00461D48" w:rsidRDefault="00461D48" w:rsidP="00F41BF8">
      <w:r>
        <w:tab/>
      </w:r>
      <w:r>
        <w:rPr>
          <w:rFonts w:hint="eastAsia"/>
        </w:rPr>
        <w:t>服务收入：行业协会商会每年度服务收入占比</w:t>
      </w:r>
    </w:p>
    <w:p w14:paraId="4068CFC3" w14:textId="4F35C982" w:rsidR="00461D48" w:rsidRDefault="00461D48" w:rsidP="00F41BF8">
      <w:r>
        <w:tab/>
      </w:r>
      <w:r>
        <w:rPr>
          <w:rFonts w:hint="eastAsia"/>
        </w:rPr>
        <w:t>技术服务：行业协会商会每年度技术服务收入占比</w:t>
      </w:r>
    </w:p>
    <w:p w14:paraId="5D806CF2" w14:textId="7C89574F" w:rsidR="00461D48" w:rsidRDefault="00461D48" w:rsidP="00F41BF8">
      <w:r>
        <w:tab/>
      </w:r>
      <w:r>
        <w:rPr>
          <w:rFonts w:hint="eastAsia"/>
        </w:rPr>
        <w:t>商务考察：行业协会商会每年度商务考察次数</w:t>
      </w:r>
    </w:p>
    <w:p w14:paraId="69C9CD7D" w14:textId="406A0F20" w:rsidR="00F41BF8" w:rsidRDefault="00461D48" w:rsidP="00F41BF8">
      <w:r>
        <w:rPr>
          <w:rFonts w:hint="eastAsia"/>
        </w:rPr>
        <w:t>调节变量：组织异质性</w:t>
      </w:r>
    </w:p>
    <w:p w14:paraId="3FD306DB" w14:textId="61B3B2CE" w:rsidR="00461D48" w:rsidRDefault="00461D48" w:rsidP="00F41BF8">
      <w:r>
        <w:tab/>
      </w:r>
      <w:r>
        <w:rPr>
          <w:rFonts w:hint="eastAsia"/>
        </w:rPr>
        <w:t>政社关系：国务院直属机构为业务主管单位——</w:t>
      </w:r>
      <w:r>
        <w:t xml:space="preserve">0 </w:t>
      </w:r>
      <w:r>
        <w:rPr>
          <w:rFonts w:hint="eastAsia"/>
        </w:rPr>
        <w:t>非国务院直属机构主管——</w:t>
      </w:r>
      <w:r>
        <w:rPr>
          <w:rFonts w:hint="eastAsia"/>
        </w:rPr>
        <w:t>1</w:t>
      </w:r>
    </w:p>
    <w:p w14:paraId="287198FA" w14:textId="415CCD55" w:rsidR="00461D48" w:rsidRDefault="00461D48" w:rsidP="00F41BF8">
      <w:r>
        <w:tab/>
      </w:r>
      <w:r>
        <w:rPr>
          <w:rFonts w:hint="eastAsia"/>
        </w:rPr>
        <w:t>组织特征</w:t>
      </w:r>
    </w:p>
    <w:p w14:paraId="203E1650" w14:textId="45DF82AB" w:rsidR="00461D48" w:rsidRDefault="00461D48" w:rsidP="00F41BF8">
      <w:r>
        <w:tab/>
      </w:r>
      <w:r>
        <w:tab/>
      </w:r>
      <w:r>
        <w:rPr>
          <w:rFonts w:hint="eastAsia"/>
        </w:rPr>
        <w:t>业务关联：工商服务业和其他行业——</w:t>
      </w:r>
      <w:r>
        <w:rPr>
          <w:rFonts w:hint="eastAsia"/>
        </w:rPr>
        <w:t>0</w:t>
      </w:r>
      <w:r>
        <w:t xml:space="preserve"> </w:t>
      </w:r>
      <w:r>
        <w:rPr>
          <w:rFonts w:hint="eastAsia"/>
        </w:rPr>
        <w:t>非工商服务业——</w:t>
      </w:r>
      <w:r>
        <w:rPr>
          <w:rFonts w:hint="eastAsia"/>
        </w:rPr>
        <w:t>1</w:t>
      </w:r>
    </w:p>
    <w:p w14:paraId="2AA4C14D" w14:textId="3E84B4A7" w:rsidR="00461D48" w:rsidRDefault="00461D48" w:rsidP="00F41BF8">
      <w:r>
        <w:tab/>
      </w:r>
      <w:r>
        <w:tab/>
      </w:r>
      <w:r>
        <w:rPr>
          <w:rFonts w:hint="eastAsia"/>
        </w:rPr>
        <w:t>资源获取能力：分别比较</w:t>
      </w:r>
      <w:r>
        <w:rPr>
          <w:rFonts w:hint="eastAsia"/>
        </w:rPr>
        <w:t>6</w:t>
      </w:r>
      <w:r>
        <w:rPr>
          <w:rFonts w:hint="eastAsia"/>
        </w:rPr>
        <w:t>项业务收入的总量，如果大于平均值——</w:t>
      </w:r>
      <w:r>
        <w:rPr>
          <w:rFonts w:hint="eastAsia"/>
        </w:rPr>
        <w:t>1</w:t>
      </w:r>
    </w:p>
    <w:p w14:paraId="7FCCE381" w14:textId="5834BF29" w:rsidR="00461D48" w:rsidRDefault="00461D48" w:rsidP="00F41BF8">
      <w:r>
        <w:tab/>
      </w:r>
      <w:r>
        <w:tab/>
      </w:r>
      <w:r>
        <w:rPr>
          <w:rFonts w:hint="eastAsia"/>
        </w:rPr>
        <w:t>自主性程度：是否有政府补助，是否企业家担任理事长，是否财务审计独立</w:t>
      </w:r>
    </w:p>
    <w:p w14:paraId="7A96701E" w14:textId="0A7E75BE" w:rsidR="00723D03" w:rsidRDefault="00723D03" w:rsidP="00F41BF8">
      <w:r>
        <w:rPr>
          <w:rFonts w:hint="eastAsia"/>
        </w:rPr>
        <w:t>控制变量：组织年龄，组织规模，理事会规模，资产规模，捐赠收入，会费收入，政府补助</w:t>
      </w:r>
    </w:p>
    <w:p w14:paraId="42D5196C" w14:textId="77777777" w:rsidR="00723D03" w:rsidRDefault="00723D03" w:rsidP="009D167E"/>
    <w:p w14:paraId="36EB79C2" w14:textId="77777777" w:rsidR="00723D03" w:rsidRDefault="00723D03" w:rsidP="009D167E"/>
    <w:p w14:paraId="6E5C6B93" w14:textId="77777777" w:rsidR="00723D03" w:rsidRDefault="00723D03" w:rsidP="009D167E"/>
    <w:p w14:paraId="5B944950" w14:textId="77777777" w:rsidR="00723D03" w:rsidRDefault="00723D03" w:rsidP="009D167E"/>
    <w:p w14:paraId="7F19F2BF" w14:textId="77777777" w:rsidR="00723D03" w:rsidRDefault="00723D03" w:rsidP="009D167E"/>
    <w:p w14:paraId="256FB3DA" w14:textId="77777777" w:rsidR="00723D03" w:rsidRDefault="00723D03" w:rsidP="009D167E"/>
    <w:p w14:paraId="22644725" w14:textId="77777777" w:rsidR="00723D03" w:rsidRDefault="00723D03" w:rsidP="009D167E"/>
    <w:p w14:paraId="2C66FD4A" w14:textId="77777777" w:rsidR="00723D03" w:rsidRDefault="00723D03" w:rsidP="009D167E"/>
    <w:p w14:paraId="26350181" w14:textId="77777777" w:rsidR="00723D03" w:rsidRDefault="00723D03" w:rsidP="009D167E"/>
    <w:p w14:paraId="1C8E8F7F" w14:textId="77777777" w:rsidR="00723D03" w:rsidRDefault="00723D03" w:rsidP="009D167E"/>
    <w:p w14:paraId="0ACE6D9A" w14:textId="77777777" w:rsidR="00723D03" w:rsidRDefault="00723D03" w:rsidP="009D167E"/>
    <w:p w14:paraId="7F018092" w14:textId="77777777" w:rsidR="00723D03" w:rsidRDefault="00723D03" w:rsidP="009D167E"/>
    <w:p w14:paraId="2916B57F" w14:textId="16FADE41" w:rsidR="009D167E" w:rsidRDefault="009D167E" w:rsidP="009D167E">
      <w:r w:rsidRPr="006E490E">
        <w:rPr>
          <w:rFonts w:hint="eastAsia"/>
          <w:highlight w:val="yellow"/>
        </w:rPr>
        <w:t>·实证结果</w:t>
      </w:r>
    </w:p>
    <w:p w14:paraId="312D1CDC" w14:textId="5BA13039" w:rsidR="00723D03" w:rsidRPr="006E490E" w:rsidRDefault="00723D03" w:rsidP="00723D03">
      <w:pPr>
        <w:pStyle w:val="a3"/>
        <w:numPr>
          <w:ilvl w:val="0"/>
          <w:numId w:val="5"/>
        </w:numPr>
        <w:ind w:firstLineChars="0"/>
        <w:rPr>
          <w:b/>
          <w:bCs/>
        </w:rPr>
      </w:pPr>
      <w:r w:rsidRPr="006E490E">
        <w:rPr>
          <w:rFonts w:hint="eastAsia"/>
          <w:b/>
          <w:bCs/>
        </w:rPr>
        <w:t>主效应</w:t>
      </w:r>
    </w:p>
    <w:p w14:paraId="0D300D40" w14:textId="36017456" w:rsidR="00723D03" w:rsidRDefault="00723D03" w:rsidP="00723D03">
      <w:pPr>
        <w:jc w:val="center"/>
      </w:pPr>
      <w:r w:rsidRPr="00723D03">
        <w:rPr>
          <w:noProof/>
        </w:rPr>
        <w:drawing>
          <wp:inline distT="0" distB="0" distL="0" distR="0" wp14:anchorId="6EF40246" wp14:editId="0E575A5D">
            <wp:extent cx="2182265" cy="3706085"/>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9396" cy="3752161"/>
                    </a:xfrm>
                    <a:prstGeom prst="rect">
                      <a:avLst/>
                    </a:prstGeom>
                  </pic:spPr>
                </pic:pic>
              </a:graphicData>
            </a:graphic>
          </wp:inline>
        </w:drawing>
      </w:r>
      <w:r w:rsidRPr="00723D03">
        <w:rPr>
          <w:noProof/>
        </w:rPr>
        <w:drawing>
          <wp:inline distT="0" distB="0" distL="0" distR="0" wp14:anchorId="77112305" wp14:editId="554DA431">
            <wp:extent cx="3020197" cy="354963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6290" cy="3592059"/>
                    </a:xfrm>
                    <a:prstGeom prst="rect">
                      <a:avLst/>
                    </a:prstGeom>
                  </pic:spPr>
                </pic:pic>
              </a:graphicData>
            </a:graphic>
          </wp:inline>
        </w:drawing>
      </w:r>
    </w:p>
    <w:p w14:paraId="1985A594" w14:textId="3B0583C9" w:rsidR="00723D03" w:rsidRPr="006E490E" w:rsidRDefault="006E490E" w:rsidP="00723D03">
      <w:pPr>
        <w:pStyle w:val="a3"/>
        <w:numPr>
          <w:ilvl w:val="0"/>
          <w:numId w:val="5"/>
        </w:numPr>
        <w:ind w:firstLineChars="0"/>
        <w:rPr>
          <w:b/>
          <w:bCs/>
        </w:rPr>
      </w:pPr>
      <w:r w:rsidRPr="006E490E">
        <w:rPr>
          <w:rFonts w:hint="eastAsia"/>
          <w:b/>
          <w:bCs/>
        </w:rPr>
        <w:t>机制检验</w:t>
      </w:r>
    </w:p>
    <w:p w14:paraId="5D9D8884" w14:textId="3009A6D8" w:rsidR="006E490E" w:rsidRDefault="006E490E" w:rsidP="006E490E">
      <w:pPr>
        <w:jc w:val="center"/>
      </w:pPr>
      <w:r w:rsidRPr="006E490E">
        <w:rPr>
          <w:noProof/>
        </w:rPr>
        <w:drawing>
          <wp:inline distT="0" distB="0" distL="0" distR="0" wp14:anchorId="1666D522" wp14:editId="2BD77405">
            <wp:extent cx="3459480" cy="4013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5431" cy="4032176"/>
                    </a:xfrm>
                    <a:prstGeom prst="rect">
                      <a:avLst/>
                    </a:prstGeom>
                  </pic:spPr>
                </pic:pic>
              </a:graphicData>
            </a:graphic>
          </wp:inline>
        </w:drawing>
      </w:r>
    </w:p>
    <w:p w14:paraId="7D528BC6" w14:textId="5C397C09" w:rsidR="006E490E" w:rsidRPr="006E490E" w:rsidRDefault="006E490E" w:rsidP="006E490E">
      <w:pPr>
        <w:pStyle w:val="a3"/>
        <w:numPr>
          <w:ilvl w:val="0"/>
          <w:numId w:val="5"/>
        </w:numPr>
        <w:ind w:firstLineChars="0"/>
        <w:rPr>
          <w:b/>
          <w:bCs/>
        </w:rPr>
      </w:pPr>
      <w:r w:rsidRPr="006E490E">
        <w:rPr>
          <w:rFonts w:hint="eastAsia"/>
          <w:b/>
          <w:bCs/>
        </w:rPr>
        <w:lastRenderedPageBreak/>
        <w:t>组织异质性</w:t>
      </w:r>
    </w:p>
    <w:p w14:paraId="24584D59" w14:textId="208E83D7" w:rsidR="006E490E" w:rsidRDefault="006E490E" w:rsidP="006E490E">
      <w:pPr>
        <w:jc w:val="center"/>
      </w:pPr>
      <w:r w:rsidRPr="006E490E">
        <w:rPr>
          <w:noProof/>
        </w:rPr>
        <w:drawing>
          <wp:inline distT="0" distB="0" distL="0" distR="0" wp14:anchorId="745D69BE" wp14:editId="220C380A">
            <wp:extent cx="3467100" cy="18897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8803"/>
                    <a:stretch/>
                  </pic:blipFill>
                  <pic:spPr bwMode="auto">
                    <a:xfrm>
                      <a:off x="0" y="0"/>
                      <a:ext cx="3467100" cy="1889760"/>
                    </a:xfrm>
                    <a:prstGeom prst="rect">
                      <a:avLst/>
                    </a:prstGeom>
                    <a:ln>
                      <a:noFill/>
                    </a:ln>
                    <a:extLst>
                      <a:ext uri="{53640926-AAD7-44D8-BBD7-CCE9431645EC}">
                        <a14:shadowObscured xmlns:a14="http://schemas.microsoft.com/office/drawing/2010/main"/>
                      </a:ext>
                    </a:extLst>
                  </pic:spPr>
                </pic:pic>
              </a:graphicData>
            </a:graphic>
          </wp:inline>
        </w:drawing>
      </w:r>
    </w:p>
    <w:p w14:paraId="1664A49A" w14:textId="1BAE2F58" w:rsidR="006E490E" w:rsidRDefault="006E490E" w:rsidP="006E490E">
      <w:pPr>
        <w:jc w:val="center"/>
      </w:pPr>
      <w:r w:rsidRPr="006E490E">
        <w:rPr>
          <w:noProof/>
        </w:rPr>
        <w:drawing>
          <wp:inline distT="0" distB="0" distL="0" distR="0" wp14:anchorId="045B01B0" wp14:editId="3DA2E539">
            <wp:extent cx="5270500" cy="19202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2922"/>
                    <a:stretch/>
                  </pic:blipFill>
                  <pic:spPr bwMode="auto">
                    <a:xfrm>
                      <a:off x="0" y="0"/>
                      <a:ext cx="5270500" cy="1920240"/>
                    </a:xfrm>
                    <a:prstGeom prst="rect">
                      <a:avLst/>
                    </a:prstGeom>
                    <a:ln>
                      <a:noFill/>
                    </a:ln>
                    <a:extLst>
                      <a:ext uri="{53640926-AAD7-44D8-BBD7-CCE9431645EC}">
                        <a14:shadowObscured xmlns:a14="http://schemas.microsoft.com/office/drawing/2010/main"/>
                      </a:ext>
                    </a:extLst>
                  </pic:spPr>
                </pic:pic>
              </a:graphicData>
            </a:graphic>
          </wp:inline>
        </w:drawing>
      </w:r>
    </w:p>
    <w:p w14:paraId="58D3C9F2" w14:textId="49CEA3AF" w:rsidR="009D167E" w:rsidRDefault="009D167E" w:rsidP="009D167E">
      <w:r w:rsidRPr="006E490E">
        <w:rPr>
          <w:rFonts w:hint="eastAsia"/>
          <w:highlight w:val="yellow"/>
        </w:rPr>
        <w:t>·结论和未尽的问题</w:t>
      </w:r>
    </w:p>
    <w:p w14:paraId="176A586D" w14:textId="5D431878" w:rsidR="006E490E" w:rsidRDefault="006E490E" w:rsidP="009D167E">
      <w:r>
        <w:tab/>
      </w:r>
      <w:r>
        <w:rPr>
          <w:rFonts w:hint="eastAsia"/>
        </w:rPr>
        <w:t>脱钩改革增强行业协会商会的政策参与，通过增强行业协会商会的服务提供实现</w:t>
      </w:r>
    </w:p>
    <w:p w14:paraId="720E8D5B" w14:textId="52B672CC" w:rsidR="006E490E" w:rsidRDefault="006E490E" w:rsidP="009D167E">
      <w:r>
        <w:tab/>
      </w:r>
      <w:r>
        <w:rPr>
          <w:rFonts w:hint="eastAsia"/>
        </w:rPr>
        <w:t>同时也收到组织本身异质性的影响，与行政机关关联较松散的行业协会商会更有可能获得更多的信息和资源以进行政策参与</w:t>
      </w:r>
    </w:p>
    <w:p w14:paraId="3C5ED7BF" w14:textId="1D8799D9" w:rsidR="006E490E" w:rsidRDefault="006E490E" w:rsidP="009D167E"/>
    <w:p w14:paraId="7625DD0A" w14:textId="57E4F590" w:rsidR="006E490E" w:rsidRDefault="006E490E" w:rsidP="009D167E">
      <w:r>
        <w:tab/>
      </w:r>
      <w:r>
        <w:rPr>
          <w:rFonts w:hint="eastAsia"/>
        </w:rPr>
        <w:t>行业商会协会的发展：国际制度环境变迁；本文发现：国内制度环境变迁</w:t>
      </w:r>
    </w:p>
    <w:p w14:paraId="05AD846F" w14:textId="14938DE2" w:rsidR="006E490E" w:rsidRDefault="006E490E" w:rsidP="009D167E"/>
    <w:p w14:paraId="7BB6E2DA" w14:textId="77777777" w:rsidR="000C4093" w:rsidRPr="009D167E" w:rsidRDefault="000C4093" w:rsidP="009D167E"/>
    <w:sectPr w:rsidR="000C4093" w:rsidRPr="009D167E" w:rsidSect="009439C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3C23"/>
    <w:multiLevelType w:val="hybridMultilevel"/>
    <w:tmpl w:val="AD6EF55C"/>
    <w:lvl w:ilvl="0" w:tplc="075EF8FE">
      <w:start w:val="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883151B"/>
    <w:multiLevelType w:val="hybridMultilevel"/>
    <w:tmpl w:val="A260A6B2"/>
    <w:lvl w:ilvl="0" w:tplc="54F6DEF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CBB62F9"/>
    <w:multiLevelType w:val="hybridMultilevel"/>
    <w:tmpl w:val="D86EB2BA"/>
    <w:lvl w:ilvl="0" w:tplc="8CF4FFE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1B24F9"/>
    <w:multiLevelType w:val="hybridMultilevel"/>
    <w:tmpl w:val="D7CC4DF0"/>
    <w:lvl w:ilvl="0" w:tplc="1C8C72B4">
      <w:start w:val="2"/>
      <w:numFmt w:val="bullet"/>
      <w:lvlText w:val="-"/>
      <w:lvlJc w:val="left"/>
      <w:pPr>
        <w:ind w:left="360" w:hanging="360"/>
      </w:pPr>
      <w:rPr>
        <w:rFonts w:ascii="Times New Roman" w:eastAsia="宋体"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73B0B04"/>
    <w:multiLevelType w:val="hybridMultilevel"/>
    <w:tmpl w:val="8006C4BA"/>
    <w:lvl w:ilvl="0" w:tplc="20EA2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1773276">
    <w:abstractNumId w:val="1"/>
  </w:num>
  <w:num w:numId="2" w16cid:durableId="1259824206">
    <w:abstractNumId w:val="2"/>
  </w:num>
  <w:num w:numId="3" w16cid:durableId="1070731217">
    <w:abstractNumId w:val="0"/>
  </w:num>
  <w:num w:numId="4" w16cid:durableId="2073429585">
    <w:abstractNumId w:val="3"/>
  </w:num>
  <w:num w:numId="5" w16cid:durableId="856386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67E"/>
    <w:rsid w:val="0001189E"/>
    <w:rsid w:val="000908B1"/>
    <w:rsid w:val="000C4093"/>
    <w:rsid w:val="002403E2"/>
    <w:rsid w:val="002706E7"/>
    <w:rsid w:val="00314170"/>
    <w:rsid w:val="003D25E9"/>
    <w:rsid w:val="00461D48"/>
    <w:rsid w:val="004809F4"/>
    <w:rsid w:val="0048513F"/>
    <w:rsid w:val="004A680B"/>
    <w:rsid w:val="004C3FB5"/>
    <w:rsid w:val="004F778D"/>
    <w:rsid w:val="005866E0"/>
    <w:rsid w:val="005F5C22"/>
    <w:rsid w:val="00677A09"/>
    <w:rsid w:val="006C5371"/>
    <w:rsid w:val="006E490E"/>
    <w:rsid w:val="006F5DFE"/>
    <w:rsid w:val="00723D03"/>
    <w:rsid w:val="007F2883"/>
    <w:rsid w:val="009439C4"/>
    <w:rsid w:val="009D167E"/>
    <w:rsid w:val="00A621AB"/>
    <w:rsid w:val="00B76ADF"/>
    <w:rsid w:val="00CB6983"/>
    <w:rsid w:val="00D81E2A"/>
    <w:rsid w:val="00DC3AAE"/>
    <w:rsid w:val="00E11D29"/>
    <w:rsid w:val="00E61BB5"/>
    <w:rsid w:val="00F41BF8"/>
    <w:rsid w:val="00FF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0919DA"/>
  <w15:chartTrackingRefBased/>
  <w15:docId w15:val="{D2E02C81-8487-444B-AEDE-74C8D628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1"/>
        <w:szCs w:val="26"/>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18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4</Pages>
  <Words>206</Words>
  <Characters>1179</Characters>
  <Application>Microsoft Office Word</Application>
  <DocSecurity>0</DocSecurity>
  <Lines>9</Lines>
  <Paragraphs>2</Paragraphs>
  <ScaleCrop>false</ScaleCrop>
  <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realzhhz</dc:creator>
  <cp:keywords/>
  <dc:description/>
  <cp:lastModifiedBy>赵 赫</cp:lastModifiedBy>
  <cp:revision>5</cp:revision>
  <dcterms:created xsi:type="dcterms:W3CDTF">2022-10-19T03:39:00Z</dcterms:created>
  <dcterms:modified xsi:type="dcterms:W3CDTF">2022-10-19T15:21:00Z</dcterms:modified>
</cp:coreProperties>
</file>