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AMER FPP + ai 使用指南（中英双语 + US/CAN）</w:t>
      </w:r>
    </w:p>
    <w:p/>
    <w:p>
      <w:pPr>
        <w:pStyle w:val="Heading2"/>
      </w:pPr>
      <w:r>
        <w:t>1) 这是什么</w:t>
      </w:r>
    </w:p>
    <w:p>
      <w:pPr>
        <w:pStyle w:val="ListBullet"/>
      </w:pPr>
      <w:r>
        <w:t>这是一个给业务操作者使用的网页小工具：上传 CSV，直接生成 FPP 相关输出文档。</w:t>
      </w:r>
    </w:p>
    <w:p>
      <w:pPr>
        <w:pStyle w:val="ListBullet"/>
      </w:pPr>
      <w:r>
        <w:t>页面已支持中英文切换、US/CAN 分流程、页面内操作文档。</w:t>
      </w:r>
    </w:p>
    <w:p/>
    <w:p>
      <w:pPr>
        <w:pStyle w:val="Heading2"/>
      </w:pPr>
      <w:r>
        <w:t>2) 适合谁</w:t>
      </w:r>
    </w:p>
    <w:p>
      <w:pPr>
        <w:pStyle w:val="ListBullet"/>
      </w:pPr>
      <w:r>
        <w:t>不懂命令行的操作者；</w:t>
      </w:r>
    </w:p>
    <w:p>
      <w:pPr>
        <w:pStyle w:val="ListBullet"/>
      </w:pPr>
      <w:r>
        <w:t>需要在不同电脑上重复执行提效动作的团队成员。</w:t>
      </w:r>
    </w:p>
    <w:p/>
    <w:p>
      <w:pPr>
        <w:pStyle w:val="Heading2"/>
      </w:pPr>
      <w:r>
        <w:t>3) 跨电脑使用前提</w:t>
      </w:r>
    </w:p>
    <w:p>
      <w:pPr>
        <w:pStyle w:val="ListBullet"/>
      </w:pPr>
      <w:r>
        <w:t>安装 Python 3.9+；</w:t>
      </w:r>
    </w:p>
    <w:p>
      <w:pPr>
        <w:pStyle w:val="ListBullet"/>
      </w:pPr>
      <w:r>
        <w:t>拿到完整项目文件夹（例如 `工作提效`）；</w:t>
      </w:r>
    </w:p>
    <w:p>
      <w:pPr>
        <w:pStyle w:val="ListBullet"/>
      </w:pPr>
      <w:r>
        <w:t>双击执行一键脚本：</w:t>
      </w:r>
    </w:p>
    <w:p>
      <w:r>
        <w:t xml:space="preserve">  - `一键重启并打开上传文档页.command`（推荐）</w:t>
      </w:r>
    </w:p>
    <w:p>
      <w:r>
        <w:t xml:space="preserve">  - 或 `一键启动_MVP_后端与网页.command`</w:t>
      </w:r>
    </w:p>
    <w:p/>
    <w:p>
      <w:r>
        <w:t>&gt; 脚本已改造为“相对路径自适应”，不再依赖某个人电脑的固定目录。</w:t>
      </w:r>
    </w:p>
    <w:p/>
    <w:p>
      <w:pPr>
        <w:pStyle w:val="Heading2"/>
      </w:pPr>
      <w:r>
        <w:t>4) 页面怎么用（给操作者）</w:t>
      </w:r>
    </w:p>
    <w:p>
      <w:r>
        <w:t>1. 打开页面后先点 `Health Check`；</w:t>
      </w:r>
    </w:p>
    <w:p>
      <w:r>
        <w:t>2. 选择流程：`US Flow` 或 `CAN Flow`；</w:t>
      </w:r>
    </w:p>
    <w:p>
      <w:r>
        <w:t>3. 上传 CSV；</w:t>
      </w:r>
    </w:p>
    <w:p>
      <w:r>
        <w:t>4. 点击生成按钮；</w:t>
      </w:r>
    </w:p>
    <w:p>
      <w:r>
        <w:t>5. 在结果区点击输出链接下载文档。</w:t>
      </w:r>
    </w:p>
    <w:p/>
    <w:p>
      <w:pPr>
        <w:pStyle w:val="Heading2"/>
      </w:pPr>
      <w:r>
        <w:t>5) 痛点攻坚4按钮（同页）</w:t>
      </w:r>
    </w:p>
    <w:p>
      <w:pPr>
        <w:pStyle w:val="ListBullet"/>
      </w:pPr>
      <w:r>
        <w:t>`痛点1 自动分摊`：上传 `成本中心人数输入模板.csv`，填写期间/主体/供应商/金额等参数，输出 HC Analysis CSV。</w:t>
      </w:r>
    </w:p>
    <w:p>
      <w:pPr>
        <w:pStyle w:val="ListBullet"/>
      </w:pPr>
      <w:r>
        <w:t>`痛点2 生成提单`：在上方流程区上传 `提单预填表模板.csv`，输出提单文本块 Markdown。</w:t>
      </w:r>
    </w:p>
    <w:p>
      <w:pPr>
        <w:pStyle w:val="ListBullet"/>
      </w:pPr>
      <w:r>
        <w:t>`痛点3 成本中心检查`：同时上传“源文件 + 成本中心状态表”，输出有效性检查报告。</w:t>
      </w:r>
    </w:p>
    <w:p>
      <w:pPr>
        <w:pStyle w:val="ListBullet"/>
      </w:pPr>
      <w:r>
        <w:t>`痛点4 台账自动更新`：上传提单预填文件，可选再上传历史台账，输出最新去重台账。</w:t>
      </w:r>
    </w:p>
    <w:p/>
    <w:p>
      <w:pPr>
        <w:pStyle w:val="Heading2"/>
      </w:pPr>
      <w:r>
        <w:t>6) 上传哪个文件</w:t>
      </w:r>
    </w:p>
    <w:p>
      <w:pPr>
        <w:pStyle w:val="ListBullet"/>
      </w:pPr>
      <w:r>
        <w:t>生成提单文档：上传 `提单预填表模板.csv`（或同结构 CSV）。</w:t>
      </w:r>
    </w:p>
    <w:p>
      <w:pPr>
        <w:pStyle w:val="ListBullet"/>
      </w:pPr>
      <w:r>
        <w:t>生成 HC 校验：上传 `HC_Analysis_统一模板.csv`（或同结构 CSV）。</w:t>
      </w:r>
    </w:p>
    <w:p/>
    <w:p>
      <w:pPr>
        <w:pStyle w:val="Heading2"/>
      </w:pPr>
      <w:r>
        <w:t>7) 常见问题</w:t>
      </w:r>
    </w:p>
    <w:p>
      <w:pPr>
        <w:pStyle w:val="ListBullet"/>
      </w:pPr>
      <w:r>
        <w:t>页面报 `Failed to fetch`：后端没启动或端口不对，先用一键脚本重启。</w:t>
      </w:r>
    </w:p>
    <w:p>
      <w:pPr>
        <w:pStyle w:val="ListBullet"/>
      </w:pPr>
      <w:r>
        <w:t>端口占用：关闭旧的 Python/uvicorn/http.server 进程后再启动。</w:t>
      </w:r>
    </w:p>
    <w:p>
      <w:pPr>
        <w:pStyle w:val="ListBullet"/>
      </w:pPr>
      <w:r>
        <w:t>没有输出链接：检查 CSV 是否为空、字段名是否符合模板。</w:t>
      </w:r>
    </w:p>
    <w:p/>
    <w:p>
      <w:pPr>
        <w:pStyle w:val="Heading2"/>
      </w:pPr>
      <w:r>
        <w:t>8) 非终端更便捷使用方式</w:t>
      </w:r>
    </w:p>
    <w:p>
      <w:pPr>
        <w:pStyle w:val="ListBullet"/>
      </w:pPr>
      <w:r>
        <w:t>双击 `一键重启并打开上传文档页.command`（推荐，自动拉起服务和页面）；</w:t>
      </w:r>
    </w:p>
    <w:p>
      <w:pPr>
        <w:pStyle w:val="ListBullet"/>
      </w:pPr>
      <w:r>
        <w:t>直接访问网页入口并使用左侧导航，不需要输入命令；</w:t>
      </w:r>
    </w:p>
    <w:p>
      <w:pPr>
        <w:pStyle w:val="ListBullet"/>
      </w:pPr>
      <w:r>
        <w:t>把该项目文件夹打包给操作者，保证双击脚本即可运行。</w:t>
      </w:r>
    </w:p>
    <w:p/>
    <w:p>
      <w:pPr>
        <w:pStyle w:val="Heading2"/>
      </w:pPr>
      <w:r>
        <w:t>9) English Quick Start</w:t>
      </w:r>
    </w:p>
    <w:p>
      <w:pPr>
        <w:pStyle w:val="ListBullet"/>
      </w:pPr>
      <w:r>
        <w:t>Start both services with the `.command` launcher.</w:t>
      </w:r>
    </w:p>
    <w:p>
      <w:pPr>
        <w:pStyle w:val="ListBullet"/>
      </w:pPr>
      <w:r>
        <w:t>Open `upload-docs.html`, run health check first.</w:t>
      </w:r>
    </w:p>
    <w:p>
      <w:pPr>
        <w:pStyle w:val="ListBullet"/>
      </w:pPr>
      <w:r>
        <w:t>Choose `US` or `CAN` flow, upload CSV, click generate.</w:t>
      </w:r>
    </w:p>
    <w:p>
      <w:pPr>
        <w:pStyle w:val="ListBullet"/>
      </w:pPr>
      <w:r>
        <w:t>Use the `Pain Points Portal` card for pain #1/#3/#4 actions.</w:t>
      </w:r>
    </w:p>
    <w:p>
      <w:pPr>
        <w:pStyle w:val="ListBullet"/>
      </w:pPr>
      <w:r>
        <w:t>Download results from output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