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案例文档（操作者演练版）</w:t>
      </w:r>
    </w:p>
    <w:p/>
    <w:p>
      <w:pPr>
        <w:pStyle w:val="Heading2"/>
      </w:pPr>
      <w:r>
        <w:t>目标</w:t>
      </w:r>
    </w:p>
    <w:p>
      <w:r>
        <w:t>让操作者在 15-20 分钟内完成一次完整演练：上传 -&gt; 生成 -&gt; 下载 -&gt; 校对。</w:t>
      </w:r>
    </w:p>
    <w:p/>
    <w:p>
      <w:pPr>
        <w:pStyle w:val="Heading2"/>
      </w:pPr>
      <w:r>
        <w:t>演练前准备</w:t>
      </w:r>
    </w:p>
    <w:p>
      <w:pPr>
        <w:pStyle w:val="ListBullet"/>
      </w:pPr>
      <w:r>
        <w:t>启动页面：`一键重启并打开上传文档页.command`</w:t>
      </w:r>
    </w:p>
    <w:p>
      <w:pPr>
        <w:pStyle w:val="ListBullet"/>
      </w:pPr>
      <w:r>
        <w:t>页面地址：`http://127.0.0.1:18081/upload-docs.html`</w:t>
      </w:r>
    </w:p>
    <w:p>
      <w:pPr>
        <w:pStyle w:val="ListBullet"/>
      </w:pPr>
      <w:r>
        <w:t>先点 `Health Check`，确认后端可用</w:t>
      </w:r>
    </w:p>
    <w:p/>
    <w:p>
      <w:pPr>
        <w:pStyle w:val="Heading2"/>
      </w:pPr>
      <w:r>
        <w:t>US 案例（推荐先做）</w:t>
      </w:r>
    </w:p>
    <w:p/>
    <w:p>
      <w:pPr>
        <w:pStyle w:val="Heading3"/>
      </w:pPr>
      <w:r>
        <w:t>案例A：生成提单文本</w:t>
      </w:r>
    </w:p>
    <w:p>
      <w:pPr>
        <w:pStyle w:val="ListBullet"/>
      </w:pPr>
      <w:r>
        <w:t>工作区：US Workspace</w:t>
      </w:r>
    </w:p>
    <w:p>
      <w:pPr>
        <w:pStyle w:val="ListBullet"/>
      </w:pPr>
      <w:r>
        <w:t>上传文件：`提单预填表模板.csv`</w:t>
      </w:r>
    </w:p>
    <w:p>
      <w:pPr>
        <w:pStyle w:val="ListBullet"/>
      </w:pPr>
      <w:r>
        <w:t>点击按钮：`生成提单文本 / Submission Blocks`</w:t>
      </w:r>
    </w:p>
    <w:p>
      <w:pPr>
        <w:pStyle w:val="ListBullet"/>
      </w:pPr>
      <w:r>
        <w:t>预期输出：`FPP提单文本块_US_*.md`</w:t>
      </w:r>
    </w:p>
    <w:p/>
    <w:p>
      <w:pPr>
        <w:pStyle w:val="Heading3"/>
      </w:pPr>
      <w:r>
        <w:t>案例B：HC校验</w:t>
      </w:r>
    </w:p>
    <w:p>
      <w:pPr>
        <w:pStyle w:val="ListBullet"/>
      </w:pPr>
      <w:r>
        <w:t>工作区：US Workspace</w:t>
      </w:r>
    </w:p>
    <w:p>
      <w:pPr>
        <w:pStyle w:val="ListBullet"/>
      </w:pPr>
      <w:r>
        <w:t>上传文件：`HC_Analysis_统一模板.csv`</w:t>
      </w:r>
    </w:p>
    <w:p>
      <w:pPr>
        <w:pStyle w:val="ListBullet"/>
      </w:pPr>
      <w:r>
        <w:t>点击按钮：`生成HC校验 / HC Check`</w:t>
      </w:r>
    </w:p>
    <w:p>
      <w:pPr>
        <w:pStyle w:val="ListBullet"/>
      </w:pPr>
      <w:r>
        <w:t>预期输出：`HC校验报告_US_*.md`</w:t>
      </w:r>
    </w:p>
    <w:p/>
    <w:p>
      <w:pPr>
        <w:pStyle w:val="Heading3"/>
      </w:pPr>
      <w:r>
        <w:t>案例C：自动分摊</w:t>
      </w:r>
    </w:p>
    <w:p>
      <w:pPr>
        <w:pStyle w:val="ListBullet"/>
      </w:pPr>
      <w:r>
        <w:t>工作区：US Workspace</w:t>
      </w:r>
    </w:p>
    <w:p>
      <w:pPr>
        <w:pStyle w:val="ListBullet"/>
      </w:pPr>
      <w:r>
        <w:t>上传文件：`痛点攻坚实施包/成本中心人数输入模板.csv`</w:t>
      </w:r>
    </w:p>
    <w:p>
      <w:pPr>
        <w:pStyle w:val="ListBullet"/>
      </w:pPr>
      <w:r>
        <w:t>参数示例：</w:t>
      </w:r>
    </w:p>
    <w:p>
      <w:r>
        <w:t xml:space="preserve">  - period: `202606`</w:t>
      </w:r>
    </w:p>
    <w:p>
      <w:r>
        <w:t xml:space="preserve">  - country: `US`</w:t>
      </w:r>
    </w:p>
    <w:p>
      <w:r>
        <w:t xml:space="preserve">  - entity: `Tencent America LLC`</w:t>
      </w:r>
    </w:p>
    <w:p>
      <w:r>
        <w:t xml:space="preserve">  - vendor: `Anthem`</w:t>
      </w:r>
    </w:p>
    <w:p>
      <w:r>
        <w:t xml:space="preserve">  - fee_type: `Medical Insurance`</w:t>
      </w:r>
    </w:p>
    <w:p>
      <w:r>
        <w:t xml:space="preserve">  - invoice_total: `145411.03`</w:t>
      </w:r>
    </w:p>
    <w:p>
      <w:r>
        <w:t xml:space="preserve">  - currency: `USD`</w:t>
      </w:r>
    </w:p>
    <w:p>
      <w:pPr>
        <w:pStyle w:val="ListBullet"/>
      </w:pPr>
      <w:r>
        <w:t>点击按钮：`自动分摊 / Build Allocation`</w:t>
      </w:r>
    </w:p>
    <w:p>
      <w:pPr>
        <w:pStyle w:val="ListBullet"/>
      </w:pPr>
      <w:r>
        <w:t>预期输出：`HC_Analysis_US_*.csv`</w:t>
      </w:r>
    </w:p>
    <w:p/>
    <w:p>
      <w:pPr>
        <w:pStyle w:val="Heading3"/>
      </w:pPr>
      <w:r>
        <w:t>案例D：成本中心检查</w:t>
      </w:r>
    </w:p>
    <w:p>
      <w:pPr>
        <w:pStyle w:val="ListBullet"/>
      </w:pPr>
      <w:r>
        <w:t>工作区：US Workspace</w:t>
      </w:r>
    </w:p>
    <w:p>
      <w:pPr>
        <w:pStyle w:val="ListBullet"/>
      </w:pPr>
      <w:r>
        <w:t>source 上传：`HC_Analysis_统一模板.csv`</w:t>
      </w:r>
    </w:p>
    <w:p>
      <w:pPr>
        <w:pStyle w:val="ListBullet"/>
      </w:pPr>
      <w:r>
        <w:t>status 上传：`痛点攻坚实施包/成本中心状态表模板.csv`</w:t>
      </w:r>
    </w:p>
    <w:p>
      <w:pPr>
        <w:pStyle w:val="ListBullet"/>
      </w:pPr>
      <w:r>
        <w:t>点击按钮：`成本中心检查 / Check Centers`</w:t>
      </w:r>
    </w:p>
    <w:p>
      <w:pPr>
        <w:pStyle w:val="ListBullet"/>
      </w:pPr>
      <w:r>
        <w:t>预期输出：`成本中心有效性检查报告_US_*.md`</w:t>
      </w:r>
    </w:p>
    <w:p/>
    <w:p>
      <w:pPr>
        <w:pStyle w:val="Heading3"/>
      </w:pPr>
      <w:r>
        <w:t>案例E：台账自动更新</w:t>
      </w:r>
    </w:p>
    <w:p>
      <w:pPr>
        <w:pStyle w:val="ListBullet"/>
      </w:pPr>
      <w:r>
        <w:t>工作区：US Workspace</w:t>
      </w:r>
    </w:p>
    <w:p>
      <w:pPr>
        <w:pStyle w:val="ListBullet"/>
      </w:pPr>
      <w:r>
        <w:t>prefill 上传：`提单预填表模板.csv`</w:t>
      </w:r>
    </w:p>
    <w:p>
      <w:pPr>
        <w:pStyle w:val="ListBullet"/>
      </w:pPr>
      <w:r>
        <w:t>ledger 上传（可选）：`痛点攻坚实施包/台账模板.csv`</w:t>
      </w:r>
    </w:p>
    <w:p>
      <w:pPr>
        <w:pStyle w:val="ListBullet"/>
      </w:pPr>
      <w:r>
        <w:t>点击按钮：`台账自动更新 / Update Ledger`</w:t>
      </w:r>
    </w:p>
    <w:p>
      <w:pPr>
        <w:pStyle w:val="ListBullet"/>
      </w:pPr>
      <w:r>
        <w:t>预期输出：`台账_自动更新_US_*.csv`</w:t>
      </w:r>
    </w:p>
    <w:p/>
    <w:p>
      <w:pPr>
        <w:pStyle w:val="Heading2"/>
      </w:pPr>
      <w:r>
        <w:t>CAN 案例</w:t>
      </w:r>
    </w:p>
    <w:p>
      <w:r>
        <w:t>与 US 相同流程，在 CAN Workspace 操作，输出文件自动带 `CAN` 标识。</w:t>
      </w:r>
    </w:p>
    <w:p/>
    <w:p>
      <w:pPr>
        <w:pStyle w:val="Heading2"/>
      </w:pPr>
      <w:r>
        <w:t>验收标准</w:t>
      </w:r>
    </w:p>
    <w:p>
      <w:pPr>
        <w:pStyle w:val="ListBullet"/>
      </w:pPr>
      <w:r>
        <w:t>每一步执行后，结果区显示 `ok: true`</w:t>
      </w:r>
    </w:p>
    <w:p>
      <w:pPr>
        <w:pStyle w:val="ListBullet"/>
      </w:pPr>
      <w:r>
        <w:t>结果区出现下载链接</w:t>
      </w:r>
    </w:p>
    <w:p>
      <w:pPr>
        <w:pStyle w:val="ListBullet"/>
      </w:pPr>
      <w:r>
        <w:t>输出文件命名包含国家标识（US 或 CAN）和时间戳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