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2B62E">
      <w:pPr>
        <w:rPr>
          <w:rFonts w:hint="eastAsia"/>
        </w:rPr>
      </w:pPr>
      <w:r>
        <w:rPr>
          <w:rFonts w:hint="eastAsia"/>
        </w:rPr>
        <w:t>2022年第一季度（1月至3月）政府法律顾问工作科工作总结</w:t>
      </w:r>
    </w:p>
    <w:p w14:paraId="59EF882F">
      <w:pPr>
        <w:rPr>
          <w:rFonts w:hint="eastAsia"/>
        </w:rPr>
      </w:pPr>
      <w:r>
        <w:rPr>
          <w:rFonts w:hint="eastAsia"/>
        </w:rPr>
        <w:t>一、工作概况</w:t>
      </w:r>
    </w:p>
    <w:p w14:paraId="350D6FAD">
      <w:pPr>
        <w:rPr>
          <w:rFonts w:hint="eastAsia"/>
        </w:rPr>
      </w:pPr>
      <w:r>
        <w:rPr>
          <w:rFonts w:hint="eastAsia"/>
        </w:rPr>
        <w:t>合法性审核意见：共出具40件。</w:t>
      </w:r>
    </w:p>
    <w:p w14:paraId="392AE6B8">
      <w:pPr>
        <w:rPr>
          <w:rFonts w:hint="eastAsia"/>
        </w:rPr>
      </w:pPr>
    </w:p>
    <w:p w14:paraId="04CB32F6">
      <w:pPr>
        <w:rPr>
          <w:rFonts w:hint="eastAsia"/>
        </w:rPr>
      </w:pPr>
      <w:r>
        <w:rPr>
          <w:rFonts w:hint="eastAsia"/>
        </w:rPr>
        <w:t>征求意见稿回复意见：共出具6件。</w:t>
      </w:r>
    </w:p>
    <w:p w14:paraId="5F3D95DE">
      <w:pPr>
        <w:rPr>
          <w:rFonts w:hint="eastAsia"/>
        </w:rPr>
      </w:pPr>
    </w:p>
    <w:p w14:paraId="419F299E">
      <w:pPr>
        <w:rPr>
          <w:rFonts w:hint="eastAsia"/>
        </w:rPr>
      </w:pPr>
      <w:r>
        <w:rPr>
          <w:rFonts w:hint="eastAsia"/>
        </w:rPr>
        <w:t>二、合法性审核意见分类</w:t>
      </w:r>
    </w:p>
    <w:p w14:paraId="1ECAE48F">
      <w:pPr>
        <w:rPr>
          <w:rFonts w:hint="eastAsia"/>
        </w:rPr>
      </w:pPr>
      <w:r>
        <w:rPr>
          <w:rFonts w:hint="eastAsia"/>
        </w:rPr>
        <w:t>涉及土地征收及规划调整事项：9件（例如：序号7、21、24、25、26、36、37、38、39，涉及梅江区、蕉岭县、五华县等土地征收方案）。</w:t>
      </w:r>
    </w:p>
    <w:p w14:paraId="45CA16BF">
      <w:pPr>
        <w:rPr>
          <w:rFonts w:hint="eastAsia"/>
        </w:rPr>
      </w:pPr>
    </w:p>
    <w:p w14:paraId="6FE8FCBB">
      <w:pPr>
        <w:rPr>
          <w:rFonts w:hint="eastAsia"/>
        </w:rPr>
      </w:pPr>
      <w:r>
        <w:rPr>
          <w:rFonts w:hint="eastAsia"/>
        </w:rPr>
        <w:t>涉及闲置土地处置及“三旧”改造相关事项：0件（第一季度无此类事项）。</w:t>
      </w:r>
    </w:p>
    <w:p w14:paraId="0AB59C1E">
      <w:pPr>
        <w:rPr>
          <w:rFonts w:hint="eastAsia"/>
        </w:rPr>
      </w:pPr>
    </w:p>
    <w:p w14:paraId="683EDA6B">
      <w:pPr>
        <w:rPr>
          <w:rFonts w:hint="eastAsia"/>
        </w:rPr>
      </w:pPr>
      <w:r>
        <w:rPr>
          <w:rFonts w:hint="eastAsia"/>
        </w:rPr>
        <w:t>涉及国有企业及公共资产法律事务：5件（例如：序号3、5、9、12、13，涉及江南新城安置区资产处置、城东考场运营等）。</w:t>
      </w:r>
    </w:p>
    <w:p w14:paraId="610EA51C">
      <w:pPr>
        <w:rPr>
          <w:rFonts w:hint="eastAsia"/>
        </w:rPr>
      </w:pPr>
    </w:p>
    <w:p w14:paraId="4691E02C">
      <w:pPr>
        <w:rPr>
          <w:rFonts w:hint="eastAsia"/>
        </w:rPr>
      </w:pPr>
      <w:r>
        <w:rPr>
          <w:rFonts w:hint="eastAsia"/>
        </w:rPr>
        <w:t>涉及政府合同协议法律事务：6件（例如：序号1、15、18、19、20、27，涉及梅州市与南方航空战略合作协议、航线合作协议等）。</w:t>
      </w:r>
    </w:p>
    <w:p w14:paraId="0083F5CB">
      <w:pPr>
        <w:rPr>
          <w:rFonts w:hint="eastAsia"/>
        </w:rPr>
      </w:pPr>
    </w:p>
    <w:p w14:paraId="6D65DAE1">
      <w:pPr>
        <w:rPr>
          <w:rFonts w:hint="eastAsia"/>
        </w:rPr>
      </w:pPr>
      <w:r>
        <w:rPr>
          <w:rFonts w:hint="eastAsia"/>
        </w:rPr>
        <w:t>涉及政府投资项目法律事务：2件（例如：序号4、33，涉及环城路改造纠纷、广梅产业园污水处理厂资金调整）。</w:t>
      </w:r>
    </w:p>
    <w:p w14:paraId="6EE995DC">
      <w:pPr>
        <w:rPr>
          <w:rFonts w:hint="eastAsia"/>
        </w:rPr>
      </w:pPr>
    </w:p>
    <w:p w14:paraId="6976ECAE">
      <w:pPr>
        <w:rPr>
          <w:rFonts w:hint="eastAsia"/>
        </w:rPr>
      </w:pPr>
      <w:r>
        <w:rPr>
          <w:rFonts w:hint="eastAsia"/>
        </w:rPr>
        <w:t>涉法涉诉信访法律事项及其他法律事务：6件（例如：序号6、11、16、23、28、40，涉及社会稳定风险评估、信息公开等）。</w:t>
      </w:r>
    </w:p>
    <w:p w14:paraId="248CB064">
      <w:pPr>
        <w:rPr>
          <w:rFonts w:hint="eastAsia"/>
        </w:rPr>
      </w:pPr>
    </w:p>
    <w:p w14:paraId="37895390">
      <w:pPr>
        <w:rPr>
          <w:rFonts w:hint="eastAsia"/>
        </w:rPr>
      </w:pPr>
      <w:r>
        <w:rPr>
          <w:rFonts w:hint="eastAsia"/>
        </w:rPr>
        <w:t>涉及重大突发性事件应对法律事务：0件（第一季度无此类事项）。</w:t>
      </w:r>
    </w:p>
    <w:p w14:paraId="6C27CA6D">
      <w:pPr>
        <w:rPr>
          <w:rFonts w:hint="eastAsia"/>
        </w:rPr>
      </w:pPr>
    </w:p>
    <w:p w14:paraId="6578EA92">
      <w:pPr>
        <w:rPr>
          <w:rFonts w:hint="eastAsia"/>
        </w:rPr>
      </w:pPr>
      <w:r>
        <w:rPr>
          <w:rFonts w:hint="eastAsia"/>
        </w:rPr>
        <w:t>涉及会议纪要事项：7件（例如：序号2、8、14、17、22、34、35，涉及市政府常务会议纪要等）。</w:t>
      </w:r>
    </w:p>
    <w:p w14:paraId="6D096C4C">
      <w:pPr>
        <w:rPr>
          <w:rFonts w:hint="eastAsia"/>
        </w:rPr>
      </w:pPr>
    </w:p>
    <w:p w14:paraId="4D0BCF1E">
      <w:pPr>
        <w:rPr>
          <w:rFonts w:hint="eastAsia"/>
        </w:rPr>
      </w:pPr>
      <w:r>
        <w:rPr>
          <w:rFonts w:hint="eastAsia"/>
        </w:rPr>
        <w:t>三、涉及金额</w:t>
      </w:r>
    </w:p>
    <w:p w14:paraId="165C8C11">
      <w:pPr>
        <w:rPr>
          <w:rFonts w:hint="eastAsia"/>
        </w:rPr>
      </w:pPr>
      <w:r>
        <w:rPr>
          <w:rFonts w:hint="eastAsia"/>
        </w:rPr>
        <w:t>累计审核涉及金额约4.02亿元（主要来源：城东考场建设1150万元、新建梅龙铁路征地拆迁16076万元、广州对口帮扶项目15000万元等）。</w:t>
      </w:r>
    </w:p>
    <w:p w14:paraId="4D721C83">
      <w:pPr>
        <w:rPr>
          <w:rFonts w:hint="eastAsia"/>
        </w:rPr>
      </w:pPr>
    </w:p>
    <w:p w14:paraId="5E1A6573">
      <w:pPr>
        <w:rPr>
          <w:rFonts w:hint="eastAsia"/>
        </w:rPr>
      </w:pPr>
      <w:r>
        <w:rPr>
          <w:rFonts w:hint="eastAsia"/>
        </w:rPr>
        <w:t>四、参加会议</w:t>
      </w:r>
    </w:p>
    <w:p w14:paraId="50FA97D7">
      <w:pPr>
        <w:rPr>
          <w:rFonts w:hint="eastAsia"/>
        </w:rPr>
      </w:pPr>
      <w:r>
        <w:rPr>
          <w:rFonts w:hint="eastAsia"/>
        </w:rPr>
        <w:t>共参加14场会议（例如：序号1、2、3、4、5、6、7、8、9、10、11、12、13、14，涵盖土地征收评审、资产处置协调、紫琳学院建设等专题会议）。</w:t>
      </w:r>
    </w:p>
    <w:p w14:paraId="5A13B6C8">
      <w:pPr>
        <w:rPr>
          <w:rFonts w:hint="eastAsia"/>
        </w:rPr>
      </w:pPr>
    </w:p>
    <w:p w14:paraId="06955A7D">
      <w:pPr>
        <w:rPr>
          <w:rFonts w:hint="eastAsia"/>
        </w:rPr>
      </w:pPr>
      <w:r>
        <w:rPr>
          <w:rFonts w:hint="eastAsia"/>
        </w:rPr>
        <w:t>五、存在问题</w:t>
      </w:r>
    </w:p>
    <w:p w14:paraId="05ED18AB">
      <w:pPr>
        <w:rPr>
          <w:rFonts w:hint="eastAsia"/>
        </w:rPr>
      </w:pPr>
      <w:r>
        <w:rPr>
          <w:rFonts w:hint="eastAsia"/>
        </w:rPr>
        <w:t>材料不全：部分文件缺少合法性审查意见（例如序号28、33），影响审核效率。</w:t>
      </w:r>
    </w:p>
    <w:p w14:paraId="781B7E05">
      <w:pPr>
        <w:rPr>
          <w:rFonts w:hint="eastAsia"/>
        </w:rPr>
      </w:pPr>
    </w:p>
    <w:p w14:paraId="5223C5FB">
      <w:pPr>
        <w:rPr>
          <w:rFonts w:hint="eastAsia"/>
        </w:rPr>
      </w:pPr>
      <w:r>
        <w:rPr>
          <w:rFonts w:hint="eastAsia"/>
        </w:rPr>
        <w:t>程序不规范：事项缺乏充分依据或未按程序报批（例如序号10机构撤销未报编办审批、序号13会议纪要审议依据不足）。</w:t>
      </w:r>
    </w:p>
    <w:p w14:paraId="33FC9CE2">
      <w:pPr>
        <w:rPr>
          <w:rFonts w:hint="eastAsia"/>
        </w:rPr>
      </w:pPr>
    </w:p>
    <w:p w14:paraId="17F9CCDD">
      <w:r>
        <w:rPr>
          <w:rFonts w:hint="eastAsia"/>
        </w:rPr>
        <w:t>问题解决不足：报告仅提出问题，未提供解决方案（例如序号4合同纠纷案件未给出解决方法）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2025-05-30T06:55:08Z</dcterms:created>
  <dc:creator>22502</dc:creator>
  <cp:lastModifiedBy>Estelle.</cp:lastModifiedBy>
  <dcterms:modified xsi:type="dcterms:W3CDTF">2025-05-30T06:55:30Z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eyJoZGlkIjoiMDA2Yzg5Mzg4YzZhN2JlYWM5N2E2YjUwM2YzYzZkNTkiLCJ1c2VySWQiOiI5MTU5MDU5NjcifQ==</vt:lpwstr>
  </property>
  <property fmtid="{D5CDD505-2E9C-101B-9397-08002B2CF9AE}" pid="4" name="ICV">
    <vt:lpwstr>40CE781B7E35496CBD3139CA0EA67ABC_12</vt:lpwstr>
  </property>
</Properties>
</file>