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2233F"/>
          <w:sz w:val="72"/>
        </w:rPr>
        <w:t>PandaLens 关键亮点说明</w:t>
      </w:r>
    </w:p>
    <w:p>
      <w:pPr>
        <w:jc w:val="center"/>
      </w:pPr>
      <w:r>
        <w:rPr>
          <w:rFonts w:ascii="微软雅黑" w:hAnsi="微软雅黑" w:eastAsia="微软雅黑"/>
          <w:b/>
          <w:color w:val="1D4ED8"/>
          <w:sz w:val="28"/>
        </w:rPr>
        <w:t>可视化 pandas 数据分析工作台 · 关键亮点说明</w:t>
      </w:r>
    </w:p>
    <w:p>
      <w:pPr>
        <w:jc w:val="center"/>
      </w:pPr>
      <w:r>
        <w:rPr>
          <w:rFonts w:ascii="微软雅黑" w:hAnsi="微软雅黑" w:eastAsia="微软雅黑"/>
          <w:b w:val="0"/>
          <w:color w:val="6B7688"/>
          <w:sz w:val="20"/>
        </w:rPr>
        <w:t>A visual pandas workbench in the browser — highlights</w:t>
      </w:r>
    </w:p>
    <w:p/>
    <w:p>
      <w:pPr>
        <w:pBdr>
          <w:bottom w:val="single" w:sz="18" w:space="4" w:color="3B6DF6"/>
        </w:pBdr>
        <w:spacing w:after="360"/>
      </w:pPr>
    </w:p>
    <w:p>
      <w:pPr>
        <w:spacing w:after="80"/>
      </w:pPr>
      <w:r>
        <w:rPr>
          <w:rFonts w:ascii="微软雅黑" w:hAnsi="微软雅黑" w:eastAsia="微软雅黑"/>
          <w:b/>
          <w:color w:val="6B7688"/>
          <w:sz w:val="21"/>
        </w:rPr>
        <w:t xml:space="preserve">在线地址  </w:t>
      </w:r>
      <w:r>
        <w:rPr>
          <w:rFonts w:ascii="微软雅黑" w:hAnsi="微软雅黑" w:eastAsia="微软雅黑"/>
          <w:b w:val="0"/>
          <w:color w:val="12233F"/>
          <w:sz w:val="21"/>
        </w:rPr>
        <w:t>https://2254193662lzx.github.io/pandalens/</w:t>
      </w:r>
    </w:p>
    <w:p>
      <w:pPr>
        <w:spacing w:after="80"/>
      </w:pPr>
      <w:r>
        <w:rPr>
          <w:rFonts w:ascii="微软雅黑" w:hAnsi="微软雅黑" w:eastAsia="微软雅黑"/>
          <w:b/>
          <w:color w:val="6B7688"/>
          <w:sz w:val="21"/>
        </w:rPr>
        <w:t xml:space="preserve">源代码仓库  </w:t>
      </w:r>
      <w:r>
        <w:rPr>
          <w:rFonts w:ascii="微软雅黑" w:hAnsi="微软雅黑" w:eastAsia="微软雅黑"/>
          <w:b w:val="0"/>
          <w:color w:val="12233F"/>
          <w:sz w:val="21"/>
        </w:rPr>
        <w:t>https://github.com/2254193662lzx/pandalens</w:t>
      </w:r>
    </w:p>
    <w:p>
      <w:pPr>
        <w:spacing w:after="80"/>
      </w:pPr>
      <w:r>
        <w:rPr>
          <w:rFonts w:ascii="微软雅黑" w:hAnsi="微软雅黑" w:eastAsia="微软雅黑"/>
          <w:b/>
          <w:color w:val="6B7688"/>
          <w:sz w:val="21"/>
        </w:rPr>
        <w:t xml:space="preserve">视频  </w:t>
      </w:r>
      <w:r>
        <w:rPr>
          <w:rFonts w:ascii="微软雅黑" w:hAnsi="微软雅黑" w:eastAsia="微软雅黑"/>
          <w:b w:val="0"/>
          <w:color w:val="12233F"/>
          <w:sz w:val="21"/>
        </w:rPr>
        <w:t>PandaLens-demo.mp4（4 分 49 秒，中文讲解 + 中文字幕）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6B7688"/>
          <w:sz w:val="18"/>
        </w:rPr>
        <w:t>数据可视化课程项目 · 2026-10-15</w:t>
      </w:r>
    </w:p>
    <w:p>
      <w:pPr>
        <w:sectPr>
          <w:footerReference w:type="default" r:id="rId9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r>
        <w:rPr>
          <w:rFonts w:ascii="微软雅黑" w:hAnsi="微软雅黑" w:eastAsia="微软雅黑"/>
          <w:b/>
          <w:color w:val="12233F"/>
          <w:sz w:val="28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rPr>
          <w:rFonts w:ascii="微软雅黑" w:hAnsi="微软雅黑" w:eastAsia="微软雅黑"/>
          <w:b w:val="0"/>
          <w:color w:val="6B7688"/>
          <w:sz w:val="17"/>
        </w:rPr>
        <w:t>（在 Word 中右键此处 → 更新域，即可生成页码）</w:t>
      </w:r>
    </w:p>
    <w:p>
      <w:pPr>
        <w:pStyle w:val="Heading1"/>
      </w:pPr>
      <w:r>
        <w:t>一句话概括</w:t>
      </w:r>
    </w:p>
    <w:p>
      <w:pPr>
        <w:jc w:val="both"/>
      </w:pPr>
      <w:r>
        <w:rPr>
          <w:rFonts w:ascii="微软雅黑" w:hAnsi="微软雅黑" w:eastAsia="微软雅黑"/>
          <w:b w:val="0"/>
          <w:sz w:val="21"/>
        </w:rPr>
        <w:t>PandaLens 把 Python pandas 的数据处理能力搬进了浏览器：</w:t>
      </w:r>
      <w:r>
        <w:rPr>
          <w:rFonts w:ascii="微软雅黑" w:hAnsi="微软雅黑" w:eastAsia="微软雅黑"/>
          <w:b/>
          <w:color w:val="12233F"/>
          <w:sz w:val="21"/>
        </w:rPr>
        <w:t>用可视化方式搭建 pandas 操作流水线，用图形理解数据，并自动得到可以直接运行的 pandas 代码。</w:t>
      </w:r>
      <w:r>
        <w:rPr>
          <w:rFonts w:ascii="微软雅黑" w:hAnsi="微软雅黑" w:eastAsia="微软雅黑"/>
          <w:b w:val="0"/>
          <w:sz w:val="21"/>
        </w:rPr>
        <w:t xml:space="preserve"> 全部计算在本地完成，支持中英双语，内容完全一致。</w:t>
      </w:r>
    </w:p>
    <w:p>
      <w:pPr>
        <w:pBdr>
          <w:bottom w:val="single" w:sz="6" w:space="4" w:color="E6ECF7"/>
        </w:pBdr>
        <w:spacing w:after="200"/>
      </w:pPr>
    </w:p>
    <w:p>
      <w:pPr>
        <w:pStyle w:val="Heading1"/>
      </w:pPr>
      <w:r>
        <w:t>一、为什么是"可视化 pandas"，而不只是一个画图工具</w:t>
      </w:r>
    </w:p>
    <w:p>
      <w:pPr>
        <w:jc w:val="both"/>
      </w:pPr>
      <w:r>
        <w:rPr>
          <w:rFonts w:ascii="微软雅黑" w:hAnsi="微软雅黑" w:eastAsia="微软雅黑"/>
          <w:b w:val="0"/>
          <w:sz w:val="21"/>
        </w:rPr>
        <w:t>绝大多数数据可视化工具只做最后一公里——把结果画出来。但真正花时间的分析工作其实发生在</w:t>
      </w:r>
      <w:r>
        <w:rPr>
          <w:rFonts w:ascii="微软雅黑" w:hAnsi="微软雅黑" w:eastAsia="微软雅黑"/>
          <w:b/>
          <w:color w:val="12233F"/>
          <w:sz w:val="21"/>
        </w:rPr>
        <w:t>处理阶段</w:t>
      </w:r>
      <w:r>
        <w:rPr>
          <w:rFonts w:ascii="微软雅黑" w:hAnsi="微软雅黑" w:eastAsia="微软雅黑"/>
          <w:b w:val="0"/>
          <w:sz w:val="21"/>
        </w:rPr>
        <w:t>：筛选、清洗、去重、派生变量、分组聚合、透视、连接、分箱、滑动窗口。这些正是 pandas 的核心，却几乎没有人把它们做成图形界面。</w:t>
      </w:r>
    </w:p>
    <w:p>
      <w:pPr>
        <w:jc w:val="both"/>
      </w:pPr>
      <w:r>
        <w:rPr>
          <w:rFonts w:ascii="微软雅黑" w:hAnsi="微软雅黑" w:eastAsia="微软雅黑"/>
          <w:b w:val="0"/>
          <w:sz w:val="21"/>
        </w:rPr>
        <w:t>PandaLens 的设计出发点是：</w:t>
      </w:r>
      <w:r>
        <w:rPr>
          <w:rFonts w:ascii="微软雅黑" w:hAnsi="微软雅黑" w:eastAsia="微软雅黑"/>
          <w:b/>
          <w:color w:val="12233F"/>
          <w:sz w:val="21"/>
        </w:rPr>
        <w:t>让数据处理本身变得可见。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每个操作是一个可以看见、可以展开、可以拖动的卡片；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每一步实时显示输出行数以及相比上一步的增减量；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出错只影响那一步，后面的步骤自动暂停并标红，而不是整页崩溃；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整条流水线可以随时停用某一步、复制某一步、调整顺序，并立刻看到结果变化。</w:t>
      </w:r>
    </w:p>
    <w:p>
      <w:pPr>
        <w:jc w:val="both"/>
      </w:pPr>
      <w:r>
        <w:rPr>
          <w:rFonts w:ascii="微软雅黑" w:hAnsi="微软雅黑" w:eastAsia="微软雅黑"/>
          <w:b w:val="0"/>
          <w:sz w:val="21"/>
        </w:rPr>
        <w:t>这样做的结果是，"分析过程"本身变成了可以展示、可以讲解、可以复现的东西，而不只是一段没人看得懂的脚本。</w:t>
      </w:r>
    </w:p>
    <w:p>
      <w:pPr>
        <w:pBdr>
          <w:bottom w:val="single" w:sz="6" w:space="4" w:color="E6ECF7"/>
        </w:pBdr>
        <w:spacing w:after="200"/>
      </w:pPr>
    </w:p>
    <w:p>
      <w:pPr>
        <w:pStyle w:val="Heading1"/>
      </w:pPr>
      <w:r>
        <w:t>二、23 种 pandas 操作，全部可视化搭建</w:t>
      </w:r>
    </w:p>
    <w:p>
      <w:pPr>
        <w:jc w:val="both"/>
      </w:pPr>
      <w:r>
        <w:rPr>
          <w:rFonts w:ascii="微软雅黑" w:hAnsi="微软雅黑" w:eastAsia="微软雅黑"/>
          <w:b w:val="0"/>
          <w:sz w:val="21"/>
        </w:rPr>
        <w:t>操作按四类组织，覆盖日常数据分析的绝大部分动作：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shd w:val="clear" w:color="auto" w:fill="F2F6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6304F"/>
                <w:sz w:val="18"/>
              </w:rPr>
              <w:t>类别</w:t>
            </w:r>
          </w:p>
        </w:tc>
        <w:tc>
          <w:tcPr>
            <w:tcW w:type="dxa" w:w="4933"/>
            <w:shd w:val="clear" w:color="auto" w:fill="F2F6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6304F"/>
                <w:sz w:val="18"/>
              </w:rPr>
              <w:t>包含的操作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行操作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按条件筛选、排序、取前 n 行 / 后 n 行 / 随机抽样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列操作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保留列、删除列、重命名、转换数据类型、新建计算列（公式）、数值变换、文本处理、日期时间拆分、分箱离散化、移动窗口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数据清洗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删除缺失行、填充缺失值、删除重复行、异常值筛选、重置索引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聚合与关联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分组聚合、数据透视表、宽表转长表（melt）、关联另一个数据集、相关系数矩阵</w:t>
            </w:r>
          </w:p>
        </w:tc>
      </w:tr>
    </w:tbl>
    <w:p>
      <w:pPr>
        <w:spacing w:after="80"/>
      </w:pPr>
    </w:p>
    <w:p>
      <w:pPr>
        <w:jc w:val="both"/>
      </w:pPr>
      <w:r>
        <w:rPr>
          <w:rFonts w:ascii="微软雅黑" w:hAnsi="微软雅黑" w:eastAsia="微软雅黑"/>
          <w:b w:val="0"/>
          <w:sz w:val="21"/>
        </w:rPr>
        <w:t>三个设计细节值得单独说明：</w:t>
      </w:r>
    </w:p>
    <w:p>
      <w:pPr>
        <w:pStyle w:val="ListNumber"/>
        <w:spacing w:after="60" w:line="300" w:lineRule="auto"/>
      </w:pPr>
      <w:r>
        <w:t>筛选条件用可视化构建器：选列 → 选操作符（等于、介于、包含、属于集合、为正则、为空……）→ 填值，可以多条件 AND / OR 组合；也可以切换成表达式模式直接手写。</w:t>
      </w:r>
    </w:p>
    <w:p>
      <w:pPr>
        <w:pStyle w:val="ListNumber"/>
        <w:spacing w:after="60" w:line="300" w:lineRule="auto"/>
      </w:pPr>
      <w:r>
        <w:t>表达式引擎是自己实现的：计算列和表达式筛选使用的是一门安全的表达式语言（不是 eval），支持算术、比较、逻辑、三元表达式，以及 round、log、between、contains、year、datediff 等四十多个函数，输入时实时校验并提示用到了哪些列。</w:t>
      </w:r>
    </w:p>
    <w:p>
      <w:pPr>
        <w:pStyle w:val="ListNumber"/>
        <w:spacing w:after="60" w:line="300" w:lineRule="auto"/>
      </w:pPr>
      <w:r>
        <w:t>列菜单就是一键 pandas：在数据表里点开任意一列的菜单，除了看这一列的统计量，还能直接把"按这列筛选""用均值填充缺失""对这列分箱""转成日期类型""按这列分组聚合"变成流水线步骤——鼠标点两下就完成了一个 pandas 操作，而且立刻能看到它对数据的影响。</w:t>
      </w:r>
    </w:p>
    <w:p>
      <w:pPr>
        <w:pBdr>
          <w:bottom w:val="single" w:sz="6" w:space="4" w:color="E6ECF7"/>
        </w:pBdr>
        <w:spacing w:after="200"/>
      </w:pPr>
    </w:p>
    <w:p>
      <w:pPr>
        <w:pStyle w:val="Heading1"/>
      </w:pPr>
      <w:r>
        <w:t>三、自动生成可以直接运行的 pandas 代码</w:t>
      </w:r>
    </w:p>
    <w:p>
      <w:pPr>
        <w:jc w:val="both"/>
      </w:pPr>
      <w:r>
        <w:rPr>
          <w:rFonts w:ascii="微软雅黑" w:hAnsi="微软雅黑" w:eastAsia="微软雅黑"/>
          <w:b w:val="0"/>
          <w:sz w:val="21"/>
        </w:rPr>
        <w:t>这是整个项目里最能体现"参考 pandas"的一点，也是最容易被做成花架子的地方。</w:t>
      </w:r>
    </w:p>
    <w:p>
      <w:pPr>
        <w:jc w:val="both"/>
      </w:pPr>
      <w:r>
        <w:rPr>
          <w:rFonts w:ascii="微软雅黑" w:hAnsi="微软雅黑" w:eastAsia="微软雅黑"/>
          <w:b w:val="0"/>
          <w:sz w:val="21"/>
        </w:rPr>
        <w:t>PandaLens 中每一个操作都在注册表里同时声明了三件事：</w:t>
      </w:r>
      <w:r>
        <w:rPr>
          <w:rFonts w:ascii="微软雅黑" w:hAnsi="微软雅黑" w:eastAsia="微软雅黑"/>
          <w:b/>
          <w:color w:val="12233F"/>
          <w:sz w:val="21"/>
        </w:rPr>
        <w:t>可视化表单、对数据的实际效果、等价的 pandas 代码</w:t>
      </w:r>
      <w:r>
        <w:rPr>
          <w:rFonts w:ascii="微软雅黑" w:hAnsi="微软雅黑" w:eastAsia="微软雅黑"/>
          <w:b w:val="0"/>
          <w:sz w:val="21"/>
        </w:rPr>
        <w:t>。界面、步骤描述和生成的代码因此永远不会互相矛盾。</w:t>
      </w:r>
    </w:p>
    <w:p>
      <w:pPr>
        <w:jc w:val="both"/>
      </w:pPr>
      <w:r>
        <w:rPr>
          <w:rFonts w:ascii="微软雅黑" w:hAnsi="微软雅黑" w:eastAsia="微软雅黑"/>
          <w:b w:val="0"/>
          <w:sz w:val="21"/>
        </w:rPr>
        <w:t>生成的代码不是伪代码。表达式会被真正翻译成 pandas 语法：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shd w:val="clear" w:color="auto" w:fill="F2F6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6304F"/>
                <w:sz w:val="18"/>
              </w:rPr>
              <w:t>你在计算器里写</w:t>
            </w:r>
          </w:p>
        </w:tc>
        <w:tc>
          <w:tcPr>
            <w:tcW w:type="dxa" w:w="4933"/>
            <w:shd w:val="clear" w:color="auto" w:fill="F2F6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6304F"/>
                <w:sz w:val="18"/>
              </w:rPr>
              <w:t>生成的 pandas 代码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profit / revenue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df.assign(margin=df["profit"] / df["revenue"])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round(unit_price * units, 2)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df.assign(x=(df["unit_price"] * df["units"]).round(2))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region == "East" and profit &gt; 0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(df["region"] == "East") &amp; (df["profit"] &gt; 0)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if(discount &gt; 0.1, "high", "low")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np.where(df["discount"] &gt; 0.1, "high", "low")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contains(product, "Chair")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df["product"].astype(str).str.contains("Chair", case=False, na=False)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year(order_date)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pd.to_datetime(df["order_date"]).dt.year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coalesce(age, 0)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df["age"].fillna(0)</w:t>
            </w:r>
          </w:p>
        </w:tc>
      </w:tr>
    </w:tbl>
    <w:p>
      <w:pPr>
        <w:spacing w:after="80"/>
      </w:pPr>
    </w:p>
    <w:p>
      <w:pPr>
        <w:jc w:val="both"/>
      </w:pPr>
      <w:r>
        <w:rPr>
          <w:rFonts w:ascii="微软雅黑" w:hAnsi="微软雅黑" w:eastAsia="微软雅黑"/>
          <w:b/>
          <w:color w:val="12233F"/>
          <w:sz w:val="21"/>
        </w:rPr>
        <w:t>并且是被验证过的。</w:t>
      </w:r>
      <w:r>
        <w:rPr>
          <w:rFonts w:ascii="微软雅黑" w:hAnsi="微软雅黑" w:eastAsia="微软雅黑"/>
          <w:b w:val="0"/>
          <w:sz w:val="21"/>
        </w:rPr>
        <w:t xml:space="preserve"> 项目里有一个交叉验证脚本（</w:t>
      </w:r>
      <w:r>
        <w:rPr>
          <w:rFonts w:ascii="Consolas" w:hAnsi="Consolas" w:eastAsia="微软雅黑"/>
          <w:b w:val="0"/>
          <w:color w:val="1D4ED8"/>
          <w:sz w:val="19"/>
        </w:rPr>
        <w:t>tools/verify-code.js</w:t>
      </w:r>
      <w:r>
        <w:rPr>
          <w:rFonts w:ascii="微软雅黑" w:hAnsi="微软雅黑" w:eastAsia="微软雅黑"/>
          <w:b w:val="0"/>
          <w:sz w:val="21"/>
        </w:rPr>
        <w:t>）：它在浏览器里搭建若干条流水线，导出生成的 Python 脚本，用本机真实的 pandas 运行，再逐值比对结果。四条覆盖筛选、计算列、分组聚合、去重、分箱、透视、滑动窗口、日期拆分的流水线，</w:t>
      </w:r>
      <w:r>
        <w:rPr>
          <w:rFonts w:ascii="微软雅黑" w:hAnsi="微软雅黑" w:eastAsia="微软雅黑"/>
          <w:b/>
          <w:color w:val="12233F"/>
          <w:sz w:val="21"/>
        </w:rPr>
        <w:t>形状、列名、数值全部一致</w:t>
      </w:r>
      <w:r>
        <w:rPr>
          <w:rFonts w:ascii="微软雅黑" w:hAnsi="微软雅黑" w:eastAsia="微软雅黑"/>
          <w:b w:val="0"/>
          <w:sz w:val="21"/>
        </w:rPr>
        <w:t>。透视表产生的多层索引列名（</w:t>
      </w:r>
      <w:r>
        <w:rPr>
          <w:rFonts w:ascii="Consolas" w:hAnsi="Consolas" w:eastAsia="微软雅黑"/>
          <w:b w:val="0"/>
          <w:color w:val="1D4ED8"/>
          <w:sz w:val="19"/>
        </w:rPr>
        <w:t>('close', 'ALPHA')</w:t>
      </w:r>
      <w:r>
        <w:rPr>
          <w:rFonts w:ascii="微软雅黑" w:hAnsi="微软雅黑" w:eastAsia="微软雅黑"/>
          <w:b w:val="0"/>
          <w:sz w:val="21"/>
        </w:rPr>
        <w:t>）也被显式展平成与界面一致的名字。</w:t>
      </w:r>
    </w:p>
    <w:p>
      <w:pPr>
        <w:pBdr>
          <w:bottom w:val="single" w:sz="6" w:space="4" w:color="E6ECF7"/>
        </w:pBdr>
        <w:spacing w:after="200"/>
      </w:pPr>
    </w:p>
    <w:p>
      <w:pPr>
        <w:pStyle w:val="Heading1"/>
      </w:pPr>
      <w:r>
        <w:t>四、统计结果与 pandas 逐项一致（620 项比对）</w:t>
      </w:r>
    </w:p>
    <w:p>
      <w:pPr>
        <w:jc w:val="both"/>
      </w:pPr>
      <w:r>
        <w:rPr>
          <w:rFonts w:ascii="微软雅黑" w:hAnsi="微软雅黑" w:eastAsia="微软雅黑"/>
          <w:b w:val="0"/>
          <w:sz w:val="21"/>
        </w:rPr>
        <w:t>可视化工具最容易被质疑的就是"你算的数对不对"。为了能回答这个问题，项目自带一个统计验证脚本（</w:t>
      </w:r>
      <w:r>
        <w:rPr>
          <w:rFonts w:ascii="Consolas" w:hAnsi="Consolas" w:eastAsia="微软雅黑"/>
          <w:b w:val="0"/>
          <w:color w:val="1D4ED8"/>
          <w:sz w:val="19"/>
        </w:rPr>
        <w:t>tools/verify-stats.js</w:t>
      </w:r>
      <w:r>
        <w:rPr>
          <w:rFonts w:ascii="微软雅黑" w:hAnsi="微软雅黑" w:eastAsia="微软雅黑"/>
          <w:b w:val="0"/>
          <w:sz w:val="21"/>
        </w:rPr>
        <w:t>），在五个数据集（零售订单、鸢尾花、泰坦尼克号、钻石价格、空气质量）上把 620 项统计量与 pandas 对比：</w:t>
      </w:r>
    </w:p>
    <w:p>
      <w:pPr>
        <w:pStyle w:val="ListBullet"/>
        <w:spacing w:after="60" w:line="300" w:lineRule="auto"/>
      </w:pPr>
      <w:r>
        <w:rPr>
          <w:rFonts w:ascii="Consolas" w:hAnsi="Consolas" w:eastAsia="微软雅黑"/>
          <w:b w:val="0"/>
          <w:color w:val="1D4ED8"/>
          <w:sz w:val="19"/>
        </w:rPr>
        <w:t>describe()</w:t>
      </w:r>
      <w:r>
        <w:rPr>
          <w:rFonts w:ascii="微软雅黑" w:hAnsi="微软雅黑" w:eastAsia="微软雅黑"/>
          <w:b w:val="0"/>
          <w:sz w:val="21"/>
        </w:rPr>
        <w:t xml:space="preserve"> 的 count / mean / std / min / 25% / 50% / 75% / max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皮尔逊相关系数矩阵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分组聚合的 count / mean / sum / std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每列缺失值数量、</w:t>
      </w:r>
      <w:r>
        <w:rPr>
          <w:rFonts w:ascii="Consolas" w:hAnsi="Consolas" w:eastAsia="微软雅黑"/>
          <w:b w:val="0"/>
          <w:color w:val="1D4ED8"/>
          <w:sz w:val="19"/>
        </w:rPr>
        <w:t>value_counts()</w:t>
      </w:r>
      <w:r>
        <w:rPr>
          <w:rFonts w:ascii="微软雅黑" w:hAnsi="微软雅黑" w:eastAsia="微软雅黑"/>
          <w:b w:val="0"/>
          <w:sz w:val="21"/>
        </w:rPr>
        <w:t xml:space="preserve"> 频次</w:t>
      </w:r>
    </w:p>
    <w:p>
      <w:pPr>
        <w:jc w:val="both"/>
      </w:pPr>
      <w:r>
        <w:rPr>
          <w:rFonts w:ascii="微软雅黑" w:hAnsi="微软雅黑" w:eastAsia="微软雅黑"/>
          <w:b w:val="0"/>
          <w:sz w:val="21"/>
        </w:rPr>
        <w:t>结果：</w:t>
      </w:r>
      <w:r>
        <w:rPr>
          <w:rFonts w:ascii="微软雅黑" w:hAnsi="微软雅黑" w:eastAsia="微软雅黑"/>
          <w:b/>
          <w:color w:val="12233F"/>
          <w:sz w:val="21"/>
        </w:rPr>
        <w:t>最大相对偏差 1.2 × 10⁻¹²（浮点误差量级），零处不一致。</w:t>
      </w:r>
      <w:r>
        <w:rPr>
          <w:rFonts w:ascii="微软雅黑" w:hAnsi="微软雅黑" w:eastAsia="微软雅黑"/>
          <w:b w:val="0"/>
          <w:sz w:val="21"/>
        </w:rPr>
        <w:t xml:space="preserve"> 分位数使用与 numpy 相同的线性插值定义，标准差默认使用样本标准差（ddof=1），偏度和峰度使用与 pandas 相同的校正公式。</w:t>
      </w:r>
    </w:p>
    <w:p>
      <w:pPr>
        <w:pBdr>
          <w:bottom w:val="single" w:sz="6" w:space="4" w:color="E6ECF7"/>
        </w:pBdr>
        <w:spacing w:after="200"/>
      </w:pPr>
    </w:p>
    <w:p>
      <w:pPr>
        <w:pStyle w:val="Heading1"/>
      </w:pPr>
      <w:r>
        <w:t>五、13 类图形，每一类都为"分析"而设计</w:t>
      </w:r>
    </w:p>
    <w:p>
      <w:pPr>
        <w:jc w:val="both"/>
      </w:pPr>
      <w:r>
        <w:rPr>
          <w:rFonts w:ascii="微软雅黑" w:hAnsi="微软雅黑" w:eastAsia="微软雅黑"/>
          <w:b w:val="0"/>
          <w:sz w:val="21"/>
        </w:rPr>
        <w:t>图形不是装饰，每一种都对应一个具体的数据分析问题：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shd w:val="clear" w:color="auto" w:fill="F2F6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6304F"/>
                <w:sz w:val="18"/>
              </w:rPr>
              <w:t>图形</w:t>
            </w:r>
          </w:p>
        </w:tc>
        <w:tc>
          <w:tcPr>
            <w:tcW w:type="dxa" w:w="4933"/>
            <w:shd w:val="clear" w:color="auto" w:fill="F2F6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6304F"/>
                <w:sz w:val="18"/>
              </w:rPr>
              <w:t>回答什么问题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直方图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这一列的分布是什么形状？偏了没有？有几个峰？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箱线图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不同组的中位数和离散程度差多少？谁有离群点？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散点图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两个变量有没有关系？关系是正是负、强还是弱？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折线图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指标随时间怎么变化？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柱状图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哪个类别最大？差距有多大？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饼图 / 环形图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整体构成是怎样的？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相关性热力图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哪些变量一起动？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透视热力图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两个分类维度交叉之后，指标长什么样？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缺失值地图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缺失在哪里？哪几列最严重？缺失之间有关联吗？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散点矩阵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一次看完所有两两关系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平行坐标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多个维度同时比较，哪一组取值组合属于哪个群体？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矩形树图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两层级的构成占比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雷达图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多个指标归一化后，各群体的"画像"有什么不同？</w:t>
            </w:r>
          </w:p>
        </w:tc>
      </w:tr>
    </w:tbl>
    <w:p>
      <w:pPr>
        <w:spacing w:after="80"/>
      </w:pPr>
    </w:p>
    <w:p>
      <w:pPr>
        <w:jc w:val="both"/>
      </w:pPr>
      <w:r>
        <w:rPr>
          <w:rFonts w:ascii="微软雅黑" w:hAnsi="微软雅黑" w:eastAsia="微软雅黑"/>
          <w:b w:val="0"/>
          <w:sz w:val="21"/>
        </w:rPr>
        <w:t>四个让图形真正"能分析"的设计：</w:t>
      </w:r>
    </w:p>
    <w:p>
      <w:pPr>
        <w:pStyle w:val="ListNumber"/>
        <w:spacing w:after="60" w:line="300" w:lineRule="auto"/>
      </w:pPr>
      <w:r>
        <w:t>自动洞察：每个图形下方都会生成一句基于当前数据的结论。例如散点图会给出"1132 个数据对 · 斜率 0.12 · R² = 0.001（关系弱，正相关）"，直方图会判断"分布右偏（存在高值长尾）"，箱线图会报出中位数、四分位距和离群点个数。</w:t>
      </w:r>
    </w:p>
    <w:p>
      <w:pPr>
        <w:pStyle w:val="ListNumber"/>
        <w:spacing w:after="60" w:line="300" w:lineRule="auto"/>
      </w:pPr>
      <w:r>
        <w:t>点击下钻：在相关性热力图上点任意一个色块，立刻切换到这一对变量的散点图，并叠加最小二乘拟合线。这是从"整体相关结构"到"具体一对变量"最短的路径。</w:t>
      </w:r>
    </w:p>
    <w:p>
      <w:pPr>
        <w:pStyle w:val="ListNumber"/>
        <w:spacing w:after="60" w:line="300" w:lineRule="auto"/>
      </w:pPr>
      <w:r>
        <w:t>缺失值专题：缺失矩阵的行按缺失多少排序（missingno 库的做法），因此数据缺口会成簇显形；另外提供按列缺失比例的条形图和缺失相关性热力图。</w:t>
      </w:r>
    </w:p>
    <w:p>
      <w:pPr>
        <w:pStyle w:val="ListNumber"/>
        <w:spacing w:after="60" w:line="300" w:lineRule="auto"/>
      </w:pPr>
      <w:r>
        <w:t>缺失数据如实标注：图形只使用有效值，但会明确写出"使用 1200 行中的 1132 个有效值"，大数据量抽样绘制时也会注明"统计量仍基于全部数据计算"。</w:t>
      </w:r>
    </w:p>
    <w:p>
      <w:pPr>
        <w:pBdr>
          <w:bottom w:val="single" w:sz="6" w:space="4" w:color="E6ECF7"/>
        </w:pBdr>
        <w:spacing w:after="200"/>
      </w:pPr>
    </w:p>
    <w:p>
      <w:pPr>
        <w:pStyle w:val="Heading1"/>
      </w:pPr>
      <w:r>
        <w:t>六、为长时间使用而做的交互细节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/>
          <w:color w:val="12233F"/>
          <w:sz w:val="21"/>
        </w:rPr>
        <w:t>表头分布条</w:t>
      </w:r>
      <w:r>
        <w:rPr>
          <w:rFonts w:ascii="微软雅黑" w:hAnsi="微软雅黑" w:eastAsia="微软雅黑"/>
          <w:b w:val="0"/>
          <w:sz w:val="21"/>
        </w:rPr>
        <w:t>：数据表每一列的表头里嵌了一个迷你分布图（数值列是直方图，分类列是 Top 5 排行条），不用点开统计面板就能看出列的形态。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/>
          <w:color w:val="12233F"/>
          <w:sz w:val="21"/>
        </w:rPr>
        <w:t>数值热力着色</w:t>
      </w:r>
      <w:r>
        <w:rPr>
          <w:rFonts w:ascii="微软雅黑" w:hAnsi="微软雅黑" w:eastAsia="微软雅黑"/>
          <w:b w:val="0"/>
          <w:sz w:val="21"/>
        </w:rPr>
        <w:t>：一键把表格里的数字变成颜色深浅，快速发现极值。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/>
          <w:color w:val="12233F"/>
          <w:sz w:val="21"/>
        </w:rPr>
        <w:t>列菜单即统计面板</w:t>
      </w:r>
      <w:r>
        <w:rPr>
          <w:rFonts w:ascii="微软雅黑" w:hAnsi="微软雅黑" w:eastAsia="微软雅黑"/>
          <w:b w:val="0"/>
          <w:sz w:val="21"/>
        </w:rPr>
        <w:t>：悬停任意一列即可看到计数、缺失、均值、标准差、四分位距。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/>
          <w:color w:val="12233F"/>
          <w:sz w:val="21"/>
        </w:rPr>
        <w:t>撤销 / 重做</w:t>
      </w:r>
      <w:r>
        <w:rPr>
          <w:rFonts w:ascii="微软雅黑" w:hAnsi="微软雅黑" w:eastAsia="微软雅黑"/>
          <w:b w:val="0"/>
          <w:sz w:val="21"/>
        </w:rPr>
        <w:t>：所有流水线操作都可以 Ctrl+Z 撤销、Ctrl+Shift+Z 重做。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/>
          <w:color w:val="12233F"/>
          <w:sz w:val="21"/>
        </w:rPr>
        <w:t>键盘快捷键</w:t>
      </w:r>
      <w:r>
        <w:rPr>
          <w:rFonts w:ascii="微软雅黑" w:hAnsi="微软雅黑" w:eastAsia="微软雅黑"/>
          <w:b w:val="0"/>
          <w:sz w:val="21"/>
        </w:rPr>
        <w:t>：数字 1–6 切换视图，</w:t>
      </w:r>
      <w:r>
        <w:rPr>
          <w:rFonts w:ascii="Consolas" w:hAnsi="Consolas" w:eastAsia="微软雅黑"/>
          <w:b w:val="0"/>
          <w:color w:val="1D4ED8"/>
          <w:sz w:val="19"/>
        </w:rPr>
        <w:t>/</w:t>
      </w:r>
      <w:r>
        <w:rPr>
          <w:rFonts w:ascii="微软雅黑" w:hAnsi="微软雅黑" w:eastAsia="微软雅黑"/>
          <w:b w:val="0"/>
          <w:sz w:val="21"/>
        </w:rPr>
        <w:t xml:space="preserve"> 聚焦搜索，</w:t>
      </w:r>
      <w:r>
        <w:rPr>
          <w:rFonts w:ascii="Consolas" w:hAnsi="Consolas" w:eastAsia="微软雅黑"/>
          <w:b w:val="0"/>
          <w:color w:val="1D4ED8"/>
          <w:sz w:val="19"/>
        </w:rPr>
        <w:t>L</w:t>
      </w:r>
      <w:r>
        <w:rPr>
          <w:rFonts w:ascii="微软雅黑" w:hAnsi="微软雅黑" w:eastAsia="微软雅黑"/>
          <w:b w:val="0"/>
          <w:sz w:val="21"/>
        </w:rPr>
        <w:t xml:space="preserve"> 切换语言，</w:t>
      </w:r>
      <w:r>
        <w:rPr>
          <w:rFonts w:ascii="Consolas" w:hAnsi="Consolas" w:eastAsia="微软雅黑"/>
          <w:b w:val="0"/>
          <w:color w:val="1D4ED8"/>
          <w:sz w:val="19"/>
        </w:rPr>
        <w:t>D</w:t>
      </w:r>
      <w:r>
        <w:rPr>
          <w:rFonts w:ascii="微软雅黑" w:hAnsi="微软雅黑" w:eastAsia="微软雅黑"/>
          <w:b w:val="0"/>
          <w:sz w:val="21"/>
        </w:rPr>
        <w:t xml:space="preserve"> 切换深色模式，</w:t>
      </w:r>
      <w:r>
        <w:rPr>
          <w:rFonts w:ascii="Consolas" w:hAnsi="Consolas" w:eastAsia="微软雅黑"/>
          <w:b w:val="0"/>
          <w:color w:val="1D4ED8"/>
          <w:sz w:val="19"/>
        </w:rPr>
        <w:t>?</w:t>
      </w:r>
      <w:r>
        <w:rPr>
          <w:rFonts w:ascii="微软雅黑" w:hAnsi="微软雅黑" w:eastAsia="微软雅黑"/>
          <w:b w:val="0"/>
          <w:sz w:val="21"/>
        </w:rPr>
        <w:t xml:space="preserve"> 打开帮助。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/>
          <w:color w:val="12233F"/>
          <w:sz w:val="21"/>
        </w:rPr>
        <w:t>统计剖析视图</w:t>
      </w:r>
      <w:r>
        <w:rPr>
          <w:rFonts w:ascii="微软雅黑" w:hAnsi="微软雅黑" w:eastAsia="微软雅黑"/>
          <w:b w:val="0"/>
          <w:sz w:val="21"/>
        </w:rPr>
        <w:t>：数据规模、缺失单元格、重复行、内存占用、常量列、高基数列、强偏斜列都会主动提示，并给出 0–100 的质量评分。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/>
          <w:color w:val="12233F"/>
          <w:sz w:val="21"/>
        </w:rPr>
        <w:t>导出</w:t>
      </w:r>
      <w:r>
        <w:rPr>
          <w:rFonts w:ascii="微软雅黑" w:hAnsi="微软雅黑" w:eastAsia="微软雅黑"/>
          <w:b w:val="0"/>
          <w:sz w:val="21"/>
        </w:rPr>
        <w:t>：当前视图导出 CSV / JSON，流水线导出 pandas 脚本或 JSON 定义，一键生成 Markdown 分析报告（含规模、步骤、描述统计、缺失清单、相关性排名），图形导出 PNG 与图表数据。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/>
          <w:color w:val="12233F"/>
          <w:sz w:val="21"/>
        </w:rPr>
        <w:t>性能</w:t>
      </w:r>
      <w:r>
        <w:rPr>
          <w:rFonts w:ascii="微软雅黑" w:hAnsi="微软雅黑" w:eastAsia="微软雅黑"/>
          <w:b w:val="0"/>
          <w:sz w:val="21"/>
        </w:rPr>
        <w:t>：54,940 行的钻石价格数据可以直接加载、排序、分箱、分组聚合；散点图超过数千点时自动抽样绘制，但统计量始终基于全量数据。</w:t>
      </w:r>
    </w:p>
    <w:p>
      <w:pPr>
        <w:pBdr>
          <w:bottom w:val="single" w:sz="6" w:space="4" w:color="E6ECF7"/>
        </w:pBdr>
        <w:spacing w:after="200"/>
      </w:pPr>
    </w:p>
    <w:p>
      <w:pPr>
        <w:pStyle w:val="Heading1"/>
      </w:pPr>
      <w:r>
        <w:t>七、中英双语：内容完全一致</w:t>
      </w:r>
    </w:p>
    <w:p>
      <w:pPr>
        <w:jc w:val="both"/>
      </w:pPr>
      <w:r>
        <w:rPr>
          <w:rFonts w:ascii="微软雅黑" w:hAnsi="微软雅黑" w:eastAsia="微软雅黑"/>
          <w:b w:val="0"/>
          <w:sz w:val="21"/>
        </w:rPr>
        <w:t>双语实现方式上没有走"两套文案各自维护"的路线，而是</w:t>
      </w:r>
      <w:r>
        <w:rPr>
          <w:rFonts w:ascii="微软雅黑" w:hAnsi="微软雅黑" w:eastAsia="微软雅黑"/>
          <w:b/>
          <w:color w:val="12233F"/>
          <w:sz w:val="21"/>
        </w:rPr>
        <w:t>一条字符串对应两种语言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E1729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微软雅黑"/>
                <w:b w:val="0"/>
                <w:color w:val="DBE6F7"/>
                <w:sz w:val="17"/>
              </w:rPr>
              <w:t>'table.heatmap': ['Colour scale numbers', '数值热力着色'],</w:t>
            </w:r>
          </w:p>
        </w:tc>
      </w:tr>
    </w:tbl>
    <w:p>
      <w:pPr>
        <w:spacing w:after="80"/>
      </w:pPr>
    </w:p>
    <w:p>
      <w:pPr>
        <w:jc w:val="both"/>
      </w:pPr>
      <w:r>
        <w:rPr>
          <w:rFonts w:ascii="微软雅黑" w:hAnsi="微软雅黑" w:eastAsia="微软雅黑"/>
          <w:b w:val="0"/>
          <w:sz w:val="21"/>
        </w:rPr>
        <w:t>这种结构从根上杜绝了两种语言内容不一致或漏翻译的可能。切换语言时，界面、提示、步骤描述、图形参数、自动洞察、导出报告，</w:t>
      </w:r>
      <w:r>
        <w:rPr>
          <w:rFonts w:ascii="微软雅黑" w:hAnsi="微软雅黑" w:eastAsia="微软雅黑"/>
          <w:b/>
          <w:color w:val="12233F"/>
          <w:sz w:val="21"/>
        </w:rPr>
        <w:t>连生成代码里的中文注释</w:t>
      </w:r>
      <w:r>
        <w:rPr>
          <w:rFonts w:ascii="微软雅黑" w:hAnsi="微软雅黑" w:eastAsia="微软雅黑"/>
          <w:b w:val="0"/>
          <w:sz w:val="21"/>
        </w:rPr>
        <w:t>都会一起切换。项目自带检查脚本，会在运行时报告任何被引用但未定义的文案键，以及在页面上残留的未翻译文本。</w:t>
      </w:r>
    </w:p>
    <w:p>
      <w:pPr>
        <w:pBdr>
          <w:bottom w:val="single" w:sz="6" w:space="4" w:color="E6ECF7"/>
        </w:pBdr>
        <w:spacing w:after="200"/>
      </w:pPr>
    </w:p>
    <w:p>
      <w:pPr>
        <w:pStyle w:val="Heading1"/>
      </w:pPr>
      <w:r>
        <w:t>八、交付物与验证方式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shd w:val="clear" w:color="auto" w:fill="F2F6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6304F"/>
                <w:sz w:val="18"/>
              </w:rPr>
              <w:t>交付内容</w:t>
            </w:r>
          </w:p>
        </w:tc>
        <w:tc>
          <w:tcPr>
            <w:tcW w:type="dxa" w:w="4933"/>
            <w:shd w:val="clear" w:color="auto" w:fill="F2F6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6304F"/>
                <w:sz w:val="18"/>
              </w:rPr>
              <w:t>位置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网站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https://2254193662lzx.github.io/pandalens/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源代码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PandaLens-source.zip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（只含网站源码：页面、样式、脚本与第三方运行库，共 15 个文件）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PandaLens-demo.mp4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（4:49，中文讲解 + 内嵌字幕；字幕文件 </w:t>
            </w:r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PandaLens-demo.zh.srt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本文档</w:t>
            </w:r>
          </w:p>
        </w:tc>
        <w:tc>
          <w:tcPr>
            <w:tcW w:type="dxa" w:w="4933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PandaLens-亮点说明.md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.docx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D4ED8"/>
                <w:sz w:val="17"/>
              </w:rPr>
              <w:t>.pdf</w:t>
            </w:r>
          </w:p>
        </w:tc>
      </w:tr>
    </w:tbl>
    <w:p>
      <w:pPr>
        <w:spacing w:after="80"/>
      </w:pPr>
    </w:p>
    <w:p>
      <w:pPr>
        <w:jc w:val="both"/>
      </w:pPr>
      <w:r>
        <w:rPr>
          <w:rFonts w:ascii="微软雅黑" w:hAnsi="微软雅黑" w:eastAsia="微软雅黑"/>
          <w:b w:val="0"/>
          <w:sz w:val="21"/>
        </w:rPr>
        <w:t>项目包含三套自动验证脚本，任何人都可以复现结论：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E1729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微软雅黑"/>
                <w:b w:val="0"/>
                <w:color w:val="DBE6F7"/>
                <w:sz w:val="17"/>
              </w:rPr>
              <w:t>node tools/probe.js        # 逐一遍历所有视图、10 个数据集、13 种图形、23 种操作、双语与深浅主题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微软雅黑"/>
                <w:b w:val="0"/>
                <w:color w:val="DBE6F7"/>
                <w:sz w:val="17"/>
              </w:rPr>
              <w:t>node tools/verify-code.js  # 导出生成的 pandas 代码，用真实 pandas 运行并逐值比对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微软雅黑"/>
                <w:b w:val="0"/>
                <w:color w:val="DBE6F7"/>
                <w:sz w:val="17"/>
              </w:rPr>
              <w:t>node tools/verify-stats.js # 620 项统计量与 pandas 比对</w:t>
            </w:r>
          </w:p>
        </w:tc>
      </w:tr>
    </w:tbl>
    <w:p>
      <w:pPr>
        <w:spacing w:after="80"/>
      </w:pPr>
    </w:p>
    <w:p>
      <w:pPr>
        <w:jc w:val="both"/>
      </w:pPr>
      <w:r>
        <w:rPr>
          <w:rFonts w:ascii="Consolas" w:hAnsi="Consolas" w:eastAsia="微软雅黑"/>
          <w:b w:val="0"/>
          <w:color w:val="1D4ED8"/>
          <w:sz w:val="19"/>
        </w:rPr>
        <w:t>probe.js</w:t>
      </w:r>
      <w:r>
        <w:rPr>
          <w:rFonts w:ascii="微软雅黑" w:hAnsi="微软雅黑" w:eastAsia="微软雅黑"/>
          <w:b w:val="0"/>
          <w:sz w:val="21"/>
        </w:rPr>
        <w:t xml:space="preserve"> 在</w:t>
      </w:r>
      <w:r>
        <w:rPr>
          <w:rFonts w:ascii="微软雅黑" w:hAnsi="微软雅黑" w:eastAsia="微软雅黑"/>
          <w:b/>
          <w:color w:val="12233F"/>
          <w:sz w:val="21"/>
        </w:rPr>
        <w:t>线上地址</w:t>
      </w:r>
      <w:r>
        <w:rPr>
          <w:rFonts w:ascii="微软雅黑" w:hAnsi="微软雅黑" w:eastAsia="微软雅黑"/>
          <w:b w:val="0"/>
          <w:sz w:val="21"/>
        </w:rPr>
        <w:t>上同样运行通过（0 错误、0 失败请求）。</w:t>
      </w:r>
    </w:p>
    <w:p>
      <w:pPr>
        <w:pBdr>
          <w:bottom w:val="single" w:sz="6" w:space="4" w:color="E6ECF7"/>
        </w:pBdr>
        <w:spacing w:after="200"/>
      </w:pPr>
    </w:p>
    <w:p>
      <w:pPr>
        <w:pStyle w:val="Heading1"/>
      </w:pPr>
      <w:r>
        <w:t>九、技术实现</w:t>
      </w:r>
    </w:p>
    <w:p>
      <w:pPr>
        <w:jc w:val="both"/>
      </w:pPr>
      <w:r>
        <w:rPr>
          <w:rFonts w:ascii="微软雅黑" w:hAnsi="微软雅黑" w:eastAsia="微软雅黑"/>
          <w:b w:val="0"/>
          <w:sz w:val="21"/>
        </w:rPr>
        <w:t>纯静态前端，没有构建步骤，没有后端，没有第三方追踪：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/>
          <w:color w:val="12233F"/>
          <w:sz w:val="21"/>
        </w:rPr>
        <w:t>ECharts</w:t>
      </w:r>
      <w:r>
        <w:rPr>
          <w:rFonts w:ascii="微软雅黑" w:hAnsi="微软雅黑" w:eastAsia="微软雅黑"/>
          <w:b w:val="0"/>
          <w:sz w:val="21"/>
        </w:rPr>
        <w:t xml:space="preserve"> 负责图形渲染（本地化引入，不依赖 CDN）；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/>
          <w:color w:val="12233F"/>
          <w:sz w:val="21"/>
        </w:rPr>
        <w:t>PapaParse</w:t>
      </w:r>
      <w:r>
        <w:rPr>
          <w:rFonts w:ascii="微软雅黑" w:hAnsi="微软雅黑" w:eastAsia="微软雅黑"/>
          <w:b w:val="0"/>
          <w:sz w:val="21"/>
        </w:rPr>
        <w:t xml:space="preserve"> 解析 CSV / TSV / TXT，自动识别分隔符；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/>
          <w:color w:val="12233F"/>
          <w:sz w:val="21"/>
        </w:rPr>
        <w:t>SheetJS</w:t>
      </w:r>
      <w:r>
        <w:rPr>
          <w:rFonts w:ascii="微软雅黑" w:hAnsi="微软雅黑" w:eastAsia="微软雅黑"/>
          <w:b w:val="0"/>
          <w:sz w:val="21"/>
        </w:rPr>
        <w:t xml:space="preserve"> 解析 Excel；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自己实现的部分：DataFrame 引擎（列式存储、类型推断、缺失值处理）、统计内核、表达式语言及其 pandas 代码生成器、操作注册表、图形注册表、双语系统、表格与表单渲染。</w:t>
      </w:r>
    </w:p>
    <w:p>
      <w:pPr>
        <w:jc w:val="both"/>
      </w:pPr>
      <w:r>
        <w:rPr>
          <w:rFonts w:ascii="微软雅黑" w:hAnsi="微软雅黑" w:eastAsia="微软雅黑"/>
          <w:b w:val="0"/>
          <w:sz w:val="21"/>
        </w:rPr>
        <w:t>整个项目约 7,000 行手写代码，其中数据引擎与统计部分约 1,600 行，是"数字必须算对"的部分；操作与图形注册表约 1,500 行，是"界面与生成的代码必须永远一致"的部分。</w:t>
      </w:r>
    </w:p>
    <w:p>
      <w:pPr>
        <w:pBdr>
          <w:bottom w:val="single" w:sz="6" w:space="4" w:color="E6ECF7"/>
        </w:pBdr>
        <w:spacing w:after="200"/>
      </w:pPr>
    </w:p>
    <w:p>
      <w:pPr>
        <w:pStyle w:val="Heading1"/>
      </w:pPr>
      <w:r>
        <w:t>十、可以改进的方向</w:t>
      </w:r>
    </w:p>
    <w:p>
      <w:pPr>
        <w:jc w:val="both"/>
      </w:pPr>
      <w:r>
        <w:rPr>
          <w:rFonts w:ascii="微软雅黑" w:hAnsi="微软雅黑" w:eastAsia="微软雅黑"/>
          <w:b w:val="0"/>
          <w:sz w:val="21"/>
        </w:rPr>
        <w:t>诚实地说，目前还有这些限制：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 xml:space="preserve">计算列的表达式中，字符串与数值混合运算不会自动加 </w:t>
      </w:r>
      <w:r>
        <w:rPr>
          <w:rFonts w:ascii="Consolas" w:hAnsi="Consolas" w:eastAsia="微软雅黑"/>
          <w:b w:val="0"/>
          <w:color w:val="1D4ED8"/>
          <w:sz w:val="19"/>
        </w:rPr>
        <w:t>.astype(str)</w:t>
      </w:r>
      <w:r>
        <w:rPr>
          <w:rFonts w:ascii="微软雅黑" w:hAnsi="微软雅黑" w:eastAsia="微软雅黑"/>
          <w:b w:val="0"/>
          <w:sz w:val="21"/>
        </w:rPr>
        <w:t>，生成的代码在这类边界情况下需要手工调整（普通数值与比较运算已完全一致）；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透视表只支持单层索引与单层列，多层嵌套透视尚未实现；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 xml:space="preserve">移动窗口只支持按行顺序计算，还没有实现 pandas 中 </w:t>
      </w:r>
      <w:r>
        <w:rPr>
          <w:rFonts w:ascii="Consolas" w:hAnsi="Consolas" w:eastAsia="微软雅黑"/>
          <w:b w:val="0"/>
          <w:color w:val="1D4ED8"/>
          <w:sz w:val="19"/>
        </w:rPr>
        <w:t>groupby().rolling()</w:t>
      </w:r>
      <w:r>
        <w:rPr>
          <w:rFonts w:ascii="微软雅黑" w:hAnsi="微软雅黑" w:eastAsia="微软雅黑"/>
          <w:b w:val="0"/>
          <w:sz w:val="21"/>
        </w:rPr>
        <w:t xml:space="preserve"> 的组内窗口；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时间轴上的重采样（</w:t>
      </w:r>
      <w:r>
        <w:rPr>
          <w:rFonts w:ascii="Consolas" w:hAnsi="Consolas" w:eastAsia="微软雅黑"/>
          <w:b w:val="0"/>
          <w:color w:val="1D4ED8"/>
          <w:sz w:val="19"/>
        </w:rPr>
        <w:t>resample</w:t>
      </w:r>
      <w:r>
        <w:rPr>
          <w:rFonts w:ascii="微软雅黑" w:hAnsi="微软雅黑" w:eastAsia="微软雅黑"/>
          <w:b w:val="0"/>
          <w:sz w:val="21"/>
        </w:rPr>
        <w:t>）与时间频率转换还没有做；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数据规模上限取决于浏览器内存，几百万行的数据不适合在浏览器里处理。</w:t>
      </w:r>
    </w:p>
    <w:sectPr w:rsidR="00FC693F" w:rsidRPr="0006063C" w:rsidSect="00034616"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b w:val="0"/>
        <w:color w:val="6B7688"/>
        <w:sz w:val="17"/>
      </w:rPr>
      <w:t xml:space="preserve">PandaLens · 可视化 pandas 数据分析工作台    </w:t>
    </w:r>
    <w:r>
      <w:rPr>
        <w:rFonts w:ascii="微软雅黑" w:hAnsi="微软雅黑" w:eastAsia="微软雅黑"/>
        <w:b w:val="0"/>
        <w:color w:val="6B7688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2" w:after="120"/>
    </w:pPr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2233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223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223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