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DA770" w14:textId="02F7F6BA" w:rsidR="003F4605" w:rsidRDefault="003F4605" w:rsidP="0041513D">
      <w:pPr>
        <w:pStyle w:val="Title"/>
        <w:rPr>
          <w:lang w:val="en-US"/>
        </w:rPr>
      </w:pPr>
      <w:r>
        <w:rPr>
          <w:lang w:val="en-US"/>
        </w:rPr>
        <w:t>Index</w:t>
      </w:r>
    </w:p>
    <w:p w14:paraId="7DC0DDF0" w14:textId="0A9752DB" w:rsidR="0041513D" w:rsidRPr="00DE7D36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Declaration</w:t>
      </w:r>
    </w:p>
    <w:p w14:paraId="1BDFD396" w14:textId="6BFF60E6" w:rsidR="0041513D" w:rsidRPr="00DE7D36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Abstract</w:t>
      </w:r>
    </w:p>
    <w:p w14:paraId="6CFEABAF" w14:textId="2F2975FA" w:rsidR="0041513D" w:rsidRPr="00DE7D36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List of Figures</w:t>
      </w:r>
    </w:p>
    <w:p w14:paraId="3018FE9B" w14:textId="2CBDB0EF" w:rsidR="0041513D" w:rsidRPr="00DE7D36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List of Tables</w:t>
      </w:r>
    </w:p>
    <w:p w14:paraId="2DB4CBA6" w14:textId="1A75879D" w:rsidR="0041513D" w:rsidRPr="00DE7D36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Nomenclature</w:t>
      </w:r>
    </w:p>
    <w:p w14:paraId="5687AFF4" w14:textId="0AE969E8" w:rsidR="003F4605" w:rsidRDefault="003F4605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Introduction</w:t>
      </w:r>
    </w:p>
    <w:p w14:paraId="37909005" w14:textId="3DD96674" w:rsidR="00DE7D36" w:rsidRPr="00DE7D36" w:rsidRDefault="00DE7D36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Goal</w:t>
      </w:r>
    </w:p>
    <w:p w14:paraId="0001BF8E" w14:textId="45211D96" w:rsidR="00DE7D36" w:rsidRPr="00DE7D36" w:rsidRDefault="00DE7D36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Standards</w:t>
      </w:r>
    </w:p>
    <w:p w14:paraId="479075EC" w14:textId="6385465E" w:rsidR="00DE7D36" w:rsidRPr="00DE7D36" w:rsidRDefault="00DE7D36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DE7D36">
        <w:rPr>
          <w:color w:val="auto"/>
          <w:lang w:val="en-US"/>
        </w:rPr>
        <w:t>Simulation methods</w:t>
      </w:r>
    </w:p>
    <w:p w14:paraId="01567259" w14:textId="018BBF59" w:rsidR="0041513D" w:rsidRPr="0041513D" w:rsidRDefault="0041513D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Simulation methods</w:t>
      </w:r>
    </w:p>
    <w:p w14:paraId="1221E5F5" w14:textId="5F82928C" w:rsidR="003F4605" w:rsidRPr="0041513D" w:rsidRDefault="003F4605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Full wave</w:t>
      </w:r>
    </w:p>
    <w:p w14:paraId="7CC36218" w14:textId="3C4B2F71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2B67D91E" w14:textId="32D86F30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Feko</w:t>
      </w:r>
      <w:proofErr w:type="spellEnd"/>
    </w:p>
    <w:p w14:paraId="436CE2A2" w14:textId="3C7D2434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Equation</w:t>
      </w:r>
    </w:p>
    <w:p w14:paraId="27E2A7A6" w14:textId="0AA61534" w:rsidR="00FC7F18" w:rsidRDefault="00FC7F18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Near field</w:t>
      </w:r>
    </w:p>
    <w:p w14:paraId="426060CA" w14:textId="35526DFF" w:rsidR="003F4605" w:rsidRDefault="003F4605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 = </w:t>
      </w:r>
      <w:proofErr w:type="spellStart"/>
      <w:r>
        <w:rPr>
          <w:lang w:val="en-US"/>
        </w:rPr>
        <w:t>ExH</w:t>
      </w:r>
      <w:proofErr w:type="spellEnd"/>
    </w:p>
    <w:p w14:paraId="36529CE4" w14:textId="20882D88" w:rsidR="003F4605" w:rsidRDefault="003F4605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 = E^2/377</w:t>
      </w:r>
    </w:p>
    <w:p w14:paraId="23477261" w14:textId="7117FB2D" w:rsidR="00FC7F18" w:rsidRDefault="00FC7F18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Far field</w:t>
      </w:r>
    </w:p>
    <w:p w14:paraId="400BD978" w14:textId="3EA613AC" w:rsidR="00FC7F18" w:rsidRDefault="00FC7F18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 = PG/4piR^2</w:t>
      </w:r>
    </w:p>
    <w:p w14:paraId="320D215B" w14:textId="0844B651" w:rsidR="003F4605" w:rsidRPr="0041513D" w:rsidRDefault="003F4605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FCC OET 65</w:t>
      </w:r>
    </w:p>
    <w:p w14:paraId="4AC511ED" w14:textId="0503327D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66B48793" w14:textId="31ADB7DA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Near field</w:t>
      </w:r>
    </w:p>
    <w:p w14:paraId="707300DB" w14:textId="614F9790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Far field</w:t>
      </w:r>
    </w:p>
    <w:p w14:paraId="4576500B" w14:textId="64708F1C" w:rsidR="00FC7F18" w:rsidRDefault="00FC7F18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Far field boundary</w:t>
      </w:r>
    </w:p>
    <w:p w14:paraId="51D1BAC5" w14:textId="443A4659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Controlled/Uncontrolled Zones</w:t>
      </w:r>
    </w:p>
    <w:p w14:paraId="0AA9A944" w14:textId="452A2FB3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SAR</w:t>
      </w:r>
      <w:r w:rsidR="00891FA9">
        <w:rPr>
          <w:lang w:val="en-US"/>
        </w:rPr>
        <w:t xml:space="preserve"> measurements</w:t>
      </w:r>
    </w:p>
    <w:p w14:paraId="07318ADD" w14:textId="6B77139C" w:rsidR="003F4605" w:rsidRPr="0041513D" w:rsidRDefault="003F4605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IEC 62232</w:t>
      </w:r>
    </w:p>
    <w:p w14:paraId="7570BA76" w14:textId="7441F59D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396F4303" w14:textId="66B28968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Boundaries for computation</w:t>
      </w:r>
    </w:p>
    <w:p w14:paraId="6A4E592F" w14:textId="06051921" w:rsidR="003F4605" w:rsidRDefault="003F4605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Omni-directional arrays</w:t>
      </w:r>
    </w:p>
    <w:p w14:paraId="0CA1CB8D" w14:textId="35C0CFC9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Cylindrical equations</w:t>
      </w:r>
    </w:p>
    <w:p w14:paraId="57256F1B" w14:textId="1DC2BE78" w:rsidR="003F4605" w:rsidRDefault="003F4605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Average cylindrical equations</w:t>
      </w:r>
    </w:p>
    <w:p w14:paraId="5311B691" w14:textId="3F982DFD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Peak cylindrical equations</w:t>
      </w:r>
    </w:p>
    <w:p w14:paraId="4C291FD2" w14:textId="68DFEF0A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Spherical equations</w:t>
      </w:r>
    </w:p>
    <w:p w14:paraId="39AA02B8" w14:textId="2ECBB15D" w:rsidR="003F4605" w:rsidRDefault="003F4605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Adjusted spherical equations</w:t>
      </w:r>
    </w:p>
    <w:p w14:paraId="0898692D" w14:textId="05E4E974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Panel-coverage arrays</w:t>
      </w:r>
    </w:p>
    <w:p w14:paraId="63C21323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Cylindrical equations</w:t>
      </w:r>
    </w:p>
    <w:p w14:paraId="27651AAE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Average cylindrical equations</w:t>
      </w:r>
    </w:p>
    <w:p w14:paraId="6CBD4D70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Peak cylindrical equations</w:t>
      </w:r>
    </w:p>
    <w:p w14:paraId="3550C5C9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Spherical equations</w:t>
      </w:r>
    </w:p>
    <w:p w14:paraId="76C092D9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Adjusted spherical equations</w:t>
      </w:r>
    </w:p>
    <w:p w14:paraId="23C205EF" w14:textId="6DAA8193" w:rsidR="00273988" w:rsidRDefault="00273988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SAR measurements</w:t>
      </w:r>
    </w:p>
    <w:p w14:paraId="324F86F9" w14:textId="49DDA485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EMSS interpretation</w:t>
      </w:r>
    </w:p>
    <w:p w14:paraId="16624F95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5493C6E4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Boundaries for computation</w:t>
      </w:r>
    </w:p>
    <w:p w14:paraId="444208C5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Omni-directional arrays</w:t>
      </w:r>
    </w:p>
    <w:p w14:paraId="345755A5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Cylindrical equations</w:t>
      </w:r>
    </w:p>
    <w:p w14:paraId="157D59E2" w14:textId="77777777" w:rsidR="00B276D7" w:rsidRDefault="00B276D7" w:rsidP="00DE7D3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Average cylindrical equations</w:t>
      </w:r>
    </w:p>
    <w:p w14:paraId="04EDFCC3" w14:textId="77777777" w:rsidR="00B276D7" w:rsidRDefault="00B276D7" w:rsidP="00DE7D3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Peak cylindrical equations</w:t>
      </w:r>
    </w:p>
    <w:p w14:paraId="39066728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Spherical equations</w:t>
      </w:r>
    </w:p>
    <w:p w14:paraId="45B04AB7" w14:textId="77777777" w:rsidR="00B276D7" w:rsidRDefault="00B276D7" w:rsidP="00DE7D3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Adjusted spherical equations</w:t>
      </w:r>
    </w:p>
    <w:p w14:paraId="172F1883" w14:textId="77777777" w:rsidR="00B276D7" w:rsidRDefault="00B276D7" w:rsidP="00DE7D3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Simple spherical equations</w:t>
      </w:r>
    </w:p>
    <w:p w14:paraId="04CC1EC1" w14:textId="77777777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Panel-coverage arrays</w:t>
      </w:r>
    </w:p>
    <w:p w14:paraId="25C47854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Cylindrical equations</w:t>
      </w:r>
    </w:p>
    <w:p w14:paraId="7D48FA6A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Average cylindrical equations</w:t>
      </w:r>
    </w:p>
    <w:p w14:paraId="73BBB4C8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Peak cylindrical equations</w:t>
      </w:r>
    </w:p>
    <w:p w14:paraId="03135BAA" w14:textId="77777777" w:rsidR="00B276D7" w:rsidRDefault="00B276D7" w:rsidP="00DE7D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Spherical equations</w:t>
      </w:r>
    </w:p>
    <w:p w14:paraId="18B037BE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Adjusted spherical equations</w:t>
      </w:r>
    </w:p>
    <w:p w14:paraId="3B57233B" w14:textId="77777777" w:rsidR="00B276D7" w:rsidRDefault="00B276D7" w:rsidP="00DE7D3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Simple spherical equations</w:t>
      </w:r>
    </w:p>
    <w:p w14:paraId="18EF698D" w14:textId="77777777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Derivation of spherical equations</w:t>
      </w:r>
    </w:p>
    <w:p w14:paraId="33B0F4E7" w14:textId="77777777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Reduced far-field boundary</w:t>
      </w:r>
    </w:p>
    <w:p w14:paraId="56FD67EB" w14:textId="77777777" w:rsidR="00B276D7" w:rsidRDefault="00B276D7" w:rsidP="00FC7F18">
      <w:pPr>
        <w:pStyle w:val="ListParagraph"/>
        <w:ind w:left="2880"/>
        <w:rPr>
          <w:lang w:val="en-US"/>
        </w:rPr>
      </w:pPr>
    </w:p>
    <w:p w14:paraId="6F74167B" w14:textId="5BB2F03E" w:rsidR="00B276D7" w:rsidRPr="0041513D" w:rsidRDefault="00B276D7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proofErr w:type="gramStart"/>
      <w:r w:rsidRPr="0041513D">
        <w:rPr>
          <w:color w:val="auto"/>
          <w:lang w:val="en-US"/>
        </w:rPr>
        <w:t>Ray-Tracing</w:t>
      </w:r>
      <w:proofErr w:type="gramEnd"/>
    </w:p>
    <w:p w14:paraId="651E49F5" w14:textId="74E15B61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</w:t>
      </w:r>
    </w:p>
    <w:p w14:paraId="047B8676" w14:textId="2EB3A199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IXUS</w:t>
      </w:r>
    </w:p>
    <w:p w14:paraId="21E24CED" w14:textId="583E79C4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</w:t>
      </w:r>
    </w:p>
    <w:p w14:paraId="6FD24498" w14:textId="729826BF" w:rsidR="00B276D7" w:rsidRDefault="00B276D7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5213712F" w14:textId="396BA324" w:rsidR="00891FA9" w:rsidRPr="0041513D" w:rsidRDefault="00891FA9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Simulation validation tests</w:t>
      </w:r>
    </w:p>
    <w:p w14:paraId="4B208EA4" w14:textId="04C7FF15" w:rsidR="00FC7F18" w:rsidRDefault="00FC7F18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test 1</w:t>
      </w:r>
    </w:p>
    <w:p w14:paraId="0791761D" w14:textId="5536618D" w:rsidR="00FC7F18" w:rsidRDefault="00FC7F18" w:rsidP="00DE7D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Validation test 2</w:t>
      </w:r>
    </w:p>
    <w:p w14:paraId="22493DFC" w14:textId="5035F679" w:rsidR="00891FA9" w:rsidRPr="0041513D" w:rsidRDefault="00891FA9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Comparing Simulation methods</w:t>
      </w:r>
    </w:p>
    <w:p w14:paraId="6E7F2F48" w14:textId="515EE4BB" w:rsidR="00273988" w:rsidRPr="0041513D" w:rsidRDefault="00FC7F18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>Comparison of FCC OET 65 with Full wave equations</w:t>
      </w:r>
    </w:p>
    <w:p w14:paraId="5AD41A18" w14:textId="14C3A4BA" w:rsidR="00891FA9" w:rsidRDefault="00891FA9" w:rsidP="00891F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Static Gain</w:t>
      </w:r>
    </w:p>
    <w:p w14:paraId="555D2867" w14:textId="68BBAB2B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Near field </w:t>
      </w:r>
    </w:p>
    <w:p w14:paraId="02A28105" w14:textId="47F88CCE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253E9BF2" w14:textId="42BFA036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4C721AE6" w14:textId="53AB6A90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7223F4DF" w14:textId="09550DAC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lastRenderedPageBreak/>
        <w:t>For various azimuth angles</w:t>
      </w:r>
    </w:p>
    <w:p w14:paraId="469A863A" w14:textId="1A778E06" w:rsidR="00FC7F18" w:rsidRP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</w:t>
      </w:r>
      <w:r>
        <w:rPr>
          <w:lang w:val="en-US"/>
        </w:rPr>
        <w:t xml:space="preserve"> </w:t>
      </w:r>
      <w:r>
        <w:rPr>
          <w:lang w:val="en-US"/>
        </w:rPr>
        <w:t xml:space="preserve">elevation </w:t>
      </w:r>
      <w:r>
        <w:rPr>
          <w:lang w:val="en-US"/>
        </w:rPr>
        <w:t>angle</w:t>
      </w:r>
      <w:r>
        <w:rPr>
          <w:lang w:val="en-US"/>
        </w:rPr>
        <w:t>s</w:t>
      </w:r>
    </w:p>
    <w:p w14:paraId="60B3BF4C" w14:textId="6077169D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Far</w:t>
      </w:r>
      <w:r>
        <w:rPr>
          <w:lang w:val="en-US"/>
        </w:rPr>
        <w:t xml:space="preserve"> field </w:t>
      </w:r>
    </w:p>
    <w:p w14:paraId="6ABEB4D4" w14:textId="77777777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312C0A46" w14:textId="77777777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0192F06E" w14:textId="675CA4B7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5F000A27" w14:textId="77777777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6620D649" w14:textId="3093336A" w:rsidR="00FC7F18" w:rsidRDefault="00FC7F18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1A282AB3" w14:textId="37A4A0D8" w:rsidR="00891FA9" w:rsidRDefault="00891FA9" w:rsidP="00891F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Dynamic Gain</w:t>
      </w:r>
    </w:p>
    <w:p w14:paraId="4CD2ADE1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Near field </w:t>
      </w:r>
    </w:p>
    <w:p w14:paraId="49655C44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50917A23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78077DF5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527819C3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64812E1F" w14:textId="77777777" w:rsidR="00891FA9" w:rsidRPr="00FC7F18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4AD344C3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Far field </w:t>
      </w:r>
    </w:p>
    <w:p w14:paraId="2601BD17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2BBFE370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7B850F7C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3AAFF30C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41BB6306" w14:textId="6592B940" w:rsidR="00891FA9" w:rsidRP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09CD52A7" w14:textId="66E92E23" w:rsidR="00FC7F18" w:rsidRPr="0041513D" w:rsidRDefault="00FC7F18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 xml:space="preserve">Comparison of </w:t>
      </w:r>
      <w:r w:rsidRPr="0041513D">
        <w:rPr>
          <w:color w:val="auto"/>
          <w:lang w:val="en-US"/>
        </w:rPr>
        <w:t>IEC 62232</w:t>
      </w:r>
      <w:r w:rsidRPr="0041513D">
        <w:rPr>
          <w:color w:val="auto"/>
          <w:lang w:val="en-US"/>
        </w:rPr>
        <w:t xml:space="preserve"> with Full wave equation</w:t>
      </w:r>
    </w:p>
    <w:p w14:paraId="28922861" w14:textId="77777777" w:rsidR="00FC7F18" w:rsidRDefault="00FC7F18" w:rsidP="00891F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Near field </w:t>
      </w:r>
    </w:p>
    <w:p w14:paraId="0A23EB4E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1F06CF8D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6355213F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53E96399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3B9ECC22" w14:textId="77777777" w:rsidR="00FC7F18" w:rsidRP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560A0F3D" w14:textId="77777777" w:rsidR="00FC7F18" w:rsidRDefault="00FC7F18" w:rsidP="00891F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Far field </w:t>
      </w:r>
    </w:p>
    <w:p w14:paraId="5AF77DA9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639CA8D0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0C052D66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3DAB62DE" w14:textId="77777777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2D04B4A0" w14:textId="7E74B0CD" w:rsidR="00FC7F18" w:rsidRDefault="00FC7F18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707F85E1" w14:textId="6283E403" w:rsidR="00891FA9" w:rsidRDefault="00891FA9" w:rsidP="0041513D">
      <w:pPr>
        <w:pStyle w:val="Heading3"/>
        <w:rPr>
          <w:lang w:val="en-US"/>
        </w:rPr>
      </w:pPr>
      <w:r>
        <w:rPr>
          <w:lang w:val="en-US"/>
        </w:rPr>
        <w:t>EMSS interpretation with full wave equation</w:t>
      </w:r>
    </w:p>
    <w:p w14:paraId="3FAA5F8D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Near field </w:t>
      </w:r>
    </w:p>
    <w:p w14:paraId="062087A8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2900ECEF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238E4971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24A44BDE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4DFF58FE" w14:textId="77777777" w:rsidR="00891FA9" w:rsidRPr="00FC7F18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5805DDD7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Far field </w:t>
      </w:r>
    </w:p>
    <w:p w14:paraId="741C6B93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0157EAE1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24DA729C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6B6B9F57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081B5616" w14:textId="05C4F02F" w:rsidR="00891FA9" w:rsidRP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lastRenderedPageBreak/>
        <w:t>For various elevation angles</w:t>
      </w:r>
    </w:p>
    <w:p w14:paraId="254AA5DD" w14:textId="0828DE39" w:rsidR="00FC7F18" w:rsidRPr="0041513D" w:rsidRDefault="00FC7F18" w:rsidP="00DE7D36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41513D">
        <w:rPr>
          <w:color w:val="auto"/>
          <w:lang w:val="en-US"/>
        </w:rPr>
        <w:t xml:space="preserve">Comparison of </w:t>
      </w:r>
      <w:r w:rsidRPr="0041513D">
        <w:rPr>
          <w:color w:val="auto"/>
          <w:lang w:val="en-US"/>
        </w:rPr>
        <w:t>Ray Tracing</w:t>
      </w:r>
      <w:r w:rsidRPr="0041513D">
        <w:rPr>
          <w:color w:val="auto"/>
          <w:lang w:val="en-US"/>
        </w:rPr>
        <w:t xml:space="preserve"> with Full wave equations</w:t>
      </w:r>
    </w:p>
    <w:p w14:paraId="587CF4AC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Near field </w:t>
      </w:r>
    </w:p>
    <w:p w14:paraId="4CC36225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7E990259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4EFC1986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386C19FF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262E3031" w14:textId="77777777" w:rsidR="00891FA9" w:rsidRPr="00FC7F18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54FB987F" w14:textId="77777777" w:rsidR="00891FA9" w:rsidRDefault="00891FA9" w:rsidP="00891FA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Far field </w:t>
      </w:r>
    </w:p>
    <w:p w14:paraId="53163207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cartesian distance</w:t>
      </w:r>
    </w:p>
    <w:p w14:paraId="158A13FB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At radius distance</w:t>
      </w:r>
    </w:p>
    <w:p w14:paraId="6D2D4B10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specific S value</w:t>
      </w:r>
    </w:p>
    <w:p w14:paraId="7DA59E91" w14:textId="77777777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azimuth angles</w:t>
      </w:r>
    </w:p>
    <w:p w14:paraId="55C12752" w14:textId="48D9A916" w:rsidR="00891FA9" w:rsidRDefault="00891FA9" w:rsidP="00891F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For various elevation angles</w:t>
      </w:r>
    </w:p>
    <w:p w14:paraId="61388CDA" w14:textId="23CEA57C" w:rsidR="00891FA9" w:rsidRDefault="00891FA9" w:rsidP="00891FA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5BB8B823" w14:textId="77777777" w:rsidR="00891FA9" w:rsidRDefault="00891FA9" w:rsidP="00DE7D36">
      <w:pPr>
        <w:pStyle w:val="ListParagraph"/>
        <w:ind w:left="0"/>
        <w:rPr>
          <w:lang w:val="en-US"/>
        </w:rPr>
      </w:pPr>
    </w:p>
    <w:p w14:paraId="39DCB96B" w14:textId="31D60590" w:rsidR="00B276D7" w:rsidRDefault="00DE7D36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Exposure </w:t>
      </w:r>
      <w:r w:rsidRPr="00DE7D36">
        <w:rPr>
          <w:color w:val="auto"/>
          <w:lang w:val="en-US"/>
        </w:rPr>
        <w:t>Standards</w:t>
      </w:r>
    </w:p>
    <w:p w14:paraId="7AA03B41" w14:textId="3B3B072B" w:rsidR="00DE7D36" w:rsidRPr="006D6A53" w:rsidRDefault="00DE7D36" w:rsidP="006D6A53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ICNIRP</w:t>
      </w:r>
    </w:p>
    <w:p w14:paraId="737428A1" w14:textId="30138769" w:rsidR="00DE7D36" w:rsidRPr="006D6A53" w:rsidRDefault="00DE7D36" w:rsidP="006D6A53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FCC OET 65</w:t>
      </w:r>
    </w:p>
    <w:p w14:paraId="7E9429C9" w14:textId="4ED665A6" w:rsidR="00DE7D36" w:rsidRDefault="00DE7D36" w:rsidP="006D6A53">
      <w:pPr>
        <w:pStyle w:val="Heading2"/>
        <w:numPr>
          <w:ilvl w:val="1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IC Safety Code 6</w:t>
      </w:r>
    </w:p>
    <w:p w14:paraId="1789BCEF" w14:textId="2FA40B09" w:rsidR="00DE7D36" w:rsidRDefault="006D6A53" w:rsidP="00DE7D36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Comparing Exposure Standards with various Simulation methods</w:t>
      </w:r>
    </w:p>
    <w:p w14:paraId="43481F3A" w14:textId="2CEDE010" w:rsidR="006D6A53" w:rsidRDefault="006D6A53" w:rsidP="006D6A53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Conclusion</w:t>
      </w:r>
    </w:p>
    <w:p w14:paraId="3CB996CF" w14:textId="2B9A90C2" w:rsidR="006D6A53" w:rsidRPr="006D6A53" w:rsidRDefault="006D6A53" w:rsidP="006D6A53">
      <w:pPr>
        <w:pStyle w:val="Heading1"/>
        <w:numPr>
          <w:ilvl w:val="0"/>
          <w:numId w:val="6"/>
        </w:numPr>
        <w:rPr>
          <w:color w:val="auto"/>
          <w:lang w:val="en-US"/>
        </w:rPr>
      </w:pPr>
      <w:r w:rsidRPr="006D6A53">
        <w:rPr>
          <w:color w:val="auto"/>
          <w:lang w:val="en-US"/>
        </w:rPr>
        <w:t>Bibliography</w:t>
      </w:r>
    </w:p>
    <w:p w14:paraId="04FB8413" w14:textId="77777777" w:rsidR="006D6A53" w:rsidRPr="006D6A53" w:rsidRDefault="006D6A53" w:rsidP="006D6A53">
      <w:pPr>
        <w:rPr>
          <w:lang w:val="en-US"/>
        </w:rPr>
      </w:pPr>
    </w:p>
    <w:p w14:paraId="61F42664" w14:textId="77777777" w:rsidR="006D6A53" w:rsidRPr="006D6A53" w:rsidRDefault="006D6A53" w:rsidP="006D6A53">
      <w:pPr>
        <w:rPr>
          <w:lang w:val="en-US"/>
        </w:rPr>
      </w:pPr>
    </w:p>
    <w:p w14:paraId="63C6BB55" w14:textId="77777777" w:rsidR="003F4605" w:rsidRDefault="003F4605" w:rsidP="003F4605">
      <w:pPr>
        <w:pStyle w:val="ListParagraph"/>
        <w:ind w:left="2880"/>
        <w:rPr>
          <w:lang w:val="en-US"/>
        </w:rPr>
      </w:pPr>
    </w:p>
    <w:p w14:paraId="4A0B3B55" w14:textId="77777777" w:rsidR="003F4605" w:rsidRPr="003F4605" w:rsidRDefault="003F4605" w:rsidP="00B276D7">
      <w:pPr>
        <w:pStyle w:val="ListParagraph"/>
        <w:ind w:left="2160"/>
        <w:rPr>
          <w:lang w:val="en-US"/>
        </w:rPr>
      </w:pPr>
    </w:p>
    <w:sectPr w:rsidR="003F4605" w:rsidRPr="003F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17C"/>
    <w:multiLevelType w:val="hybridMultilevel"/>
    <w:tmpl w:val="3FD05C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F8D"/>
    <w:multiLevelType w:val="hybridMultilevel"/>
    <w:tmpl w:val="134EDB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E0DD3"/>
    <w:multiLevelType w:val="multilevel"/>
    <w:tmpl w:val="20442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1D3211B"/>
    <w:multiLevelType w:val="multilevel"/>
    <w:tmpl w:val="73A26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2C832B3"/>
    <w:multiLevelType w:val="hybridMultilevel"/>
    <w:tmpl w:val="C6EE0D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179B"/>
    <w:multiLevelType w:val="hybridMultilevel"/>
    <w:tmpl w:val="407EB5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815">
    <w:abstractNumId w:val="0"/>
  </w:num>
  <w:num w:numId="2" w16cid:durableId="619455109">
    <w:abstractNumId w:val="1"/>
  </w:num>
  <w:num w:numId="3" w16cid:durableId="454108010">
    <w:abstractNumId w:val="3"/>
  </w:num>
  <w:num w:numId="4" w16cid:durableId="2087339815">
    <w:abstractNumId w:val="4"/>
  </w:num>
  <w:num w:numId="5" w16cid:durableId="438259264">
    <w:abstractNumId w:val="5"/>
  </w:num>
  <w:num w:numId="6" w16cid:durableId="132894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05"/>
    <w:rsid w:val="00273988"/>
    <w:rsid w:val="003F4605"/>
    <w:rsid w:val="0041513D"/>
    <w:rsid w:val="004D7F12"/>
    <w:rsid w:val="006D6A53"/>
    <w:rsid w:val="00891FA9"/>
    <w:rsid w:val="00B276D7"/>
    <w:rsid w:val="00DE3CD2"/>
    <w:rsid w:val="00DE7D36"/>
    <w:rsid w:val="00F060EB"/>
    <w:rsid w:val="00FC7F18"/>
    <w:rsid w:val="00FF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E30A7"/>
  <w15:chartTrackingRefBased/>
  <w15:docId w15:val="{5EB4ED2D-E77C-49BD-B54B-B64F0D3D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5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Berg, MC, Mnr [22546448@sun.ac.za]</dc:creator>
  <cp:keywords/>
  <dc:description/>
  <cp:lastModifiedBy>Van der Berg, MC, Mnr [22546448@sun.ac.za]</cp:lastModifiedBy>
  <cp:revision>1</cp:revision>
  <dcterms:created xsi:type="dcterms:W3CDTF">2022-10-05T11:02:00Z</dcterms:created>
  <dcterms:modified xsi:type="dcterms:W3CDTF">2022-10-05T12:20:00Z</dcterms:modified>
</cp:coreProperties>
</file>