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sz w:val="26"/>
          <w:szCs w:val="26"/>
          <w:u w:val="single"/>
          <w:rtl w:val="0"/>
        </w:rPr>
        <w:t xml:space="preserve">Skills and Resource Audit</w:t>
      </w: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From a group perspective, there are similarities in the general knowledge and use of certain programs and the need to learn other programs. The majority of our group members have basic knowledge in the Python language for programming, use of GIT for file management and SQL for databases that have been used over the course of their university degrees. </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Having looked into the requirements of the web-scraping project, it is clear that our group will need to brush up on skills such as the use of Python and SQL. </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Our group will further need to learn new skills in regards to programs and packages such as Beautifulsoup for the web-scraping aspect and Pandas and Tkinter to deal with the database portion of the project. The new programming skills needed for this project will be learnt through online tutorials and courses such as DataQuest.</w:t>
      </w:r>
    </w:p>
    <w:p w:rsidR="00000000" w:rsidDel="00000000" w:rsidP="00000000" w:rsidRDefault="00000000" w:rsidRPr="00000000" w14:paraId="00000006">
      <w:pPr>
        <w:spacing w:after="240" w:before="240" w:lineRule="auto"/>
        <w:ind w:left="0" w:firstLine="0"/>
        <w:rPr>
          <w:color w:val="050505"/>
          <w:sz w:val="24"/>
          <w:szCs w:val="24"/>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