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需求分析</w:t>
      </w:r>
    </w:p>
    <w:p>
      <w:pPr>
        <w:jc w:val="center"/>
      </w:pPr>
      <w:r>
        <w:t>Data Pipeline Agent — 企业级数据分析多智能体平台(详细版)</w:t>
      </w:r>
    </w:p>
    <w:p/>
    <w:p>
      <w:r>
        <w:t>版本: V2.0        状态: 评审稿        编制: 产品/架构组        密级: 内部</w:t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rPr>
          <w:b w:val="0"/>
        </w:rPr>
        <w:t>企业内部沉淀了海量业务数据(订单、商品、客户、物流、供应商等), 业务人员缺乏 SQL 与数据分析技能, 每次取数依赖数据团队, 周期长、口径不统一、成本高。本平台让业务人员用自然语言提问, 由多智能体自动完成需求拆解、SQL 编写、安全执行、指标计算、报告生成, 端到端产出含图表的 PDF/HTML 分析报告, 并全程提供审批、审计与断点恢复能力。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闭环自动化: 输入业务问题 → 自动产出含图表/明细/建议的分析报告。</w:t>
      </w:r>
    </w:p>
    <w:p>
      <w:pPr>
        <w:pStyle w:val="ListBullet"/>
      </w:pPr>
      <w:r>
        <w:t>口径统一: 核心业务指标口径平台锁定, 杜绝跨任务统计口径漂移。</w:t>
      </w:r>
    </w:p>
    <w:p>
      <w:pPr>
        <w:pStyle w:val="ListBullet"/>
      </w:pPr>
      <w:r>
        <w:t>安全可控: SQL 只读执行、沙箱隔离、敏感查询审批、全链路审计。</w:t>
      </w:r>
    </w:p>
    <w:p>
      <w:pPr>
        <w:pStyle w:val="ListBullet"/>
      </w:pPr>
      <w:r>
        <w:t>人机协同: 高风险环节人工审批, 支持断点续跑。</w:t>
      </w:r>
    </w:p>
    <w:p>
      <w:pPr>
        <w:pStyle w:val="ListBullet"/>
      </w:pPr>
      <w:r>
        <w:t>成本可观测: 每任务 Token/费用/耗时可追踪, LLM 按节点路由降本。</w:t>
      </w:r>
    </w:p>
    <w:p>
      <w:pPr>
        <w:pStyle w:val="Heading2"/>
      </w:pPr>
      <w:r>
        <w:t>1.3 项目范围</w:t>
      </w:r>
    </w:p>
    <w:p>
      <w:pPr>
        <w:pStyle w:val="ListBullet"/>
      </w:pPr>
      <w:r>
        <w:t>本期范围: 数据分析会话、任务流水线、报告/PDF/看板/简洁问答、审批中心、操作日志、用户与权限、指标语义层、血缘溯源、管理员运营看板、MCP 集成。</w:t>
      </w:r>
    </w:p>
    <w:p>
      <w:pPr>
        <w:pStyle w:val="ListBullet"/>
      </w:pPr>
      <w:r>
        <w:t>非本期范围: 多数据源接入(仅 PostgreSQL)、自助报表拖拽、数据质量稽核、移动端。</w:t>
      </w:r>
    </w:p>
    <w:p>
      <w:pPr>
        <w:pStyle w:val="Heading2"/>
      </w:pPr>
      <w:r>
        <w:t>1.4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任务(Task)</w:t>
            </w:r>
          </w:p>
        </w:tc>
        <w:tc>
          <w:tcPr>
            <w:tcW w:type="dxa" w:w="4320"/>
          </w:tcPr>
          <w:p>
            <w:r>
              <w:t>一次自然语言分析请求及其完整执行记录</w:t>
            </w:r>
          </w:p>
        </w:tc>
      </w:tr>
      <w:tr>
        <w:tc>
          <w:tcPr>
            <w:tcW w:type="dxa" w:w="4320"/>
          </w:tcPr>
          <w:p>
            <w:r>
              <w:t>会话(Session)</w:t>
            </w:r>
          </w:p>
        </w:tc>
        <w:tc>
          <w:tcPr>
            <w:tcW w:type="dxa" w:w="4320"/>
          </w:tcPr>
          <w:p>
            <w:r>
              <w:t>用户的对话上下文容器, 可包含多条消息与多个任务</w:t>
            </w:r>
          </w:p>
        </w:tc>
      </w:tr>
      <w:tr>
        <w:tc>
          <w:tcPr>
            <w:tcW w:type="dxa" w:w="4320"/>
          </w:tcPr>
          <w:p>
            <w:r>
              <w:t>计划(Plan)</w:t>
            </w:r>
          </w:p>
        </w:tc>
        <w:tc>
          <w:tcPr>
            <w:tcW w:type="dxa" w:w="4320"/>
          </w:tcPr>
          <w:p>
            <w:r>
              <w:t>Planner 将需求拆解为的多步骤执行清单</w:t>
            </w:r>
          </w:p>
        </w:tc>
      </w:tr>
      <w:tr>
        <w:tc>
          <w:tcPr>
            <w:tcW w:type="dxa" w:w="4320"/>
          </w:tcPr>
          <w:p>
            <w:r>
              <w:t>口径</w:t>
            </w:r>
          </w:p>
        </w:tc>
        <w:tc>
          <w:tcPr>
            <w:tcW w:type="dxa" w:w="4320"/>
          </w:tcPr>
          <w:p>
            <w:r>
              <w:t>指标的统计定义(聚合方式/过滤条件/来源表)</w:t>
            </w:r>
          </w:p>
        </w:tc>
      </w:tr>
      <w:tr>
        <w:tc>
          <w:tcPr>
            <w:tcW w:type="dxa" w:w="4320"/>
          </w:tcPr>
          <w:p>
            <w:r>
              <w:t>审批流</w:t>
            </w:r>
          </w:p>
        </w:tc>
        <w:tc>
          <w:tcPr>
            <w:tcW w:type="dxa" w:w="4320"/>
          </w:tcPr>
          <w:p>
            <w:r>
              <w:t>敏感表/大结果集/显式要求触发的挂起-批准-继续机制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Model Context Protocol, 模型上下文协议, 标准化外部工具接入</w:t>
            </w:r>
          </w:p>
        </w:tc>
      </w:tr>
      <w:tr>
        <w:tc>
          <w:tcPr>
            <w:tcW w:type="dxa" w:w="4320"/>
          </w:tcPr>
          <w:p>
            <w:r>
              <w:t>EXPLAIN 预检</w:t>
            </w:r>
          </w:p>
        </w:tc>
        <w:tc>
          <w:tcPr>
            <w:tcW w:type="dxa" w:w="4320"/>
          </w:tcPr>
          <w:p>
            <w:r>
              <w:t>对复杂 SQL 在正式执行前做执行计划分析, 提前发现错误</w:t>
            </w:r>
          </w:p>
        </w:tc>
      </w:tr>
    </w:tbl>
    <w:p/>
    <w:p>
      <w:pPr>
        <w:pStyle w:val="Heading1"/>
      </w:pPr>
      <w:r>
        <w:t>2. 用户角色与权限矩阵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普通用户(user)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审批人(approver)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管理员(admin)</w:t>
            </w:r>
          </w:p>
        </w:tc>
      </w:tr>
      <w:tr>
        <w:tc>
          <w:tcPr>
            <w:tcW w:type="dxa" w:w="2160"/>
          </w:tcPr>
          <w:p>
            <w:r>
              <w:t>发起分析任务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会话管理(新建/置顶/重命名/删除)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查看任务历史与报告</w:t>
            </w:r>
          </w:p>
        </w:tc>
        <w:tc>
          <w:tcPr>
            <w:tcW w:type="dxa" w:w="2160"/>
          </w:tcPr>
          <w:p>
            <w:r>
              <w:t>✓(仅本人)</w:t>
            </w:r>
          </w:p>
        </w:tc>
        <w:tc>
          <w:tcPr>
            <w:tcW w:type="dxa" w:w="2160"/>
          </w:tcPr>
          <w:p>
            <w:r>
              <w:t>✓(仅本人)</w:t>
            </w:r>
          </w:p>
        </w:tc>
        <w:tc>
          <w:tcPr>
            <w:tcW w:type="dxa" w:w="2160"/>
          </w:tcPr>
          <w:p>
            <w:r>
              <w:t>✓(全部)</w:t>
            </w:r>
          </w:p>
        </w:tc>
      </w:tr>
      <w:tr>
        <w:tc>
          <w:tcPr>
            <w:tcW w:type="dxa" w:w="2160"/>
          </w:tcPr>
          <w:p>
            <w:r>
              <w:t>审批/拒绝任务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操作日志查看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用户管理(创建/重置/删除/调权)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指标语义层维护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模型路由/单价配置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运营看板(任务/成本/进程内指标)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pStyle w:val="Heading1"/>
      </w:pPr>
      <w:r>
        <w:t>3. 总体业务流程</w:t>
      </w:r>
    </w:p>
    <w:p>
      <w:r>
        <w:rPr>
          <w:b/>
        </w:rPr>
        <w:t>一次分析任务的完整生命周期(任务状态机):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用户输入需求, 系统校验并创建任务, 进入排队</w:t>
            </w:r>
          </w:p>
        </w:tc>
      </w:tr>
      <w:tr>
        <w:tc>
          <w:tcPr>
            <w:tcW w:type="dxa" w:w="2880"/>
          </w:tcPr>
          <w:p>
            <w:r>
              <w:t>监督分流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Supervisor 识别闲聊/分析需求: 闲聊直接回复不进流水线</w:t>
            </w:r>
          </w:p>
        </w:tc>
      </w:tr>
      <w:tr>
        <w:tc>
          <w:tcPr>
            <w:tcW w:type="dxa" w:w="2880"/>
          </w:tcPr>
          <w:p>
            <w:r>
              <w:t>需求拆解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Planner 生成多步骤计划(可并行)</w:t>
            </w:r>
          </w:p>
        </w:tc>
      </w:tr>
      <w:tr>
        <w:tc>
          <w:tcPr>
            <w:tcW w:type="dxa" w:w="2880"/>
          </w:tcPr>
          <w:p>
            <w:r>
              <w:t>SQL 生成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Coder 注入 schema/指标口径/历史代码生成只读 SQL</w:t>
            </w:r>
          </w:p>
        </w:tc>
      </w:tr>
      <w:tr>
        <w:tc>
          <w:tcPr>
            <w:tcW w:type="dxa" w:w="2880"/>
          </w:tcPr>
          <w:p>
            <w:r>
              <w:t>安全执行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Executor 校验→(复杂 SQL)MCP 预检→只读事务执行; 失败自动修复(≤3 次)</w:t>
            </w:r>
          </w:p>
        </w:tc>
      </w:tr>
      <w:tr>
        <w:tc>
          <w:tcPr>
            <w:tcW w:type="dxa" w:w="2880"/>
          </w:tcPr>
          <w:p>
            <w:r>
              <w:t>审批挂起</w:t>
            </w:r>
          </w:p>
        </w:tc>
        <w:tc>
          <w:tcPr>
            <w:tcW w:type="dxa" w:w="2880"/>
          </w:tcPr>
          <w:p>
            <w:r>
              <w:t>awaiting_approval</w:t>
            </w:r>
          </w:p>
        </w:tc>
        <w:tc>
          <w:tcPr>
            <w:tcW w:type="dxa" w:w="2880"/>
          </w:tcPr>
          <w:p>
            <w:r>
              <w:t>敏感表/大结果集/显式审批: 等待人工批准或拒绝</w:t>
            </w:r>
          </w:p>
        </w:tc>
      </w:tr>
      <w:tr>
        <w:tc>
          <w:tcPr>
            <w:tcW w:type="dxa" w:w="2880"/>
          </w:tcPr>
          <w:p>
            <w:r>
              <w:t>报告生成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Reporter 生成执行摘要/图表/MD/PDF/看板</w:t>
            </w:r>
          </w:p>
        </w:tc>
      </w:tr>
      <w:tr>
        <w:tc>
          <w:tcPr>
            <w:tcW w:type="dxa" w:w="2880"/>
          </w:tcPr>
          <w:p>
            <w:r>
              <w:t>终态</w:t>
            </w:r>
          </w:p>
        </w:tc>
        <w:tc>
          <w:tcPr>
            <w:tcW w:type="dxa" w:w="2880"/>
          </w:tcPr>
          <w:p>
            <w:r>
              <w:t>completed / failed / canceled</w:t>
            </w:r>
          </w:p>
        </w:tc>
        <w:tc>
          <w:tcPr>
            <w:tcW w:type="dxa" w:w="2880"/>
          </w:tcPr>
          <w:p>
            <w:r>
              <w:t>成功产出报告; 失败记录错误; 可主动取消</w:t>
            </w:r>
          </w:p>
        </w:tc>
      </w:tr>
    </w:tbl>
    <w:p/>
    <w:p>
      <w:r>
        <w:rPr>
          <w:b w:val="0"/>
        </w:rPr>
        <w:t>异常路径: ① 执行失败→自动重写(最多 3 次), 仍失败→failed; ② 审批拒绝→failed(记录审批意见); ③ 提交后执行前取消→canceled; ④ 需求歧义→Planner 发起澄清问题, 用户回填口径后继续。</w:t>
      </w:r>
    </w:p>
    <w:p>
      <w:pPr>
        <w:pStyle w:val="Heading1"/>
      </w:pPr>
      <w:r>
        <w:t>4. 功能需求(详细)</w:t>
      </w:r>
    </w:p>
    <w:p>
      <w:pPr>
        <w:pStyle w:val="Heading2"/>
      </w:pPr>
      <w:r>
        <w:t>4.1 数据分析会话(FR-01)</w:t>
      </w:r>
    </w:p>
    <w:p>
      <w:pPr>
        <w:pStyle w:val="Heading3"/>
      </w:pPr>
      <w:r>
        <w:t>4.1.1 功能描述</w:t>
      </w:r>
    </w:p>
    <w:p>
      <w:r>
        <w:rPr>
          <w:b w:val="0"/>
        </w:rPr>
        <w:t>用户以会话为单位进行多轮数据分析对话。支持多会话并存、会话隔离、历史恢复。</w:t>
      </w:r>
    </w:p>
    <w:p>
      <w:pPr>
        <w:pStyle w:val="Heading3"/>
      </w:pPr>
      <w:r>
        <w:t>4.1.2 功能点与业务规则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业务规则</w:t>
            </w:r>
          </w:p>
        </w:tc>
      </w:tr>
      <w:tr>
        <w:tc>
          <w:tcPr>
            <w:tcW w:type="dxa" w:w="2880"/>
          </w:tcPr>
          <w:p>
            <w:r>
              <w:t>FR-01-1</w:t>
            </w:r>
          </w:p>
        </w:tc>
        <w:tc>
          <w:tcPr>
            <w:tcW w:type="dxa" w:w="2880"/>
          </w:tcPr>
          <w:p>
            <w:r>
              <w:t>新建会话</w:t>
            </w:r>
          </w:p>
        </w:tc>
        <w:tc>
          <w:tcPr>
            <w:tcW w:type="dxa" w:w="2880"/>
          </w:tcPr>
          <w:p>
            <w:r>
              <w:t>默认标题「新对话」; 新会话与旧会话完全隔离, 互不可见</w:t>
            </w:r>
          </w:p>
        </w:tc>
      </w:tr>
      <w:tr>
        <w:tc>
          <w:tcPr>
            <w:tcW w:type="dxa" w:w="2880"/>
          </w:tcPr>
          <w:p>
            <w:r>
              <w:t>FR-01-2</w:t>
            </w:r>
          </w:p>
        </w:tc>
        <w:tc>
          <w:tcPr>
            <w:tcW w:type="dxa" w:w="2880"/>
          </w:tcPr>
          <w:p>
            <w:r>
              <w:t>会话列表</w:t>
            </w:r>
          </w:p>
        </w:tc>
        <w:tc>
          <w:tcPr>
            <w:tcW w:type="dxa" w:w="2880"/>
          </w:tcPr>
          <w:p>
            <w:r>
              <w:t>按更新时间倒序展示(置顶优先); 展示标题/时间/消息数; 旧会话不删除, 始终保留</w:t>
            </w:r>
          </w:p>
        </w:tc>
      </w:tr>
      <w:tr>
        <w:tc>
          <w:tcPr>
            <w:tcW w:type="dxa" w:w="2880"/>
          </w:tcPr>
          <w:p>
            <w:r>
              <w:t>FR-01-3</w:t>
            </w:r>
          </w:p>
        </w:tc>
        <w:tc>
          <w:tcPr>
            <w:tcW w:type="dxa" w:w="2880"/>
          </w:tcPr>
          <w:p>
            <w:r>
              <w:t>置顶/取消置顶</w:t>
            </w:r>
          </w:p>
        </w:tc>
        <w:tc>
          <w:tcPr>
            <w:tcW w:type="dxa" w:w="2880"/>
          </w:tcPr>
          <w:p>
            <w:r>
              <w:t>置顶会话排在最前, 显示 📌 标记</w:t>
            </w:r>
          </w:p>
        </w:tc>
      </w:tr>
      <w:tr>
        <w:tc>
          <w:tcPr>
            <w:tcW w:type="dxa" w:w="2880"/>
          </w:tcPr>
          <w:p>
            <w:r>
              <w:t>FR-01-4</w:t>
            </w:r>
          </w:p>
        </w:tc>
        <w:tc>
          <w:tcPr>
            <w:tcW w:type="dxa" w:w="2880"/>
          </w:tcPr>
          <w:p>
            <w:r>
              <w:t>重命名</w:t>
            </w:r>
          </w:p>
        </w:tc>
        <w:tc>
          <w:tcPr>
            <w:tcW w:type="dxa" w:w="2880"/>
          </w:tcPr>
          <w:p>
            <w:r>
              <w:t>修改会话标题(≤100 字, 不可为空)</w:t>
            </w:r>
          </w:p>
        </w:tc>
      </w:tr>
      <w:tr>
        <w:tc>
          <w:tcPr>
            <w:tcW w:type="dxa" w:w="2880"/>
          </w:tcPr>
          <w:p>
            <w:r>
              <w:t>FR-01-5</w:t>
            </w:r>
          </w:p>
        </w:tc>
        <w:tc>
          <w:tcPr>
            <w:tcW w:type="dxa" w:w="2880"/>
          </w:tcPr>
          <w:p>
            <w:r>
              <w:t>删除会话</w:t>
            </w:r>
          </w:p>
        </w:tc>
        <w:tc>
          <w:tcPr>
            <w:tcW w:type="dxa" w:w="2880"/>
          </w:tcPr>
          <w:p>
            <w:r>
              <w:t>级联删除会话消息; 已触发任务独立保留在任务历史(不删除)</w:t>
            </w:r>
          </w:p>
        </w:tc>
      </w:tr>
      <w:tr>
        <w:tc>
          <w:tcPr>
            <w:tcW w:type="dxa" w:w="2880"/>
          </w:tcPr>
          <w:p>
            <w:r>
              <w:t>FR-01-6</w:t>
            </w:r>
          </w:p>
        </w:tc>
        <w:tc>
          <w:tcPr>
            <w:tcW w:type="dxa" w:w="2880"/>
          </w:tcPr>
          <w:p>
            <w:r>
              <w:t>标题自动生成</w:t>
            </w:r>
          </w:p>
        </w:tc>
        <w:tc>
          <w:tcPr>
            <w:tcW w:type="dxa" w:w="2880"/>
          </w:tcPr>
          <w:p>
            <w:r>
              <w:t>首条用户消息到达时取前 30 字作为标题</w:t>
            </w:r>
          </w:p>
        </w:tc>
      </w:tr>
      <w:tr>
        <w:tc>
          <w:tcPr>
            <w:tcW w:type="dxa" w:w="2880"/>
          </w:tcPr>
          <w:p>
            <w:r>
              <w:t>FR-01-7</w:t>
            </w:r>
          </w:p>
        </w:tc>
        <w:tc>
          <w:tcPr>
            <w:tcW w:type="dxa" w:w="2880"/>
          </w:tcPr>
          <w:p>
            <w:r>
              <w:t>消息落库与回放</w:t>
            </w:r>
          </w:p>
        </w:tc>
        <w:tc>
          <w:tcPr>
            <w:tcW w:type="dxa" w:w="2880"/>
          </w:tcPr>
          <w:p>
            <w:r>
              <w:t>用户消息/助手回复/任务结果快照全部落库; 切换会话从服务端加载回放</w:t>
            </w:r>
          </w:p>
        </w:tc>
      </w:tr>
      <w:tr>
        <w:tc>
          <w:tcPr>
            <w:tcW w:type="dxa" w:w="2880"/>
          </w:tcPr>
          <w:p>
            <w:r>
              <w:t>FR-01-8</w:t>
            </w:r>
          </w:p>
        </w:tc>
        <w:tc>
          <w:tcPr>
            <w:tcW w:type="dxa" w:w="2880"/>
          </w:tcPr>
          <w:p>
            <w:r>
              <w:t>恢复</w:t>
            </w:r>
          </w:p>
        </w:tc>
        <w:tc>
          <w:tcPr>
            <w:tcW w:type="dxa" w:w="2880"/>
          </w:tcPr>
          <w:p>
            <w:r>
              <w:t>刷新/离开后重新进入, 自动恢复上次会话与消息</w:t>
            </w:r>
          </w:p>
        </w:tc>
      </w:tr>
    </w:tbl>
    <w:p/>
    <w:p>
      <w:pPr>
        <w:pStyle w:val="Heading3"/>
      </w:pPr>
      <w:r>
        <w:t>4.1.3 消息类型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展示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用户提问</w:t>
            </w:r>
          </w:p>
        </w:tc>
        <w:tc>
          <w:tcPr>
            <w:tcW w:type="dxa" w:w="2880"/>
          </w:tcPr>
          <w:p>
            <w:r>
              <w:t>右侧气泡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助手文本回复(欢迎语/闲聊)</w:t>
            </w:r>
          </w:p>
        </w:tc>
        <w:tc>
          <w:tcPr>
            <w:tcW w:type="dxa" w:w="2880"/>
          </w:tcPr>
          <w:p>
            <w:r>
              <w:t>左侧气泡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分析任务消息(含进度/审批/报告)</w:t>
            </w:r>
          </w:p>
        </w:tc>
        <w:tc>
          <w:tcPr>
            <w:tcW w:type="dxa" w:w="2880"/>
          </w:tcPr>
          <w:p>
            <w:r>
              <w:t>任务卡片: 进度条/审批按钮/报告正文/下载看板入口</w:t>
            </w:r>
          </w:p>
        </w:tc>
      </w:tr>
      <w:tr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系统提示(如上传结果)</w:t>
            </w:r>
          </w:p>
        </w:tc>
        <w:tc>
          <w:tcPr>
            <w:tcW w:type="dxa" w:w="2880"/>
          </w:tcPr>
          <w:p>
            <w:r>
              <w:t>左侧信息气泡</w:t>
            </w:r>
          </w:p>
        </w:tc>
      </w:tr>
    </w:tbl>
    <w:p/>
    <w:p>
      <w:pPr>
        <w:pStyle w:val="Heading3"/>
      </w:pPr>
      <w:r>
        <w:t>4.1.4 验收标准</w:t>
      </w:r>
    </w:p>
    <w:p>
      <w:pPr>
        <w:pStyle w:val="ListBullet"/>
      </w:pPr>
      <w:r>
        <w:t>多会话切换后消息互不串扰; 删除会话后任务历史仍可查看。</w:t>
      </w:r>
    </w:p>
    <w:p>
      <w:pPr>
        <w:pStyle w:val="ListBullet"/>
      </w:pPr>
      <w:r>
        <w:t>刷新页面后恢复最近会话; 非本用户会话不可见(返回 404)。</w:t>
      </w:r>
    </w:p>
    <w:p>
      <w:pPr>
        <w:pStyle w:val="Heading2"/>
      </w:pPr>
      <w:r>
        <w:t>4.2 智能任务流水线(FR-02)</w:t>
      </w:r>
    </w:p>
    <w:p>
      <w:pPr>
        <w:pStyle w:val="Heading3"/>
      </w:pPr>
      <w:r>
        <w:t>4.2.1 输入规则</w:t>
      </w:r>
    </w:p>
    <w:p>
      <w:pPr>
        <w:pStyle w:val="ListBullet"/>
      </w:pPr>
      <w:r>
        <w:t>需求长度 2~5000 字; 少于 2 字或纯符号拒绝。</w:t>
      </w:r>
    </w:p>
    <w:p>
      <w:pPr>
        <w:pStyle w:val="ListBullet"/>
      </w:pPr>
      <w:r>
        <w:t>闲聊拦截: 问候/寒暄/自我介绍等非分析需求, 直接返回助手回复, 不创建任务(不产生空任务/挂起)。</w:t>
      </w:r>
    </w:p>
    <w:p>
      <w:pPr>
        <w:pStyle w:val="Heading3"/>
      </w:pPr>
      <w:r>
        <w:t>4.2.2 功能点与业务规则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业务规则</w:t>
            </w:r>
          </w:p>
        </w:tc>
      </w:tr>
      <w:tr>
        <w:tc>
          <w:tcPr>
            <w:tcW w:type="dxa" w:w="2880"/>
          </w:tcPr>
          <w:p>
            <w:r>
              <w:t>FR-02-1</w:t>
            </w:r>
          </w:p>
        </w:tc>
        <w:tc>
          <w:tcPr>
            <w:tcW w:type="dxa" w:w="2880"/>
          </w:tcPr>
          <w:p>
            <w:r>
              <w:t>需求拆解</w:t>
            </w:r>
          </w:p>
        </w:tc>
        <w:tc>
          <w:tcPr>
            <w:tcW w:type="dxa" w:w="2880"/>
          </w:tcPr>
          <w:p>
            <w:r>
              <w:t>自动拆解为 1~N 步计划; 独立步骤可并行(Send API); 每步标注依赖与所需表</w:t>
            </w:r>
          </w:p>
        </w:tc>
      </w:tr>
      <w:tr>
        <w:tc>
          <w:tcPr>
            <w:tcW w:type="dxa" w:w="2880"/>
          </w:tcPr>
          <w:p>
            <w:r>
              <w:t>FR-02-2</w:t>
            </w:r>
          </w:p>
        </w:tc>
        <w:tc>
          <w:tcPr>
            <w:tcW w:type="dxa" w:w="2880"/>
          </w:tcPr>
          <w:p>
            <w:r>
              <w:t>SQL 生成</w:t>
            </w:r>
          </w:p>
        </w:tc>
        <w:tc>
          <w:tcPr>
            <w:tcW w:type="dxa" w:w="2880"/>
          </w:tcPr>
          <w:p>
            <w:r>
              <w:t>必须使用真实表名/列名; 必须遵循平台锁定指标口径; 参考历史相似成功代码</w:t>
            </w:r>
          </w:p>
        </w:tc>
      </w:tr>
      <w:tr>
        <w:tc>
          <w:tcPr>
            <w:tcW w:type="dxa" w:w="2880"/>
          </w:tcPr>
          <w:p>
            <w:r>
              <w:t>FR-02-3</w:t>
            </w:r>
          </w:p>
        </w:tc>
        <w:tc>
          <w:tcPr>
            <w:tcW w:type="dxa" w:w="2880"/>
          </w:tcPr>
          <w:p>
            <w:r>
              <w:t>自修复</w:t>
            </w:r>
          </w:p>
        </w:tc>
        <w:tc>
          <w:tcPr>
            <w:tcW w:type="dxa" w:w="2880"/>
          </w:tcPr>
          <w:p>
            <w:r>
              <w:t>执行失败自动重写, 最多 3 次; 错误分类: 语法类原地重试, 逻辑类重新规划</w:t>
            </w:r>
          </w:p>
        </w:tc>
      </w:tr>
      <w:tr>
        <w:tc>
          <w:tcPr>
            <w:tcW w:type="dxa" w:w="2880"/>
          </w:tcPr>
          <w:p>
            <w:r>
              <w:t>FR-02-4</w:t>
            </w:r>
          </w:p>
        </w:tc>
        <w:tc>
          <w:tcPr>
            <w:tcW w:type="dxa" w:w="2880"/>
          </w:tcPr>
          <w:p>
            <w:r>
              <w:t>进度实时反馈</w:t>
            </w:r>
          </w:p>
        </w:tc>
        <w:tc>
          <w:tcPr>
            <w:tcW w:type="dxa" w:w="2880"/>
          </w:tcPr>
          <w:p>
            <w:r>
              <w:t>节点级进度/百分比写回任务表, 前端 2s 轮询展示</w:t>
            </w:r>
          </w:p>
        </w:tc>
      </w:tr>
      <w:tr>
        <w:tc>
          <w:tcPr>
            <w:tcW w:type="dxa" w:w="2880"/>
          </w:tcPr>
          <w:p>
            <w:r>
              <w:t>FR-02-5</w:t>
            </w:r>
          </w:p>
        </w:tc>
        <w:tc>
          <w:tcPr>
            <w:tcW w:type="dxa" w:w="2880"/>
          </w:tcPr>
          <w:p>
            <w:r>
              <w:t>断点恢复</w:t>
            </w:r>
          </w:p>
        </w:tc>
        <w:tc>
          <w:tcPr>
            <w:tcW w:type="dxa" w:w="2880"/>
          </w:tcPr>
          <w:p>
            <w:r>
              <w:t>状态实时持久化; 审批挂起后可继续; 恢复不重复已执行步骤</w:t>
            </w:r>
          </w:p>
        </w:tc>
      </w:tr>
      <w:tr>
        <w:tc>
          <w:tcPr>
            <w:tcW w:type="dxa" w:w="2880"/>
          </w:tcPr>
          <w:p>
            <w:r>
              <w:t>FR-02-6</w:t>
            </w:r>
          </w:p>
        </w:tc>
        <w:tc>
          <w:tcPr>
            <w:tcW w:type="dxa" w:w="2880"/>
          </w:tcPr>
          <w:p>
            <w:r>
              <w:t>取消</w:t>
            </w:r>
          </w:p>
        </w:tc>
        <w:tc>
          <w:tcPr>
            <w:tcW w:type="dxa" w:w="2880"/>
          </w:tcPr>
          <w:p>
            <w:r>
              <w:t>提交后任意时刻可取消; 执行前取消立即生效</w:t>
            </w:r>
          </w:p>
        </w:tc>
      </w:tr>
      <w:tr>
        <w:tc>
          <w:tcPr>
            <w:tcW w:type="dxa" w:w="2880"/>
          </w:tcPr>
          <w:p>
            <w:r>
              <w:t>FR-02-7</w:t>
            </w:r>
          </w:p>
        </w:tc>
        <w:tc>
          <w:tcPr>
            <w:tcW w:type="dxa" w:w="2880"/>
          </w:tcPr>
          <w:p>
            <w:r>
              <w:t>结果缓存</w:t>
            </w:r>
          </w:p>
        </w:tc>
        <w:tc>
          <w:tcPr>
            <w:tcW w:type="dxa" w:w="2880"/>
          </w:tcPr>
          <w:p>
            <w:r>
              <w:t>同需求+同结构复用历史成功代码, 省一次 LLM 调用(修复场景不命中)</w:t>
            </w:r>
          </w:p>
        </w:tc>
      </w:tr>
    </w:tbl>
    <w:p/>
    <w:p>
      <w:pPr>
        <w:pStyle w:val="Heading3"/>
      </w:pPr>
      <w:r>
        <w:t>4.2.3 验收标准</w:t>
      </w:r>
    </w:p>
    <w:p>
      <w:pPr>
        <w:pStyle w:val="ListBullet"/>
      </w:pPr>
      <w:r>
        <w:t>正常需求端到端产出报告; 含 SQL 错误的需求 3 次内自动修复成功。</w:t>
      </w:r>
    </w:p>
    <w:p>
      <w:pPr>
        <w:pStyle w:val="ListBullet"/>
      </w:pPr>
      <w:r>
        <w:t>审批挂起→批准后从挂起点继续, 不重复执行已成功步骤。</w:t>
      </w:r>
    </w:p>
    <w:p>
      <w:pPr>
        <w:pStyle w:val="Heading2"/>
      </w:pPr>
      <w:r>
        <w:t>4.3 输出形态(FR-03)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产出物</w:t>
            </w:r>
          </w:p>
        </w:tc>
      </w:tr>
      <w:tr>
        <w:tc>
          <w:tcPr>
            <w:tcW w:type="dxa" w:w="2160"/>
          </w:tcPr>
          <w:p>
            <w:r>
              <w:t>Markdown 报告</w:t>
            </w:r>
          </w:p>
        </w:tc>
        <w:tc>
          <w:tcPr>
            <w:tcW w:type="dxa" w:w="2160"/>
          </w:tcPr>
          <w:p>
            <w:r>
              <w:t>结构化章节: 执行摘要/任务与范围/正文/数据口径/核心指标/数据图表/数据明细/行动建议/附录(含溯源)</w:t>
            </w:r>
          </w:p>
        </w:tc>
        <w:tc>
          <w:tcPr>
            <w:tcW w:type="dxa" w:w="2160"/>
          </w:tcPr>
          <w:p>
            <w:r>
              <w:t>默认</w:t>
            </w:r>
          </w:p>
        </w:tc>
        <w:tc>
          <w:tcPr>
            <w:tcW w:type="dxa" w:w="2160"/>
          </w:tcPr>
          <w:p>
            <w:r>
              <w:t>MD 文件 + 报告卡片</w:t>
            </w:r>
          </w:p>
        </w:tc>
      </w:tr>
      <w:tr>
        <w:tc>
          <w:tcPr>
            <w:tcW w:type="dxa" w:w="2160"/>
          </w:tcPr>
          <w:p>
            <w:r>
              <w:t>PDF 报告</w:t>
            </w:r>
          </w:p>
        </w:tc>
        <w:tc>
          <w:tcPr>
            <w:tcW w:type="dxa" w:w="2160"/>
          </w:tcPr>
          <w:p>
            <w:r>
              <w:t>A4 排版内置图表, 可直接分发</w:t>
            </w:r>
          </w:p>
        </w:tc>
        <w:tc>
          <w:tcPr>
            <w:tcW w:type="dxa" w:w="2160"/>
          </w:tcPr>
          <w:p>
            <w:r>
              <w:t>默认生成; 或显式要求</w:t>
            </w:r>
          </w:p>
        </w:tc>
        <w:tc>
          <w:tcPr>
            <w:tcW w:type="dxa" w:w="2160"/>
          </w:tcPr>
          <w:p>
            <w:r>
              <w:t>PDF 文件(可下载)</w:t>
            </w:r>
          </w:p>
        </w:tc>
      </w:tr>
      <w:tr>
        <w:tc>
          <w:tcPr>
            <w:tcW w:type="dxa" w:w="2160"/>
          </w:tcPr>
          <w:p>
            <w:r>
              <w:t>交互式看板</w:t>
            </w:r>
          </w:p>
        </w:tc>
        <w:tc>
          <w:tcPr>
            <w:tcW w:type="dxa" w:w="2160"/>
          </w:tcPr>
          <w:p>
            <w:r>
              <w:t>ECharts 图表页, 品类/指标点击下钻明细</w:t>
            </w:r>
          </w:p>
        </w:tc>
        <w:tc>
          <w:tcPr>
            <w:tcW w:type="dxa" w:w="2160"/>
          </w:tcPr>
          <w:p>
            <w:r>
              <w:t>报告完成后的入口</w:t>
            </w:r>
          </w:p>
        </w:tc>
        <w:tc>
          <w:tcPr>
            <w:tcW w:type="dxa" w:w="2160"/>
          </w:tcPr>
          <w:p>
            <w:r>
              <w:t>board.json + 看板页面</w:t>
            </w:r>
          </w:p>
        </w:tc>
      </w:tr>
      <w:tr>
        <w:tc>
          <w:tcPr>
            <w:tcW w:type="dxa" w:w="2160"/>
          </w:tcPr>
          <w:p>
            <w:r>
              <w:t>简洁问答</w:t>
            </w:r>
          </w:p>
        </w:tc>
        <w:tc>
          <w:tcPr>
            <w:tcW w:type="dxa" w:w="2160"/>
          </w:tcPr>
          <w:p>
            <w:r>
              <w:t>一句话答案, 不生成报告/看板/PDF</w:t>
            </w:r>
          </w:p>
        </w:tc>
        <w:tc>
          <w:tcPr>
            <w:tcW w:type="dxa" w:w="2160"/>
          </w:tcPr>
          <w:p>
            <w:r>
              <w:t>用户表达「只要答案/不用报告」等</w:t>
            </w:r>
          </w:p>
        </w:tc>
        <w:tc>
          <w:tcPr>
            <w:tcW w:type="dxa" w:w="2160"/>
          </w:tcPr>
          <w:p>
            <w:r>
              <w:t>直接回答消息</w:t>
            </w:r>
          </w:p>
        </w:tc>
      </w:tr>
    </w:tbl>
    <w:p/>
    <w:p>
      <w:pPr>
        <w:pStyle w:val="Heading3"/>
      </w:pPr>
      <w:r>
        <w:t>报告章节明细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章节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生成方式</w:t>
            </w:r>
          </w:p>
        </w:tc>
      </w:tr>
      <w:tr>
        <w:tc>
          <w:tcPr>
            <w:tcW w:type="dxa" w:w="2880"/>
          </w:tcPr>
          <w:p>
            <w:r>
              <w:t>执行摘要</w:t>
            </w:r>
          </w:p>
        </w:tc>
        <w:tc>
          <w:tcPr>
            <w:tcW w:type="dxa" w:w="2880"/>
          </w:tcPr>
          <w:p>
            <w:r>
              <w:t>核心结论 + 关键数字 + 建议(2-4 句)</w:t>
            </w:r>
          </w:p>
        </w:tc>
        <w:tc>
          <w:tcPr>
            <w:tcW w:type="dxa" w:w="2880"/>
          </w:tcPr>
          <w:p>
            <w:r>
              <w:t>LLM 基于执行结果生成</w:t>
            </w:r>
          </w:p>
        </w:tc>
      </w:tr>
      <w:tr>
        <w:tc>
          <w:tcPr>
            <w:tcW w:type="dxa" w:w="2880"/>
          </w:tcPr>
          <w:p>
            <w:r>
              <w:t>任务与范围</w:t>
            </w:r>
          </w:p>
        </w:tc>
        <w:tc>
          <w:tcPr>
            <w:tcW w:type="dxa" w:w="2880"/>
          </w:tcPr>
          <w:p>
            <w:r>
              <w:t>用户需求回显 + 分析范围说明</w:t>
            </w:r>
          </w:p>
        </w:tc>
        <w:tc>
          <w:tcPr>
            <w:tcW w:type="dxa" w:w="2880"/>
          </w:tcPr>
          <w:p>
            <w:r>
              <w:t>模板</w:t>
            </w:r>
          </w:p>
        </w:tc>
      </w:tr>
      <w:tr>
        <w:tc>
          <w:tcPr>
            <w:tcW w:type="dxa" w:w="2880"/>
          </w:tcPr>
          <w:p>
            <w:r>
              <w:t>报告正文</w:t>
            </w:r>
          </w:p>
        </w:tc>
        <w:tc>
          <w:tcPr>
            <w:tcW w:type="dxa" w:w="2880"/>
          </w:tcPr>
          <w:p>
            <w:r>
              <w:t>背景/发现/分析(含风险提示)</w:t>
            </w:r>
          </w:p>
        </w:tc>
        <w:tc>
          <w:tcPr>
            <w:tcW w:type="dxa" w:w="2880"/>
          </w:tcPr>
          <w:p>
            <w:r>
              <w:t>LLM 生成, 引用真实数字</w:t>
            </w:r>
          </w:p>
        </w:tc>
      </w:tr>
      <w:tr>
        <w:tc>
          <w:tcPr>
            <w:tcW w:type="dxa" w:w="2880"/>
          </w:tcPr>
          <w:p>
            <w:r>
              <w:t>数据口径</w:t>
            </w:r>
          </w:p>
        </w:tc>
        <w:tc>
          <w:tcPr>
            <w:tcW w:type="dxa" w:w="2880"/>
          </w:tcPr>
          <w:p>
            <w:r>
              <w:t>指标定义/过滤条件/时间窗口</w:t>
            </w:r>
          </w:p>
        </w:tc>
        <w:tc>
          <w:tcPr>
            <w:tcW w:type="dxa" w:w="2880"/>
          </w:tcPr>
          <w:p>
            <w:r>
              <w:t>模板 + 口径注入</w:t>
            </w:r>
          </w:p>
        </w:tc>
      </w:tr>
      <w:tr>
        <w:tc>
          <w:tcPr>
            <w:tcW w:type="dxa" w:w="2880"/>
          </w:tcPr>
          <w:p>
            <w:r>
              <w:t>核心指标</w:t>
            </w:r>
          </w:p>
        </w:tc>
        <w:tc>
          <w:tcPr>
            <w:tcW w:type="dxa" w:w="2880"/>
          </w:tcPr>
          <w:p>
            <w:r>
              <w:t>关键指标数值与环比对比表</w:t>
            </w:r>
          </w:p>
        </w:tc>
        <w:tc>
          <w:tcPr>
            <w:tcW w:type="dxa" w:w="2880"/>
          </w:tcPr>
          <w:p>
            <w:r>
              <w:t>执行结果渲染</w:t>
            </w:r>
          </w:p>
        </w:tc>
      </w:tr>
      <w:tr>
        <w:tc>
          <w:tcPr>
            <w:tcW w:type="dxa" w:w="2880"/>
          </w:tcPr>
          <w:p>
            <w:r>
              <w:t>数据图表</w:t>
            </w:r>
          </w:p>
        </w:tc>
        <w:tc>
          <w:tcPr>
            <w:tcW w:type="dxa" w:w="2880"/>
          </w:tcPr>
          <w:p>
            <w:r>
              <w:t>主图(柱/折线)+饼图+TopN+帕累托</w:t>
            </w:r>
          </w:p>
        </w:tc>
        <w:tc>
          <w:tcPr>
            <w:tcW w:type="dxa" w:w="2880"/>
          </w:tcPr>
          <w:p>
            <w:r>
              <w:t>matplotlib 生成 PNG</w:t>
            </w:r>
          </w:p>
        </w:tc>
      </w:tr>
      <w:tr>
        <w:tc>
          <w:tcPr>
            <w:tcW w:type="dxa" w:w="2880"/>
          </w:tcPr>
          <w:p>
            <w:r>
              <w:t>数据明细</w:t>
            </w:r>
          </w:p>
        </w:tc>
        <w:tc>
          <w:tcPr>
            <w:tcW w:type="dxa" w:w="2880"/>
          </w:tcPr>
          <w:p>
            <w:r>
              <w:t>查询结果明细表</w:t>
            </w:r>
          </w:p>
        </w:tc>
        <w:tc>
          <w:tcPr>
            <w:tcW w:type="dxa" w:w="2880"/>
          </w:tcPr>
          <w:p>
            <w:r>
              <w:t>执行结果渲染</w:t>
            </w:r>
          </w:p>
        </w:tc>
      </w:tr>
      <w:tr>
        <w:tc>
          <w:tcPr>
            <w:tcW w:type="dxa" w:w="2880"/>
          </w:tcPr>
          <w:p>
            <w:r>
              <w:t>行动建议</w:t>
            </w:r>
          </w:p>
        </w:tc>
        <w:tc>
          <w:tcPr>
            <w:tcW w:type="dxa" w:w="2880"/>
          </w:tcPr>
          <w:p>
            <w:r>
              <w:t>基于结论的策略建议</w:t>
            </w:r>
          </w:p>
        </w:tc>
        <w:tc>
          <w:tcPr>
            <w:tcW w:type="dxa" w:w="2880"/>
          </w:tcPr>
          <w:p>
            <w:r>
              <w:t>LLM 生成</w:t>
            </w:r>
          </w:p>
        </w:tc>
      </w:tr>
      <w:tr>
        <w:tc>
          <w:tcPr>
            <w:tcW w:type="dxa" w:w="2880"/>
          </w:tcPr>
          <w:p>
            <w:r>
              <w:t>附录</w:t>
            </w:r>
          </w:p>
        </w:tc>
        <w:tc>
          <w:tcPr>
            <w:tcW w:type="dxa" w:w="2880"/>
          </w:tcPr>
          <w:p>
            <w:r>
              <w:t>数据来源与溯源/口径目录</w:t>
            </w:r>
          </w:p>
        </w:tc>
        <w:tc>
          <w:tcPr>
            <w:tcW w:type="dxa" w:w="2880"/>
          </w:tcPr>
          <w:p>
            <w:r>
              <w:t>血缘记录渲染</w:t>
            </w:r>
          </w:p>
        </w:tc>
      </w:tr>
    </w:tbl>
    <w:p/>
    <w:p>
      <w:pPr>
        <w:pStyle w:val="Heading3"/>
      </w:pPr>
      <w:r>
        <w:t>4.3.1 验收标准</w:t>
      </w:r>
    </w:p>
    <w:p>
      <w:pPr>
        <w:pStyle w:val="ListBullet"/>
      </w:pPr>
      <w:r>
        <w:t>4 种形态均可正确产出; PDF 可下载且图表清晰; 看板支持下钻; 简洁问答不产生报告产物。</w:t>
      </w:r>
    </w:p>
    <w:p>
      <w:pPr>
        <w:pStyle w:val="Heading2"/>
      </w:pPr>
      <w:r>
        <w:t>4.4 人机协同审批(FR-04)</w:t>
      </w:r>
    </w:p>
    <w:p>
      <w:pPr>
        <w:pStyle w:val="Heading3"/>
      </w:pPr>
      <w:r>
        <w:t>4.4.1 触发场景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默认处置</w:t>
            </w:r>
          </w:p>
        </w:tc>
      </w:tr>
      <w:tr>
        <w:tc>
          <w:tcPr>
            <w:tcW w:type="dxa" w:w="2880"/>
          </w:tcPr>
          <w:p>
            <w:r>
              <w:t>敏感表查询</w:t>
            </w:r>
          </w:p>
        </w:tc>
        <w:tc>
          <w:tcPr>
            <w:tcW w:type="dxa" w:w="2880"/>
          </w:tcPr>
          <w:p>
            <w:r>
              <w:t>SQL 引用敏感列(phone/id_card/password 等)或敏感表清单</w:t>
            </w:r>
          </w:p>
        </w:tc>
        <w:tc>
          <w:tcPr>
            <w:tcW w:type="dxa" w:w="2880"/>
          </w:tcPr>
          <w:p>
            <w:r>
              <w:t>强制审批</w:t>
            </w:r>
          </w:p>
        </w:tc>
      </w:tr>
      <w:tr>
        <w:tc>
          <w:tcPr>
            <w:tcW w:type="dxa" w:w="2880"/>
          </w:tcPr>
          <w:p>
            <w:r>
              <w:t>大结果集</w:t>
            </w:r>
          </w:p>
        </w:tc>
        <w:tc>
          <w:tcPr>
            <w:tcW w:type="dxa" w:w="2880"/>
          </w:tcPr>
          <w:p>
            <w:r>
              <w:t>执行结果行数超过阈值(如 5000 行)</w:t>
            </w:r>
          </w:p>
        </w:tc>
        <w:tc>
          <w:tcPr>
            <w:tcW w:type="dxa" w:w="2880"/>
          </w:tcPr>
          <w:p>
            <w:r>
              <w:t>摘要压缩后审批</w:t>
            </w:r>
          </w:p>
        </w:tc>
      </w:tr>
      <w:tr>
        <w:tc>
          <w:tcPr>
            <w:tcW w:type="dxa" w:w="2880"/>
          </w:tcPr>
          <w:p>
            <w:r>
              <w:t>显式审批流</w:t>
            </w:r>
          </w:p>
        </w:tc>
        <w:tc>
          <w:tcPr>
            <w:tcW w:type="dxa" w:w="2880"/>
          </w:tcPr>
          <w:p>
            <w:r>
              <w:t>用户需求要求/任务配置开启审批</w:t>
            </w:r>
          </w:p>
        </w:tc>
        <w:tc>
          <w:tcPr>
            <w:tcW w:type="dxa" w:w="2880"/>
          </w:tcPr>
          <w:p>
            <w:r>
              <w:t>审批</w:t>
            </w:r>
          </w:p>
        </w:tc>
      </w:tr>
      <w:tr>
        <w:tc>
          <w:tcPr>
            <w:tcW w:type="dxa" w:w="2880"/>
          </w:tcPr>
          <w:p>
            <w:r>
              <w:t>数据变更类</w:t>
            </w:r>
          </w:p>
        </w:tc>
        <w:tc>
          <w:tcPr>
            <w:tcW w:type="dxa" w:w="2880"/>
          </w:tcPr>
          <w:p>
            <w:r>
              <w:t>被拦截的写操作(不应发生, 兜底)</w:t>
            </w:r>
          </w:p>
        </w:tc>
        <w:tc>
          <w:tcPr>
            <w:tcW w:type="dxa" w:w="2880"/>
          </w:tcPr>
          <w:p>
            <w:r>
              <w:t>拒绝并记录</w:t>
            </w:r>
          </w:p>
        </w:tc>
      </w:tr>
    </w:tbl>
    <w:p/>
    <w:p>
      <w:pPr>
        <w:pStyle w:val="Heading3"/>
      </w:pPr>
      <w:r>
        <w:t>4.4.2 审批操作</w:t>
      </w:r>
    </w:p>
    <w:p>
      <w:pPr>
        <w:pStyle w:val="ListBullet"/>
      </w:pPr>
      <w:r>
        <w:t>通过: 填写可选备注, 任务从挂起点继续执行。</w:t>
      </w:r>
    </w:p>
    <w:p>
      <w:pPr>
        <w:pStyle w:val="ListBullet"/>
      </w:pPr>
      <w:r>
        <w:t>拒绝: 填写备注(可选), 任务终止(failed), 记录审批意见。</w:t>
      </w:r>
    </w:p>
    <w:p>
      <w:pPr>
        <w:pStyle w:val="ListBullet"/>
      </w:pPr>
      <w:r>
        <w:t>审批中心: 展示待审批任务列表(提交者/时间/原因/查询内容), 支持一键通过/拒绝。</w:t>
      </w:r>
    </w:p>
    <w:p>
      <w:pPr>
        <w:pStyle w:val="Heading3"/>
      </w:pPr>
      <w:r>
        <w:t>4.4.3 验收标准</w:t>
      </w:r>
    </w:p>
    <w:p>
      <w:pPr>
        <w:pStyle w:val="ListBullet"/>
      </w:pPr>
      <w:r>
        <w:t>敏感表查询必须挂起且普通用户无法绕过; 批准后结果正确继续; 拒绝后任务记录审批意见。</w:t>
      </w:r>
    </w:p>
    <w:p>
      <w:pPr>
        <w:pStyle w:val="Heading2"/>
      </w:pPr>
      <w:r>
        <w:t>4.5 操作日志与审计(FR-05)</w:t>
      </w:r>
    </w:p>
    <w:p>
      <w:pPr>
        <w:pStyle w:val="Heading3"/>
      </w:pPr>
      <w:r>
        <w:t>4.5.1 列表展示字段</w:t>
      </w:r>
    </w:p>
    <w:p>
      <w:r>
        <w:rPr>
          <w:b w:val="0"/>
        </w:rPr>
        <w:t>按任务聚合, 每任务一行: 提交时间/提交者/操作内容(任务描述)/审批者/审批结果/备注/执行结果/操作(详情)。</w:t>
      </w:r>
    </w:p>
    <w:p>
      <w:pPr>
        <w:pStyle w:val="Heading3"/>
      </w:pPr>
      <w:r>
        <w:t>4.5.2 搜索与筛选</w:t>
      </w:r>
    </w:p>
    <w:p>
      <w:pPr>
        <w:pStyle w:val="ListBullet"/>
      </w:pPr>
      <w:r>
        <w:t>关键字搜索: 提交者/操作内容/审批者/备注 任一包含即命中。</w:t>
      </w:r>
    </w:p>
    <w:p>
      <w:pPr>
        <w:pStyle w:val="ListBullet"/>
      </w:pPr>
      <w:r>
        <w:t>筛选(弹窗, 各维度独立, 不选默认全部): 提交时间区间 / 提交者 / 审批人 / 审批结果(已通过/已拒绝/待审批/无需审批) / 执行结果(执行完成/失败/已取消/执行中)。</w:t>
      </w:r>
    </w:p>
    <w:p>
      <w:pPr>
        <w:pStyle w:val="ListBullet"/>
      </w:pPr>
      <w:r>
        <w:t>筛选条件可组合批量生效, 显示已激活条件数, 支持一键重置。</w:t>
      </w:r>
    </w:p>
    <w:p>
      <w:pPr>
        <w:pStyle w:val="Heading3"/>
      </w:pPr>
      <w:r>
        <w:t>4.5.3 详情时间线</w:t>
      </w:r>
    </w:p>
    <w:p>
      <w:r>
        <w:rPr>
          <w:b w:val="0"/>
        </w:rPr>
        <w:t>单任务完整审计事件流(时间升序): 任务提交→流水线启动→各节点(规划/编码/执行/报告)→审批(通过/拒绝)→取消→完成。</w:t>
      </w:r>
    </w:p>
    <w:p>
      <w:pPr>
        <w:pStyle w:val="Heading3"/>
      </w:pPr>
      <w:r>
        <w:t>4.5.4 审计事件清单</w:t>
      </w:r>
    </w:p>
    <w:p>
      <w:r>
        <w:rPr>
          <w:b w:val="0"/>
        </w:rPr>
        <w:t>task_submitted / pipeline_started / supervisor_* / planner_* / coder_* / executor_* / reporter_* / awaiting_approval / approved / rejected / task_canceled / task_completed / user_deleted / user_role_updated 等。</w:t>
      </w:r>
    </w:p>
    <w:p>
      <w:pPr>
        <w:pStyle w:val="Heading3"/>
      </w:pPr>
      <w:r>
        <w:t>4.5.5 验收标准</w:t>
      </w:r>
    </w:p>
    <w:p>
      <w:pPr>
        <w:pStyle w:val="ListBullet"/>
      </w:pPr>
      <w:r>
        <w:t>任一任务的提交/审批/执行轨迹可完整回溯; 搜索与筛选结果准确; 仅管理员可见。</w:t>
      </w:r>
    </w:p>
    <w:p>
      <w:pPr>
        <w:pStyle w:val="Heading2"/>
      </w:pPr>
      <w:r>
        <w:t>4.6 用户与权限管理(FR-06)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业务规则</w:t>
            </w:r>
          </w:p>
        </w:tc>
      </w:tr>
      <w:tr>
        <w:tc>
          <w:tcPr>
            <w:tcW w:type="dxa" w:w="2880"/>
          </w:tcPr>
          <w:p>
            <w:r>
              <w:t>FR-06-1</w:t>
            </w:r>
          </w:p>
        </w:tc>
        <w:tc>
          <w:tcPr>
            <w:tcW w:type="dxa" w:w="2880"/>
          </w:tcPr>
          <w:p>
            <w:r>
              <w:t>创建用户</w:t>
            </w:r>
          </w:p>
        </w:tc>
        <w:tc>
          <w:tcPr>
            <w:tcW w:type="dxa" w:w="2880"/>
          </w:tcPr>
          <w:p>
            <w:r>
              <w:t>管理员创建, 指定用户名/初始密码/单一角色(user/approver/admin)</w:t>
            </w:r>
          </w:p>
        </w:tc>
      </w:tr>
      <w:tr>
        <w:tc>
          <w:tcPr>
            <w:tcW w:type="dxa" w:w="2880"/>
          </w:tcPr>
          <w:p>
            <w:r>
              <w:t>FR-06-2</w:t>
            </w:r>
          </w:p>
        </w:tc>
        <w:tc>
          <w:tcPr>
            <w:tcW w:type="dxa" w:w="2880"/>
          </w:tcPr>
          <w:p>
            <w:r>
              <w:t>重置密码</w:t>
            </w:r>
          </w:p>
        </w:tc>
        <w:tc>
          <w:tcPr>
            <w:tcW w:type="dxa" w:w="2880"/>
          </w:tcPr>
          <w:p>
            <w:r>
              <w:t>管理员重置任意用户密码(用户无自助改密入口)</w:t>
            </w:r>
          </w:p>
        </w:tc>
      </w:tr>
      <w:tr>
        <w:tc>
          <w:tcPr>
            <w:tcW w:type="dxa" w:w="2880"/>
          </w:tcPr>
          <w:p>
            <w:r>
              <w:t>FR-06-3</w:t>
            </w:r>
          </w:p>
        </w:tc>
        <w:tc>
          <w:tcPr>
            <w:tcW w:type="dxa" w:w="2880"/>
          </w:tcPr>
          <w:p>
            <w:r>
              <w:t>删除用户</w:t>
            </w:r>
          </w:p>
        </w:tc>
        <w:tc>
          <w:tcPr>
            <w:tcW w:type="dxa" w:w="2880"/>
          </w:tcPr>
          <w:p>
            <w:r>
              <w:t>禁止删除自己; 禁止删除唯一管理员; 删除后该用户历史任务与审计保留</w:t>
            </w:r>
          </w:p>
        </w:tc>
      </w:tr>
      <w:tr>
        <w:tc>
          <w:tcPr>
            <w:tcW w:type="dxa" w:w="2880"/>
          </w:tcPr>
          <w:p>
            <w:r>
              <w:t>FR-06-4</w:t>
            </w:r>
          </w:p>
        </w:tc>
        <w:tc>
          <w:tcPr>
            <w:tcW w:type="dxa" w:w="2880"/>
          </w:tcPr>
          <w:p>
            <w:r>
              <w:t>调整权限</w:t>
            </w:r>
          </w:p>
        </w:tc>
        <w:tc>
          <w:tcPr>
            <w:tcW w:type="dxa" w:w="2880"/>
          </w:tcPr>
          <w:p>
            <w:r>
              <w:t>单选角色; 不能调整自己; 降级唯一管理员被拒; 调整前后角色写审计</w:t>
            </w:r>
          </w:p>
        </w:tc>
      </w:tr>
      <w:tr>
        <w:tc>
          <w:tcPr>
            <w:tcW w:type="dxa" w:w="2880"/>
          </w:tcPr>
          <w:p>
            <w:r>
              <w:t>FR-06-5</w:t>
            </w:r>
          </w:p>
        </w:tc>
        <w:tc>
          <w:tcPr>
            <w:tcW w:type="dxa" w:w="2880"/>
          </w:tcPr>
          <w:p>
            <w:r>
              <w:t>登录认证</w:t>
            </w:r>
          </w:p>
        </w:tc>
        <w:tc>
          <w:tcPr>
            <w:tcW w:type="dxa" w:w="2880"/>
          </w:tcPr>
          <w:p>
            <w:r>
              <w:t>JWT 签发(HS256, 可配过期时间); 密码 PBKDF2 哈希存储不可还原</w:t>
            </w:r>
          </w:p>
        </w:tc>
      </w:tr>
    </w:tbl>
    <w:p/>
    <w:p>
      <w:pPr>
        <w:pStyle w:val="Heading3"/>
      </w:pPr>
      <w:r>
        <w:t>4.6.1 验收标准</w:t>
      </w:r>
    </w:p>
    <w:p>
      <w:pPr>
        <w:pStyle w:val="ListBullet"/>
      </w:pPr>
      <w:r>
        <w:t>唯一管理员无法被删除/降级; 普通用户访问管理接口返回 403; 删除/调权动作可在操作日志中追溯。</w:t>
      </w:r>
    </w:p>
    <w:p>
      <w:pPr>
        <w:pStyle w:val="Heading2"/>
      </w:pPr>
      <w:r>
        <w:t>4.7 指标语义层(FR-07)</w:t>
      </w:r>
    </w:p>
    <w:p>
      <w:pPr>
        <w:pStyle w:val="Heading3"/>
      </w:pPr>
      <w:r>
        <w:t>4.7.1 指标定义字段</w:t>
      </w:r>
    </w:p>
    <w:p>
      <w:r>
        <w:rPr>
          <w:b w:val="0"/>
        </w:rPr>
        <w:t>指标包含: 英文名/中文名/别名(多)/说明/聚合方式/口径表达式/过滤条件/单位/来源表/分类/状态。</w:t>
      </w:r>
    </w:p>
    <w:p>
      <w:pPr>
        <w:pStyle w:val="Heading3"/>
      </w:pPr>
      <w:r>
        <w:t>4.7.2 检索与口径锁定</w:t>
      </w:r>
    </w:p>
    <w:p>
      <w:pPr>
        <w:pStyle w:val="ListBullet"/>
      </w:pPr>
      <w:r>
        <w:t>根据用户需求召回相关指标(支持别名与分类匹配), 生成「平台锁定指标口径」目录注入 coder。</w:t>
      </w:r>
    </w:p>
    <w:p>
      <w:pPr>
        <w:pStyle w:val="ListBullet"/>
      </w:pPr>
      <w:r>
        <w:t>coder 生成 SQL 时聚合表达式/过滤条件/涉及表必须与目录一致, 禁止自行定义或改写口径。</w:t>
      </w:r>
    </w:p>
    <w:p>
      <w:pPr>
        <w:pStyle w:val="ListBullet"/>
      </w:pPr>
      <w:r>
        <w:t>指标口径变更后, 相关代码缓存自动失效。</w:t>
      </w:r>
    </w:p>
    <w:p>
      <w:pPr>
        <w:pStyle w:val="Heading3"/>
      </w:pPr>
      <w:r>
        <w:t>4.7.3 验收标准</w:t>
      </w:r>
    </w:p>
    <w:p>
      <w:pPr>
        <w:pStyle w:val="ListBullet"/>
      </w:pPr>
      <w:r>
        <w:t>同指标在不同任务中统计结果口径一致; 未注册指标给出提示而非随意聚合。</w:t>
      </w:r>
    </w:p>
    <w:p>
      <w:pPr>
        <w:pStyle w:val="Heading2"/>
      </w:pPr>
      <w:r>
        <w:t>4.8 数据血缘溯源(FR-08)</w:t>
      </w:r>
    </w:p>
    <w:p>
      <w:pPr>
        <w:pStyle w:val="ListBullet"/>
      </w:pPr>
      <w:r>
        <w:t>每次 SQL 执行记录: SQL 全文/涉及表(过滤 CTE)/返回行数/耗时。</w:t>
      </w:r>
    </w:p>
    <w:p>
      <w:pPr>
        <w:pStyle w:val="ListBullet"/>
      </w:pPr>
      <w:r>
        <w:t>报告「附录-数据来源与溯源」展示: 每步查询涉及的表、行数、耗时。</w:t>
      </w:r>
    </w:p>
    <w:p>
      <w:pPr>
        <w:pStyle w:val="Heading3"/>
      </w:pPr>
      <w:r>
        <w:t>4.8.1 验收标准</w:t>
      </w:r>
    </w:p>
    <w:p>
      <w:pPr>
        <w:pStyle w:val="ListBullet"/>
      </w:pPr>
      <w:r>
        <w:t>报告附录可追溯到每张分析结果图表的来源表; 涉及表提取准确(CTE 不误报)。</w:t>
      </w:r>
    </w:p>
    <w:p>
      <w:pPr>
        <w:pStyle w:val="Heading2"/>
      </w:pPr>
      <w:r>
        <w:t>4.9 管理员运营看板(FR-09)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区块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任务统计卡</w:t>
            </w:r>
          </w:p>
        </w:tc>
        <w:tc>
          <w:tcPr>
            <w:tcW w:type="dxa" w:w="4320"/>
          </w:tcPr>
          <w:p>
            <w:r>
              <w:t>任务总数/完成数/失败数/运行中/审批中</w:t>
            </w:r>
          </w:p>
        </w:tc>
      </w:tr>
      <w:tr>
        <w:tc>
          <w:tcPr>
            <w:tcW w:type="dxa" w:w="4320"/>
          </w:tcPr>
          <w:p>
            <w:r>
              <w:t>任务状态分布</w:t>
            </w:r>
          </w:p>
        </w:tc>
        <w:tc>
          <w:tcPr>
            <w:tcW w:type="dxa" w:w="4320"/>
          </w:tcPr>
          <w:p>
            <w:r>
              <w:t>各状态数量分布</w:t>
            </w:r>
          </w:p>
        </w:tc>
      </w:tr>
      <w:tr>
        <w:tc>
          <w:tcPr>
            <w:tcW w:type="dxa" w:w="4320"/>
          </w:tcPr>
          <w:p>
            <w:r>
              <w:t>近 7 天趋势</w:t>
            </w:r>
          </w:p>
        </w:tc>
        <w:tc>
          <w:tcPr>
            <w:tcW w:type="dxa" w:w="4320"/>
          </w:tcPr>
          <w:p>
            <w:r>
              <w:t>每日任务提交/完成趋势</w:t>
            </w:r>
          </w:p>
        </w:tc>
      </w:tr>
      <w:tr>
        <w:tc>
          <w:tcPr>
            <w:tcW w:type="dxa" w:w="4320"/>
          </w:tcPr>
          <w:p>
            <w:r>
              <w:t>节点执行明细</w:t>
            </w:r>
          </w:p>
        </w:tc>
        <w:tc>
          <w:tcPr>
            <w:tcW w:type="dxa" w:w="4320"/>
          </w:tcPr>
          <w:p>
            <w:r>
              <w:t>各节点平均耗时/Token/输出行数</w:t>
            </w:r>
          </w:p>
        </w:tc>
      </w:tr>
      <w:tr>
        <w:tc>
          <w:tcPr>
            <w:tcW w:type="dxa" w:w="4320"/>
          </w:tcPr>
          <w:p>
            <w:r>
              <w:t>Token 与成本</w:t>
            </w:r>
          </w:p>
        </w:tc>
        <w:tc>
          <w:tcPr>
            <w:tcW w:type="dxa" w:w="4320"/>
          </w:tcPr>
          <w:p>
            <w:r>
              <w:t>提示/补全 Token 合计, 实际/预估成本</w:t>
            </w:r>
          </w:p>
        </w:tc>
      </w:tr>
      <w:tr>
        <w:tc>
          <w:tcPr>
            <w:tcW w:type="dxa" w:w="4320"/>
          </w:tcPr>
          <w:p>
            <w:r>
              <w:t>自修复指标</w:t>
            </w:r>
          </w:p>
        </w:tc>
        <w:tc>
          <w:tcPr>
            <w:tcW w:type="dxa" w:w="4320"/>
          </w:tcPr>
          <w:p>
            <w:r>
              <w:t>重试次数分布、自修复成功率</w:t>
            </w:r>
          </w:p>
        </w:tc>
      </w:tr>
      <w:tr>
        <w:tc>
          <w:tcPr>
            <w:tcW w:type="dxa" w:w="4320"/>
          </w:tcPr>
          <w:p>
            <w:r>
              <w:t>进程内指标</w:t>
            </w:r>
          </w:p>
        </w:tc>
        <w:tc>
          <w:tcPr>
            <w:tcW w:type="dxa" w:w="4320"/>
          </w:tcPr>
          <w:p>
            <w:r>
              <w:t>任务执行数/重试/沙箱耗时/熔断次数/参数拒绝数(重启清零, 执行任务后自动生成)</w:t>
            </w:r>
          </w:p>
        </w:tc>
      </w:tr>
    </w:tbl>
    <w:p/>
    <w:p>
      <w:pPr>
        <w:pStyle w:val="Heading3"/>
      </w:pPr>
      <w:r>
        <w:t>4.9.1 验收标准</w:t>
      </w:r>
    </w:p>
    <w:p>
      <w:pPr>
        <w:pStyle w:val="ListBullet"/>
      </w:pPr>
      <w:r>
        <w:t>各卡片数据与库表一致; 进程内指标在任务执行后自动出现, 重启后空态有明确提示。</w:t>
      </w:r>
    </w:p>
    <w:p>
      <w:pPr>
        <w:pStyle w:val="Heading2"/>
      </w:pPr>
      <w:r>
        <w:t>4.10 MCP 集成(FR-10)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2880"/>
          </w:tcPr>
          <w:p>
            <w:r>
              <w:t>FR-10-1</w:t>
            </w:r>
          </w:p>
        </w:tc>
        <w:tc>
          <w:tcPr>
            <w:tcW w:type="dxa" w:w="2880"/>
          </w:tcPr>
          <w:p>
            <w:r>
              <w:t>按需 schema 检索</w:t>
            </w:r>
          </w:p>
        </w:tc>
        <w:tc>
          <w:tcPr>
            <w:tcW w:type="dxa" w:w="2880"/>
          </w:tcPr>
          <w:p>
            <w:r>
              <w:t>coder 通过 MCP 一次会话批量获取计划所需表的精确列结构(弥补全量 schema 截断)</w:t>
            </w:r>
          </w:p>
        </w:tc>
      </w:tr>
      <w:tr>
        <w:tc>
          <w:tcPr>
            <w:tcW w:type="dxa" w:w="2880"/>
          </w:tcPr>
          <w:p>
            <w:r>
              <w:t>FR-10-2</w:t>
            </w:r>
          </w:p>
        </w:tc>
        <w:tc>
          <w:tcPr>
            <w:tcW w:type="dxa" w:w="2880"/>
          </w:tcPr>
          <w:p>
            <w:r>
              <w:t>复杂 SQL 预检</w:t>
            </w:r>
          </w:p>
        </w:tc>
        <w:tc>
          <w:tcPr>
            <w:tcW w:type="dxa" w:w="2880"/>
          </w:tcPr>
          <w:p>
            <w:r>
              <w:t>多表 JOIN(≥2)/CTE/子查询/长度&gt;600 的 SQL, 在正式执行前 EXPLAIN 预检; 错误信息回灌模型修复</w:t>
            </w:r>
          </w:p>
        </w:tc>
      </w:tr>
      <w:tr>
        <w:tc>
          <w:tcPr>
            <w:tcW w:type="dxa" w:w="2880"/>
          </w:tcPr>
          <w:p>
            <w:r>
              <w:t>FR-10-3</w:t>
            </w:r>
          </w:p>
        </w:tc>
        <w:tc>
          <w:tcPr>
            <w:tcW w:type="dxa" w:w="2880"/>
          </w:tcPr>
          <w:p>
            <w:r>
              <w:t>只读边界</w:t>
            </w:r>
          </w:p>
        </w:tc>
        <w:tc>
          <w:tcPr>
            <w:tcW w:type="dxa" w:w="2880"/>
          </w:tcPr>
          <w:p>
            <w:r>
              <w:t>MCP 以 restricted 只读模式运行, 仅提供元数据/EXPLAIN, 不替代只读事务执行</w:t>
            </w:r>
          </w:p>
        </w:tc>
      </w:tr>
      <w:tr>
        <w:tc>
          <w:tcPr>
            <w:tcW w:type="dxa" w:w="2880"/>
          </w:tcPr>
          <w:p>
            <w:r>
              <w:t>FR-10-4</w:t>
            </w:r>
          </w:p>
        </w:tc>
        <w:tc>
          <w:tcPr>
            <w:tcW w:type="dxa" w:w="2880"/>
          </w:tcPr>
          <w:p>
            <w:r>
              <w:t>降级</w:t>
            </w:r>
          </w:p>
        </w:tc>
        <w:tc>
          <w:tcPr>
            <w:tcW w:type="dxa" w:w="2880"/>
          </w:tcPr>
          <w:p>
            <w:r>
              <w:t>MCP 不可用(连接失败/超时)自动跳过预检与按需 schema, 回归基础流程, 不阻塞任务</w:t>
            </w:r>
          </w:p>
        </w:tc>
      </w:tr>
      <w:tr>
        <w:tc>
          <w:tcPr>
            <w:tcW w:type="dxa" w:w="2880"/>
          </w:tcPr>
          <w:p>
            <w:r>
              <w:t>FR-10-5</w:t>
            </w:r>
          </w:p>
        </w:tc>
        <w:tc>
          <w:tcPr>
            <w:tcW w:type="dxa" w:w="2880"/>
          </w:tcPr>
          <w:p>
            <w:r>
              <w:t>可开关</w:t>
            </w:r>
          </w:p>
        </w:tc>
        <w:tc>
          <w:tcPr>
            <w:tcW w:type="dxa" w:w="2880"/>
          </w:tcPr>
          <w:p>
            <w:r>
              <w:t>环境变量 PG_MCP_ENABLED 可整体启用/停用</w:t>
            </w:r>
          </w:p>
        </w:tc>
      </w:tr>
    </w:tbl>
    <w:p/>
    <w:p>
      <w:pPr>
        <w:pStyle w:val="Heading3"/>
      </w:pPr>
      <w:r>
        <w:t>4.10.1 验收标准</w:t>
      </w:r>
    </w:p>
    <w:p>
      <w:pPr>
        <w:pStyle w:val="ListBullet"/>
      </w:pPr>
      <w:r>
        <w:t>复杂 SQL 错误在 MCP 预检阶段即被拦截并触发修复; MCP 停用后任务流程完全正常。</w:t>
      </w:r>
    </w:p>
    <w:p>
      <w:pPr>
        <w:pStyle w:val="Heading1"/>
      </w:pPr>
      <w:r>
        <w:t>5. 非功能需求</w:t>
      </w:r>
    </w:p>
    <w:p>
      <w:pPr>
        <w:pStyle w:val="Heading2"/>
      </w:pPr>
      <w:r>
        <w:t>5.1 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SQL 只读</w:t>
            </w:r>
          </w:p>
        </w:tc>
        <w:tc>
          <w:tcPr>
            <w:tcW w:type="dxa" w:w="4320"/>
          </w:tcPr>
          <w:p>
            <w:r>
              <w:t>强制 SELECT/WITH 开头; 拒绝写操作/DDL/多语句; 会话级只读事务+回滚, 物理不可写</w:t>
            </w:r>
          </w:p>
        </w:tc>
      </w:tr>
      <w:tr>
        <w:tc>
          <w:tcPr>
            <w:tcW w:type="dxa" w:w="4320"/>
          </w:tcPr>
          <w:p>
            <w:r>
              <w:t>沙箱</w:t>
            </w:r>
          </w:p>
        </w:tc>
        <w:tc>
          <w:tcPr>
            <w:tcW w:type="dxa" w:w="4320"/>
          </w:tcPr>
          <w:p>
            <w:r>
              <w:t>Docker 容器无网络、CPU/内存受限、30s 超时、非 root、仅临时目录可写</w:t>
            </w:r>
          </w:p>
        </w:tc>
      </w:tr>
      <w:tr>
        <w:tc>
          <w:tcPr>
            <w:tcW w:type="dxa" w:w="4320"/>
          </w:tcPr>
          <w:p>
            <w:r>
              <w:t>敏感数据</w:t>
            </w:r>
          </w:p>
        </w:tc>
        <w:tc>
          <w:tcPr>
            <w:tcW w:type="dxa" w:w="4320"/>
          </w:tcPr>
          <w:p>
            <w:r>
              <w:t>敏感列/表查询强制审批; 日志字段脱敏(手机号/身份证等)</w:t>
            </w:r>
          </w:p>
        </w:tc>
      </w:tr>
      <w:tr>
        <w:tc>
          <w:tcPr>
            <w:tcW w:type="dxa" w:w="4320"/>
          </w:tcPr>
          <w:p>
            <w:r>
              <w:t>认证授权</w:t>
            </w:r>
          </w:p>
        </w:tc>
        <w:tc>
          <w:tcPr>
            <w:tcW w:type="dxa" w:w="4320"/>
          </w:tcPr>
          <w:p>
            <w:r>
              <w:t>JWT + 角色鉴权; 任务/会话按 owner 隔离, 跨用户访问返回 404</w:t>
            </w:r>
          </w:p>
        </w:tc>
      </w:tr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PBKDF2 加盐哈希, 不可还原; 明文不落库不入日志</w:t>
            </w:r>
          </w:p>
        </w:tc>
      </w:tr>
      <w:tr>
        <w:tc>
          <w:tcPr>
            <w:tcW w:type="dxa" w:w="4320"/>
          </w:tcPr>
          <w:p>
            <w:r>
              <w:t>审计</w:t>
            </w:r>
          </w:p>
        </w:tc>
        <w:tc>
          <w:tcPr>
            <w:tcW w:type="dxa" w:w="4320"/>
          </w:tcPr>
          <w:p>
            <w:r>
              <w:t>关键操作全量审计, 满足等保/GDPR 追溯要求</w:t>
            </w:r>
          </w:p>
        </w:tc>
      </w:tr>
    </w:tbl>
    <w:p/>
    <w:p>
      <w:pPr>
        <w:pStyle w:val="Heading2"/>
      </w:pPr>
      <w:r>
        <w:t>5.2 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</w:tr>
      <w:tr>
        <w:tc>
          <w:tcPr>
            <w:tcW w:type="dxa" w:w="4320"/>
          </w:tcPr>
          <w:p>
            <w:r>
              <w:t>任务端到端</w:t>
            </w:r>
          </w:p>
        </w:tc>
        <w:tc>
          <w:tcPr>
            <w:tcW w:type="dxa" w:w="4320"/>
          </w:tcPr>
          <w:p>
            <w:r>
              <w:t>单步简单任务 ≤60s(实测 ~16-30s); 复杂任务 ≤3min</w:t>
            </w:r>
          </w:p>
        </w:tc>
      </w:tr>
      <w:tr>
        <w:tc>
          <w:tcPr>
            <w:tcW w:type="dxa" w:w="4320"/>
          </w:tcPr>
          <w:p>
            <w:r>
              <w:t>轮询</w:t>
            </w:r>
          </w:p>
        </w:tc>
        <w:tc>
          <w:tcPr>
            <w:tcW w:type="dxa" w:w="4320"/>
          </w:tcPr>
          <w:p>
            <w:r>
              <w:t>前端 2s 轮询, 进度实时可见</w:t>
            </w:r>
          </w:p>
        </w:tc>
      </w:tr>
      <w:tr>
        <w:tc>
          <w:tcPr>
            <w:tcW w:type="dxa" w:w="4320"/>
          </w:tcPr>
          <w:p>
            <w:r>
              <w:t>上下文</w:t>
            </w:r>
          </w:p>
        </w:tc>
        <w:tc>
          <w:tcPr>
            <w:tcW w:type="dxa" w:w="4320"/>
          </w:tcPr>
          <w:p>
            <w:r>
              <w:t>schema 注入限前 12 张表详细展开, 其余仅表名; 结果集超阈值摘要压缩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同需求复用历史成功 SQL, 省一次 LLM 调用</w:t>
            </w:r>
          </w:p>
        </w:tc>
      </w:tr>
    </w:tbl>
    <w:p/>
    <w:p>
      <w:pPr>
        <w:pStyle w:val="Heading2"/>
      </w:pPr>
      <w:r>
        <w:t>5.3 可靠性</w:t>
      </w:r>
    </w:p>
    <w:p>
      <w:pPr>
        <w:pStyle w:val="ListBullet"/>
      </w:pPr>
      <w:r>
        <w:t>断点续跑: 审批挂起/进程重启后可恢复, 不重复执行。</w:t>
      </w:r>
    </w:p>
    <w:p>
      <w:pPr>
        <w:pStyle w:val="ListBullet"/>
      </w:pPr>
      <w:r>
        <w:t>熔断降级: LLM 调用熔断保护; 辅助服务(Chroma/向量/摘要)不可用时优雅降级。</w:t>
      </w:r>
    </w:p>
    <w:p>
      <w:pPr>
        <w:pStyle w:val="ListBullet"/>
      </w:pPr>
      <w:r>
        <w:t>MCP 降级: 不可用时自动回退。</w:t>
      </w:r>
    </w:p>
    <w:p>
      <w:pPr>
        <w:pStyle w:val="Heading2"/>
      </w:pPr>
      <w:r>
        <w:t>5.4 可观测性</w:t>
      </w:r>
    </w:p>
    <w:p>
      <w:pPr>
        <w:pStyle w:val="ListBullet"/>
      </w:pPr>
      <w:r>
        <w:t>结构化 JSON 日志(structlog), 字段脱敏。</w:t>
      </w:r>
    </w:p>
    <w:p>
      <w:pPr>
        <w:pStyle w:val="ListBullet"/>
      </w:pPr>
      <w:r>
        <w:t>Prometheus 指标: /metrics 暴露任务/重试/耗时/Token/熔断/沙箱指标。</w:t>
      </w:r>
    </w:p>
    <w:p>
      <w:pPr>
        <w:pStyle w:val="ListBullet"/>
      </w:pPr>
      <w:r>
        <w:t>节点运行记录入库, 支撑成本与质量分析。</w:t>
      </w:r>
    </w:p>
    <w:p>
      <w:pPr>
        <w:pStyle w:val="Heading2"/>
      </w:pPr>
      <w:r>
        <w:t>5.5 易用性</w:t>
      </w:r>
    </w:p>
    <w:p>
      <w:pPr>
        <w:pStyle w:val="ListBullet"/>
      </w:pPr>
      <w:r>
        <w:t>自然语言交互, 无 SQL 门槛; 报告自动生成, 附口径与溯源说明。</w:t>
      </w:r>
    </w:p>
    <w:p>
      <w:pPr>
        <w:pStyle w:val="ListBullet"/>
      </w:pPr>
      <w:r>
        <w:t>会话/任务历史完整保留, 随时回看。</w:t>
      </w:r>
    </w:p>
    <w:p>
      <w:pPr>
        <w:pStyle w:val="Heading1"/>
      </w:pPr>
      <w:r>
        <w:t>6. 数据需求</w:t>
      </w:r>
    </w:p>
    <w:p>
      <w:pPr>
        <w:pStyle w:val="ListBullet"/>
      </w:pPr>
      <w:r>
        <w:t>数据源: PostgreSQL 业务库(演示电商数据: customers/orders/order_items/products/suppliers/logistics)。</w:t>
      </w:r>
    </w:p>
    <w:p>
      <w:pPr>
        <w:pStyle w:val="ListBullet"/>
      </w:pPr>
      <w:r>
        <w:t>敏感数据: customers.phone/id_card 等列为敏感列, 查询需审批。</w:t>
      </w:r>
    </w:p>
    <w:p>
      <w:pPr>
        <w:pStyle w:val="ListBullet"/>
      </w:pPr>
      <w:r>
        <w:t>数据规模: 演示数据约 5 万订单量级, 支持 10 万行以内结果集分析。</w:t>
      </w:r>
    </w:p>
    <w:p>
      <w:pPr>
        <w:pStyle w:val="Heading1"/>
      </w:pPr>
      <w:r>
        <w:t>7. 约束与假设</w:t>
      </w:r>
    </w:p>
    <w:p>
      <w:pPr>
        <w:pStyle w:val="ListBullet"/>
      </w:pPr>
      <w:r>
        <w:t>单数据源(PostgreSQL); 多数据源为后续演进。</w:t>
      </w:r>
    </w:p>
    <w:p>
      <w:pPr>
        <w:pStyle w:val="ListBullet"/>
      </w:pPr>
      <w:r>
        <w:t>LLM 依赖外部 API(DeepSeek/DashScope), 需配置密钥与可用网络。</w:t>
      </w:r>
    </w:p>
    <w:p>
      <w:pPr>
        <w:pStyle w:val="ListBullet"/>
      </w:pPr>
      <w:r>
        <w:t>沙箱依赖本机 Docker 守护进程。</w:t>
      </w:r>
    </w:p>
    <w:p>
      <w:pPr>
        <w:pStyle w:val="ListBullet"/>
      </w:pPr>
      <w:r>
        <w:t>会话内上传表格分析: 曾实现后回滚, 当前不支持; 如需恢复按「导入 PG 临时表」原方案重新启用。</w:t>
      </w:r>
    </w:p>
    <w:p>
      <w:pPr>
        <w:pStyle w:val="Heading1"/>
      </w:pPr>
      <w:r>
        <w:t>8. 验收标准汇总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关键验收点</w:t>
            </w:r>
          </w:p>
        </w:tc>
      </w:tr>
      <w:tr>
        <w:tc>
          <w:tcPr>
            <w:tcW w:type="dxa" w:w="4320"/>
          </w:tcPr>
          <w:p>
            <w:r>
              <w:t>会话</w:t>
            </w:r>
          </w:p>
        </w:tc>
        <w:tc>
          <w:tcPr>
            <w:tcW w:type="dxa" w:w="4320"/>
          </w:tcPr>
          <w:p>
            <w:r>
              <w:t>多会话隔离/恢复/置顶/重命名/删除且任务保留</w:t>
            </w:r>
          </w:p>
        </w:tc>
      </w:tr>
      <w:tr>
        <w:tc>
          <w:tcPr>
            <w:tcW w:type="dxa" w:w="4320"/>
          </w:tcPr>
          <w:p>
            <w:r>
              <w:t>流水线</w:t>
            </w:r>
          </w:p>
        </w:tc>
        <w:tc>
          <w:tcPr>
            <w:tcW w:type="dxa" w:w="4320"/>
          </w:tcPr>
          <w:p>
            <w:r>
              <w:t>自然语言→报告闭环; 自修复≤3 次; 断点恢复</w:t>
            </w:r>
          </w:p>
        </w:tc>
      </w:tr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4 种形态正确; PDF 可下载; 看板可下钻; 简洁问答无产物</w:t>
            </w:r>
          </w:p>
        </w:tc>
      </w:tr>
      <w:tr>
        <w:tc>
          <w:tcPr>
            <w:tcW w:type="dxa" w:w="4320"/>
          </w:tcPr>
          <w:p>
            <w:r>
              <w:t>审批</w:t>
            </w:r>
          </w:p>
        </w:tc>
        <w:tc>
          <w:tcPr>
            <w:tcW w:type="dxa" w:w="4320"/>
          </w:tcPr>
          <w:p>
            <w:r>
              <w:t>敏感表/大结果集强制挂起; 批准继续/拒绝终止</w:t>
            </w:r>
          </w:p>
        </w:tc>
      </w:tr>
      <w:tr>
        <w:tc>
          <w:tcPr>
            <w:tcW w:type="dxa" w:w="4320"/>
          </w:tcPr>
          <w:p>
            <w:r>
              <w:t>审计</w:t>
            </w:r>
          </w:p>
        </w:tc>
        <w:tc>
          <w:tcPr>
            <w:tcW w:type="dxa" w:w="4320"/>
          </w:tcPr>
          <w:p>
            <w:r>
              <w:t>全事件可回溯; 搜索筛选准确; 仅管理员可见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唯一管理员保护; 删除/调权留痕</w:t>
            </w:r>
          </w:p>
        </w:tc>
      </w:tr>
      <w:tr>
        <w:tc>
          <w:tcPr>
            <w:tcW w:type="dxa" w:w="4320"/>
          </w:tcPr>
          <w:p>
            <w:r>
              <w:t>指标语义</w:t>
            </w:r>
          </w:p>
        </w:tc>
        <w:tc>
          <w:tcPr>
            <w:tcW w:type="dxa" w:w="4320"/>
          </w:tcPr>
          <w:p>
            <w:r>
              <w:t>口径锁定一致; 缓存随口径失效</w:t>
            </w:r>
          </w:p>
        </w:tc>
      </w:tr>
      <w:tr>
        <w:tc>
          <w:tcPr>
            <w:tcW w:type="dxa" w:w="4320"/>
          </w:tcPr>
          <w:p>
            <w:r>
              <w:t>血缘</w:t>
            </w:r>
          </w:p>
        </w:tc>
        <w:tc>
          <w:tcPr>
            <w:tcW w:type="dxa" w:w="4320"/>
          </w:tcPr>
          <w:p>
            <w:r>
              <w:t>报告附录可溯源到表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复杂 SQL 预检拦截; 降级可用; 可开关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