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left"/>
        <w:rPr>
          <w:sz w:val="36"/>
          <w:szCs w:val="36"/>
          <w:highlight w:val="white"/>
        </w:rPr>
      </w:pPr>
      <w:r w:rsidDel="00000000" w:rsidR="00000000" w:rsidRPr="00000000">
        <w:rPr>
          <w:sz w:val="36"/>
          <w:szCs w:val="36"/>
          <w:highlight w:val="white"/>
          <w:rtl w:val="0"/>
        </w:rPr>
        <w:t xml:space="preserve">6.2 Risk Management</w:t>
      </w:r>
    </w:p>
    <w:p w:rsidR="00000000" w:rsidDel="00000000" w:rsidP="00000000" w:rsidRDefault="00000000" w:rsidRPr="00000000" w14:paraId="00000002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rPr>
          <w:sz w:val="21"/>
          <w:szCs w:val="2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Risk Description: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Data loss or corruption due to backup failure.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Backup process may fail silently or during system maintenance.</w:t>
      </w:r>
    </w:p>
    <w:p w:rsidR="00000000" w:rsidDel="00000000" w:rsidP="00000000" w:rsidRDefault="00000000" w:rsidRPr="00000000" w14:paraId="00000004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Category: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Backup </w:t>
      </w:r>
    </w:p>
    <w:p w:rsidR="00000000" w:rsidDel="00000000" w:rsidP="00000000" w:rsidRDefault="00000000" w:rsidRPr="00000000" w14:paraId="00000005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Likelihood: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2 (Unlikely) </w:t>
      </w:r>
    </w:p>
    <w:p w:rsidR="00000000" w:rsidDel="00000000" w:rsidP="00000000" w:rsidRDefault="00000000" w:rsidRPr="00000000" w14:paraId="00000006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Impact 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5 (Critical) </w:t>
      </w:r>
    </w:p>
    <w:p w:rsidR="00000000" w:rsidDel="00000000" w:rsidP="00000000" w:rsidRDefault="00000000" w:rsidRPr="00000000" w14:paraId="00000007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Risk Level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:10 (Medium-High) </w:t>
      </w:r>
    </w:p>
    <w:p w:rsidR="00000000" w:rsidDel="00000000" w:rsidP="00000000" w:rsidRDefault="00000000" w:rsidRPr="00000000" w14:paraId="00000008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Mitigation Plan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:Automate daily backups with verification checksums, test restoration quarterly, and maintain off-site data replication.</w:t>
      </w:r>
    </w:p>
    <w:p w:rsidR="00000000" w:rsidDel="00000000" w:rsidP="00000000" w:rsidRDefault="00000000" w:rsidRPr="00000000" w14:paraId="00000009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2.</w:t>
      </w:r>
    </w:p>
    <w:p w:rsidR="00000000" w:rsidDel="00000000" w:rsidP="00000000" w:rsidRDefault="00000000" w:rsidRPr="00000000" w14:paraId="0000000A">
      <w:pPr>
        <w:rPr>
          <w:sz w:val="23"/>
          <w:szCs w:val="23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Risk Description: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Manual grading conflicts (multiple graders editing simultaneously) </w:t>
      </w:r>
    </w:p>
    <w:p w:rsidR="00000000" w:rsidDel="00000000" w:rsidP="00000000" w:rsidRDefault="00000000" w:rsidRPr="00000000" w14:paraId="0000000B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Category: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Collaboration </w:t>
      </w:r>
    </w:p>
    <w:p w:rsidR="00000000" w:rsidDel="00000000" w:rsidP="00000000" w:rsidRDefault="00000000" w:rsidRPr="00000000" w14:paraId="0000000C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Likelihood: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3 (Possible) </w:t>
      </w:r>
    </w:p>
    <w:p w:rsidR="00000000" w:rsidDel="00000000" w:rsidP="00000000" w:rsidRDefault="00000000" w:rsidRPr="00000000" w14:paraId="0000000D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Impact 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3 (Moderate) </w:t>
      </w:r>
    </w:p>
    <w:p w:rsidR="00000000" w:rsidDel="00000000" w:rsidP="00000000" w:rsidRDefault="00000000" w:rsidRPr="00000000" w14:paraId="0000000E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Risk Level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9 (Medium) </w:t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Mitigation Plan: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Strengthen locking mechanism (e.g., real-time lock indicator, timeout rules), and conflict resolution prompts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3.</w:t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Risk Description: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Internationalization errors — incorrect encoding or translation issues (e.g., big5 misrendering). 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Category: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u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sability</w:t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Likelihood: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2 (Unlikely)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Impact 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 3 (Moderate) </w:t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Risk Level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6 (Medium) 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Mitigation Plan: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Use standardized encoding (UTF-8), test multilingual UI, and validate input/output handling.</w:t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4.</w:t>
      </w:r>
    </w:p>
    <w:p w:rsidR="00000000" w:rsidDel="00000000" w:rsidP="00000000" w:rsidRDefault="00000000" w:rsidRPr="00000000" w14:paraId="00000018">
      <w:pPr>
        <w:rPr>
          <w:sz w:val="21"/>
          <w:szCs w:val="2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Risk Description: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User error due to complex UI (wrong submission, wrong file) </w:t>
      </w:r>
    </w:p>
    <w:p w:rsidR="00000000" w:rsidDel="00000000" w:rsidP="00000000" w:rsidRDefault="00000000" w:rsidRPr="00000000" w14:paraId="00000019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Category: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Usability </w:t>
      </w:r>
    </w:p>
    <w:p w:rsidR="00000000" w:rsidDel="00000000" w:rsidP="00000000" w:rsidRDefault="00000000" w:rsidRPr="00000000" w14:paraId="0000001A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Likelihood: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4 (Likely) </w:t>
      </w:r>
    </w:p>
    <w:p w:rsidR="00000000" w:rsidDel="00000000" w:rsidP="00000000" w:rsidRDefault="00000000" w:rsidRPr="00000000" w14:paraId="0000001B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Impact 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3 (Moderate) </w:t>
      </w:r>
    </w:p>
    <w:p w:rsidR="00000000" w:rsidDel="00000000" w:rsidP="00000000" w:rsidRDefault="00000000" w:rsidRPr="00000000" w14:paraId="0000001C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Risk Level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:12 (High) </w:t>
      </w:r>
    </w:p>
    <w:p w:rsidR="00000000" w:rsidDel="00000000" w:rsidP="00000000" w:rsidRDefault="00000000" w:rsidRPr="00000000" w14:paraId="0000001D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Mitigation Plan: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Add confirmation steps, preview before submit, and clear validation/error messages.</w:t>
      </w:r>
    </w:p>
    <w:p w:rsidR="00000000" w:rsidDel="00000000" w:rsidP="00000000" w:rsidRDefault="00000000" w:rsidRPr="00000000" w14:paraId="0000001E">
      <w:pPr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5</w:t>
      </w:r>
    </w:p>
    <w:p w:rsidR="00000000" w:rsidDel="00000000" w:rsidP="00000000" w:rsidRDefault="00000000" w:rsidRPr="00000000" w14:paraId="0000001F">
      <w:pPr>
        <w:rPr>
          <w:sz w:val="21"/>
          <w:szCs w:val="21"/>
          <w:highlight w:val="white"/>
        </w:rPr>
      </w:pPr>
      <w:r w:rsidDel="00000000" w:rsidR="00000000" w:rsidRPr="00000000">
        <w:rPr>
          <w:sz w:val="31"/>
          <w:szCs w:val="31"/>
          <w:highlight w:val="white"/>
          <w:rtl w:val="0"/>
        </w:rPr>
        <w:t xml:space="preserve">Risk Description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Backup storage overflow or cost overrun — frequent backups consume excessive storage. </w:t>
      </w:r>
    </w:p>
    <w:p w:rsidR="00000000" w:rsidDel="00000000" w:rsidP="00000000" w:rsidRDefault="00000000" w:rsidRPr="00000000" w14:paraId="00000020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Category: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Operational </w:t>
      </w:r>
    </w:p>
    <w:p w:rsidR="00000000" w:rsidDel="00000000" w:rsidP="00000000" w:rsidRDefault="00000000" w:rsidRPr="00000000" w14:paraId="00000021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Likelihood: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3 (Possible) </w:t>
      </w:r>
    </w:p>
    <w:p w:rsidR="00000000" w:rsidDel="00000000" w:rsidP="00000000" w:rsidRDefault="00000000" w:rsidRPr="00000000" w14:paraId="00000022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Impact 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3 (Moderate)</w:t>
      </w:r>
    </w:p>
    <w:p w:rsidR="00000000" w:rsidDel="00000000" w:rsidP="00000000" w:rsidRDefault="00000000" w:rsidRPr="00000000" w14:paraId="00000023">
      <w:pPr>
        <w:rPr>
          <w:sz w:val="21"/>
          <w:szCs w:val="21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Risk Level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: 9 (Medium) </w:t>
      </w:r>
    </w:p>
    <w:p w:rsidR="00000000" w:rsidDel="00000000" w:rsidP="00000000" w:rsidRDefault="00000000" w:rsidRPr="00000000" w14:paraId="00000024">
      <w:pPr>
        <w:rPr>
          <w:sz w:val="15"/>
          <w:szCs w:val="15"/>
          <w:highlight w:val="white"/>
        </w:rPr>
      </w:pPr>
      <w:r w:rsidDel="00000000" w:rsidR="00000000" w:rsidRPr="00000000">
        <w:rPr>
          <w:sz w:val="29"/>
          <w:szCs w:val="29"/>
          <w:highlight w:val="white"/>
          <w:rtl w:val="0"/>
        </w:rPr>
        <w:t xml:space="preserve">Mitigation Plan: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Implement retention policies (e.g., keep daily for 30 days), compress backups, and monitor storage usage.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