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6" w:tblpY="1428"/>
        <w:tblOverlap w:val="never"/>
        <w:tblW w:w="0" w:type="auto"/>
        <w:tblInd w:w="0" w:type="dxa"/>
        <w:tblBorders>
          <w:top w:val="thinThickSmallGap" w:color="auto" w:sz="24" w:space="0"/>
          <w:left w:val="none" w:color="auto" w:sz="0" w:space="0"/>
          <w:bottom w:val="thickThinSmallGap" w:color="auto" w:sz="24" w:space="0"/>
          <w:right w:val="none" w:color="auto" w:sz="0" w:space="0"/>
          <w:insideH w:val="none" w:color="auto" w:sz="0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2970"/>
      </w:tblGrid>
      <w:tr w14:paraId="07DF879B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49" w:type="dxa"/>
            <w:tcBorders>
              <w:bottom w:val="double" w:color="auto" w:sz="4" w:space="0"/>
            </w:tcBorders>
          </w:tcPr>
          <w:p w14:paraId="72DAC4B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970" w:type="dxa"/>
            <w:tcBorders>
              <w:bottom w:val="double" w:color="auto" w:sz="4" w:space="0"/>
            </w:tcBorders>
          </w:tcPr>
          <w:p w14:paraId="24BB203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131F3F68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049" w:type="dxa"/>
            <w:tcBorders>
              <w:top w:val="double" w:color="auto" w:sz="4" w:space="0"/>
              <w:tl2br w:val="nil"/>
              <w:tr2bl w:val="nil"/>
            </w:tcBorders>
            <w:vAlign w:val="top"/>
          </w:tcPr>
          <w:p w14:paraId="65FEF75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  <w:position w:val="-4"/>
              </w:rPr>
              <w:object>
                <v:shape id="_x0000_i1025" o:spt="75" type="#_x0000_t75" style="height:13pt;width:16pt;" o:ole="t" filled="f" stroked="f" coordsize="21600,21600">
                  <v:path/>
                  <v:fill on="f" alignshape="1" focussize="0,0"/>
                  <v:stroke on="f"/>
                  <v:imagedata r:id="rId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970" w:type="dxa"/>
            <w:tcBorders>
              <w:top w:val="double" w:color="auto" w:sz="4" w:space="0"/>
              <w:tl2br w:val="nil"/>
              <w:tr2bl w:val="nil"/>
            </w:tcBorders>
            <w:vAlign w:val="top"/>
          </w:tcPr>
          <w:p w14:paraId="5B1AADFF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小车质量</w:t>
            </w:r>
          </w:p>
        </w:tc>
      </w:tr>
      <w:tr w14:paraId="6F7558DA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49" w:type="dxa"/>
            <w:tcBorders>
              <w:tl2br w:val="nil"/>
              <w:tr2bl w:val="nil"/>
            </w:tcBorders>
            <w:vAlign w:val="top"/>
          </w:tcPr>
          <w:p w14:paraId="0C7BD9FD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 w14:paraId="244FA3CB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摆杆质量</w:t>
            </w:r>
          </w:p>
        </w:tc>
      </w:tr>
      <w:tr w14:paraId="7BB5302E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49" w:type="dxa"/>
            <w:tcBorders>
              <w:tl2br w:val="nil"/>
              <w:tr2bl w:val="nil"/>
            </w:tcBorders>
            <w:vAlign w:val="top"/>
          </w:tcPr>
          <w:p w14:paraId="127E1B2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  <w:position w:val="-6"/>
              </w:rPr>
              <w:object>
                <v:shape id="_x0000_i1026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 w14:paraId="418D0F8B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 xml:space="preserve">小车摩擦系数 </w:t>
            </w:r>
          </w:p>
        </w:tc>
      </w:tr>
      <w:tr w14:paraId="784A348D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49" w:type="dxa"/>
            <w:tcBorders>
              <w:tl2br w:val="nil"/>
              <w:tr2bl w:val="nil"/>
            </w:tcBorders>
            <w:vAlign w:val="top"/>
          </w:tcPr>
          <w:p w14:paraId="5E3670D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 w14:paraId="07640BEE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摆杆转动轴心到杆质心的长度</w:t>
            </w:r>
          </w:p>
        </w:tc>
      </w:tr>
      <w:tr w14:paraId="64673276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49" w:type="dxa"/>
            <w:tcBorders>
              <w:tl2br w:val="nil"/>
              <w:tr2bl w:val="nil"/>
            </w:tcBorders>
            <w:vAlign w:val="top"/>
          </w:tcPr>
          <w:p w14:paraId="186BA6D5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  <w:position w:val="-4"/>
              </w:rPr>
              <w:object>
                <v:shape id="_x0000_i1027" o:spt="75" type="#_x0000_t75" style="height:13pt;width:10pt;" o:ole="t" filled="f" stroked="f" coordsize="21600,21600">
                  <v:path/>
                  <v:fill on="f" alignshape="1" focussize="0,0"/>
                  <v:stroke on="f"/>
                  <v:imagedata r:id="rId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 w14:paraId="05D6EA32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 xml:space="preserve">摆杆惯量  </w:t>
            </w:r>
          </w:p>
        </w:tc>
      </w:tr>
      <w:tr w14:paraId="7E9450D0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49" w:type="dxa"/>
            <w:tcBorders>
              <w:tl2br w:val="nil"/>
              <w:tr2bl w:val="nil"/>
            </w:tcBorders>
            <w:vAlign w:val="top"/>
          </w:tcPr>
          <w:p w14:paraId="3A991DF3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  <w:position w:val="-4"/>
              </w:rPr>
              <w:object>
                <v:shape id="_x0000_i1028" o:spt="75" type="#_x0000_t75" style="height:13pt;width:13pt;" o:ole="t" filled="f" stroked="f" coordsize="21600,21600">
                  <v:path/>
                  <v:fill on="f" alignshape="1" focussize="0,0"/>
                  <v:stroke on="f"/>
                  <v:imagedata r:id="rId1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 w14:paraId="1405DA30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加在小车上的力</w:t>
            </w:r>
          </w:p>
        </w:tc>
      </w:tr>
      <w:tr w14:paraId="6DF1D49F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49" w:type="dxa"/>
            <w:tcBorders>
              <w:tl2br w:val="nil"/>
              <w:tr2bl w:val="nil"/>
            </w:tcBorders>
            <w:vAlign w:val="top"/>
          </w:tcPr>
          <w:p w14:paraId="5A0B50A3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  <w:position w:val="-6"/>
              </w:rPr>
              <w:object>
                <v:shape id="_x0000_i1029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 w14:paraId="76BEBA2E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小车位置</w:t>
            </w:r>
          </w:p>
        </w:tc>
      </w:tr>
      <w:tr w14:paraId="470305B8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49" w:type="dxa"/>
            <w:tcBorders>
              <w:tl2br w:val="nil"/>
              <w:tr2bl w:val="nil"/>
            </w:tcBorders>
            <w:vAlign w:val="top"/>
          </w:tcPr>
          <w:p w14:paraId="7349909F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  <w:position w:val="-10"/>
              </w:rPr>
              <w:object>
                <v:shape id="_x0000_i1030" o:spt="75" type="#_x0000_t75" style="height:13.1pt;width:13.1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 w14:paraId="05550B12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摆杆与垂直向上方向的夹角</w:t>
            </w:r>
          </w:p>
        </w:tc>
      </w:tr>
      <w:tr w14:paraId="5393F815">
        <w:tblPrEx>
          <w:tblBorders>
            <w:top w:val="thinThickSmallGap" w:color="auto" w:sz="24" w:space="0"/>
            <w:left w:val="none" w:color="auto" w:sz="0" w:space="0"/>
            <w:bottom w:val="thickThinSmallGap" w:color="auto" w:sz="24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49" w:type="dxa"/>
            <w:tcBorders>
              <w:tl2br w:val="nil"/>
              <w:tr2bl w:val="nil"/>
            </w:tcBorders>
            <w:vAlign w:val="top"/>
          </w:tcPr>
          <w:p w14:paraId="570E1971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  <w:position w:val="-6"/>
              </w:rPr>
              <w:object>
                <v:shape id="_x0000_i1031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1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 w14:paraId="481B9703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摆杆与垂直向下方向的夹角</w:t>
            </w:r>
          </w:p>
        </w:tc>
      </w:tr>
    </w:tbl>
    <w:p w14:paraId="5F39999D"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2202C094">
      <w:r>
        <w:drawing>
          <wp:inline distT="0" distB="0" distL="114300" distR="114300">
            <wp:extent cx="2819400" cy="2283460"/>
            <wp:effectExtent l="0" t="0" r="0" b="2540"/>
            <wp:docPr id="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5208">
      <w:r>
        <w:drawing>
          <wp:inline distT="0" distB="0" distL="114300" distR="114300">
            <wp:extent cx="5272405" cy="1110615"/>
            <wp:effectExtent l="0" t="0" r="635" b="1905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0896"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7960" cy="2425700"/>
            <wp:effectExtent l="0" t="0" r="5080" b="12700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9512">
      <w:r>
        <w:drawing>
          <wp:inline distT="0" distB="0" distL="114300" distR="114300">
            <wp:extent cx="3914140" cy="1962150"/>
            <wp:effectExtent l="0" t="0" r="2540" b="381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B21D"/>
    <w:p w14:paraId="6F3A0957"/>
    <w:p w14:paraId="4858838D"/>
    <w:p w14:paraId="0D2661E3"/>
    <w:p w14:paraId="131383CB"/>
    <w:p w14:paraId="6D09CF9E"/>
    <w:p w14:paraId="10637A30"/>
    <w:p w14:paraId="3CB84412"/>
    <w:p w14:paraId="4ADBFA3F"/>
    <w:p w14:paraId="2FE66023"/>
    <w:p w14:paraId="4CFD49CD"/>
    <w:p w14:paraId="0B3BC36C"/>
    <w:p w14:paraId="2CD5BD4A"/>
    <w:p w14:paraId="7B293C48"/>
    <w:p w14:paraId="30466B49"/>
    <w:p w14:paraId="612D634F"/>
    <w:p w14:paraId="21FF7D85"/>
    <w:p w14:paraId="51E564BD"/>
    <w:p w14:paraId="418B57D5"/>
    <w:p w14:paraId="14088AFD"/>
    <w:p w14:paraId="57A29537"/>
    <w:p w14:paraId="30A6AE8E"/>
    <w:p w14:paraId="771510D0"/>
    <w:p w14:paraId="5DB0F064"/>
    <w:p w14:paraId="784DC892"/>
    <w:p w14:paraId="22A128D9"/>
    <w:p w14:paraId="2C05C845"/>
    <w:p w14:paraId="4A296FDE"/>
    <w:p w14:paraId="3BF1BAF1"/>
    <w:p w14:paraId="74A0A446"/>
    <w:p w14:paraId="20890B20"/>
    <w:p w14:paraId="797306AA"/>
    <w:p w14:paraId="3928843E"/>
    <w:p w14:paraId="5F366314"/>
    <w:p w14:paraId="25995193"/>
    <w:p w14:paraId="6A401532">
      <w:r>
        <w:drawing>
          <wp:inline distT="0" distB="0" distL="114300" distR="114300">
            <wp:extent cx="5266055" cy="2738755"/>
            <wp:effectExtent l="0" t="0" r="6985" b="444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3082925</wp:posOffset>
            </wp:positionH>
            <wp:positionV relativeFrom="paragraph">
              <wp:posOffset>4445</wp:posOffset>
            </wp:positionV>
            <wp:extent cx="1903095" cy="1845310"/>
            <wp:effectExtent l="0" t="0" r="1905" b="13970"/>
            <wp:wrapTopAndBottom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746375" cy="1942465"/>
            <wp:effectExtent l="0" t="0" r="12065" b="8255"/>
            <wp:wrapTopAndBottom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MWU3MDE3ZTM2MGNiYTY2NDZkM2JhZjUwYjM4MDAifQ=="/>
  </w:docVars>
  <w:rsids>
    <w:rsidRoot w:val="16AC4B7F"/>
    <w:rsid w:val="0A596A08"/>
    <w:rsid w:val="16AC4B7F"/>
    <w:rsid w:val="4B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</Words>
  <Characters>72</Characters>
  <Lines>0</Lines>
  <Paragraphs>0</Paragraphs>
  <TotalTime>2</TotalTime>
  <ScaleCrop>false</ScaleCrop>
  <LinksUpToDate>false</LinksUpToDate>
  <CharactersWithSpaces>75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2024-06-25T07:16:00Z</dcterms:created>
  <dc:creator>p.</dc:creator>
  <cp:lastModifiedBy>p.</cp:lastModifiedBy>
  <dcterms:modified xsi:type="dcterms:W3CDTF">2024-06-26T05:22:07Z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5873C249757A436E87355B69CBB083A9_11</vt:lpwstr>
  </property>
</Properties>
</file>