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B56A15">
      <w:pPr>
        <w:pStyle w:val="2"/>
        <w:bidi w:val="0"/>
        <w:rPr>
          <w:rFonts w:hint="default"/>
          <w:szCs w:val="30"/>
          <w:lang w:val="en-US" w:eastAsia="zh-CN"/>
        </w:rPr>
      </w:pPr>
      <w:r>
        <w:rPr>
          <w:rFonts w:hint="eastAsia"/>
          <w:lang w:val="en-US" w:eastAsia="zh-CN"/>
        </w:rPr>
        <w:t>初化项目</w:t>
      </w:r>
    </w:p>
    <w:p w14:paraId="5C1B0397">
      <w:r>
        <w:rPr>
          <w:rFonts w:hint="eastAsia"/>
          <w:sz w:val="30"/>
          <w:szCs w:val="30"/>
          <w:lang w:val="en-US" w:eastAsia="zh-CN"/>
        </w:rPr>
        <w:t>首先我们的项目是一</w:t>
      </w:r>
      <w:bookmarkStart w:id="0" w:name="_GoBack"/>
      <w:bookmarkEnd w:id="0"/>
      <w:r>
        <w:rPr>
          <w:rFonts w:hint="eastAsia"/>
          <w:sz w:val="30"/>
          <w:szCs w:val="30"/>
          <w:lang w:val="en-US" w:eastAsia="zh-CN"/>
        </w:rPr>
        <w:t>个springboot的项目，你可以选择sprinbgoot或者自己建立都是可以的，这里比较重要的是pom引入，</w:t>
      </w:r>
      <w:r>
        <w:drawing>
          <wp:inline distT="0" distB="0" distL="114300" distR="114300">
            <wp:extent cx="2218690" cy="137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8DD5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通过这个pom，可以规范我们和springboot和cloud的版本是一致的，不会有版本错误，同时这个项目的pom引入十分的干净，不会有很乱的pom存在，大家也可以下载以后自己看看。子模块需要什么就自己去继承，不需要版本号，会继承统一的版本管理。子模块之间互相引用会用到子的所有包，所以越上面的越什么都不用引入。</w:t>
      </w:r>
    </w:p>
    <w:p w14:paraId="56B2552E">
      <w:pPr>
        <w:rPr>
          <w:rFonts w:hint="eastAsia"/>
          <w:sz w:val="30"/>
          <w:szCs w:val="30"/>
          <w:lang w:val="en-US" w:eastAsia="zh-CN"/>
        </w:rPr>
      </w:pPr>
    </w:p>
    <w:p w14:paraId="1D4ACA75"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这里就可以启动项目了，不过你需要注释所有配置和功能。</w:t>
      </w:r>
    </w:p>
    <w:p w14:paraId="32A71AE6">
      <w:pPr>
        <w:rPr>
          <w:rFonts w:hint="eastAsia"/>
          <w:sz w:val="30"/>
          <w:szCs w:val="30"/>
          <w:lang w:val="en-US" w:eastAsia="zh-CN"/>
        </w:rPr>
      </w:pPr>
    </w:p>
    <w:p w14:paraId="3604307A">
      <w:pPr>
        <w:pStyle w:val="2"/>
        <w:bidi w:val="0"/>
        <w:rPr>
          <w:rFonts w:hint="eastAsia"/>
          <w:szCs w:val="30"/>
          <w:lang w:val="en-US" w:eastAsia="zh-CN"/>
        </w:rPr>
      </w:pPr>
      <w:r>
        <w:rPr>
          <w:rFonts w:hint="eastAsia"/>
          <w:lang w:val="en-US" w:eastAsia="zh-CN"/>
        </w:rPr>
        <w:t>然后我们引入mysql</w:t>
      </w:r>
    </w:p>
    <w:p w14:paraId="36223116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这里推荐是下载绿色版，也就是不需要安装只是解压使用的这种</w:t>
      </w:r>
    </w:p>
    <w:p w14:paraId="26AAB044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下载地址</w:t>
      </w:r>
    </w:p>
    <w:p w14:paraId="2A234A3C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fldChar w:fldCharType="begin"/>
      </w:r>
      <w:r>
        <w:rPr>
          <w:rFonts w:hint="default"/>
          <w:sz w:val="30"/>
          <w:szCs w:val="30"/>
          <w:lang w:val="en-US" w:eastAsia="zh-CN"/>
        </w:rPr>
        <w:instrText xml:space="preserve"> HYPERLINK "https://dev.mysql.com/downloads/mysql/" </w:instrText>
      </w:r>
      <w:r>
        <w:rPr>
          <w:rFonts w:hint="default"/>
          <w:sz w:val="30"/>
          <w:szCs w:val="30"/>
          <w:lang w:val="en-US" w:eastAsia="zh-CN"/>
        </w:rPr>
        <w:fldChar w:fldCharType="separate"/>
      </w:r>
      <w:r>
        <w:rPr>
          <w:rStyle w:val="6"/>
          <w:rFonts w:hint="default"/>
          <w:sz w:val="30"/>
          <w:szCs w:val="30"/>
          <w:lang w:val="en-US" w:eastAsia="zh-CN"/>
        </w:rPr>
        <w:t>https://dev.mysql.com/downloads/mysql/</w:t>
      </w:r>
      <w:r>
        <w:rPr>
          <w:rFonts w:hint="default"/>
          <w:sz w:val="30"/>
          <w:szCs w:val="30"/>
          <w:lang w:val="en-US" w:eastAsia="zh-CN"/>
        </w:rPr>
        <w:fldChar w:fldCharType="end"/>
      </w:r>
    </w:p>
    <w:p w14:paraId="5C5D6828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请下载8.4.5版本</w:t>
      </w:r>
    </w:p>
    <w:p w14:paraId="742C8D14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下载以后解压，然后初始化你的mysql，在bin目录下</w:t>
      </w:r>
    </w:p>
    <w:p w14:paraId="4165E091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mysqld --initialize --console</w:t>
      </w:r>
    </w:p>
    <w:p w14:paraId="3A7F9D82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然后就会生成root的默认密码</w:t>
      </w:r>
    </w:p>
    <w:p w14:paraId="549E5057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记下来，然后安装mysql，同目录下执行</w:t>
      </w:r>
    </w:p>
    <w:p w14:paraId="11DAA43F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Mysql --install MYSQL8</w:t>
      </w:r>
    </w:p>
    <w:p w14:paraId="47F90FBF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然后启动net start mysql8</w:t>
      </w:r>
    </w:p>
    <w:p w14:paraId="7F93F4A0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然后登录</w:t>
      </w:r>
    </w:p>
    <w:p w14:paraId="63685140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Mysql -uroot -p 复制上你刚才的那个密码</w:t>
      </w:r>
    </w:p>
    <w:p w14:paraId="611673BF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登录以后修改密码</w:t>
      </w:r>
    </w:p>
    <w:p w14:paraId="20E548DB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set password='123456';</w:t>
      </w:r>
    </w:p>
    <w:p w14:paraId="5A5471B8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有了mysql以后对项目进行修改，配置中增加数据源配置，启动类增加xml文件扫描即可。</w:t>
      </w:r>
    </w:p>
    <w:p w14:paraId="07DD54A4">
      <w:pPr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268980" cy="1553210"/>
            <wp:effectExtent l="0" t="0" r="762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1B59">
      <w:pPr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484120" cy="3048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BE48"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实际使用时会集群部署</w:t>
      </w:r>
    </w:p>
    <w:p w14:paraId="2595C217">
      <w:pPr>
        <w:pStyle w:val="2"/>
        <w:bidi w:val="0"/>
        <w:rPr>
          <w:rFonts w:hint="eastAsia"/>
          <w:szCs w:val="30"/>
          <w:lang w:val="en-US" w:eastAsia="zh-CN"/>
        </w:rPr>
      </w:pPr>
      <w:r>
        <w:rPr>
          <w:rFonts w:hint="eastAsia"/>
          <w:lang w:val="en-US" w:eastAsia="zh-CN"/>
        </w:rPr>
        <w:t>引入eureka</w:t>
      </w:r>
    </w:p>
    <w:p w14:paraId="4E4F0651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Eureka没有外部启动，所以我们需要作为server同时也作为client注册上去。</w:t>
      </w:r>
    </w:p>
    <w:p w14:paraId="3BA2945B"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首先引入pom，在api包引入</w:t>
      </w:r>
    </w:p>
    <w:p w14:paraId="25D20F89">
      <w:r>
        <w:drawing>
          <wp:inline distT="0" distB="0" distL="114300" distR="114300">
            <wp:extent cx="2844165" cy="89281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3E17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服务端只要在启动类上增加注解即可</w:t>
      </w:r>
    </w:p>
    <w:p w14:paraId="2A6AB107">
      <w:p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369820" cy="32766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2F24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客户端则是需要在配置中写明，是否要注册上去，以及注册的地址</w:t>
      </w:r>
    </w:p>
    <w:p w14:paraId="2B412B13">
      <w:r>
        <w:drawing>
          <wp:inline distT="0" distB="0" distL="114300" distR="114300">
            <wp:extent cx="5272405" cy="633730"/>
            <wp:effectExtent l="0" t="0" r="63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0F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成功以后的界面如下，登录UI为我们自己的端口，唯一的服务也是我们注册上去的</w:t>
      </w:r>
    </w:p>
    <w:p w14:paraId="6CF14AFF">
      <w:r>
        <w:drawing>
          <wp:inline distT="0" distB="0" distL="114300" distR="114300">
            <wp:extent cx="5266690" cy="2045335"/>
            <wp:effectExtent l="0" t="0" r="6350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3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和eureka交互，可以使用client</w:t>
      </w:r>
    </w:p>
    <w:p w14:paraId="70D5B41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09900" cy="48006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996B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eureka去除实例是通过心跳续约和我们之前一样，定时任务删除</w:t>
      </w:r>
    </w:p>
    <w:p w14:paraId="3E2E12ED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不同的是有保护机制，即大量失效的时候，会停止删除，判断此时网络并不好</w:t>
      </w:r>
    </w:p>
    <w:p w14:paraId="34E666AA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有主动把自己剔除的接口</w:t>
      </w:r>
      <w:r>
        <w:rPr>
          <w:rFonts w:hint="eastAsia"/>
          <w:sz w:val="30"/>
          <w:szCs w:val="30"/>
          <w:lang w:val="en-US" w:eastAsia="zh-CN"/>
        </w:rPr>
        <w:t>，也可以自己直接调取api如果获取某个服务的地址端口号那些</w:t>
      </w:r>
    </w:p>
    <w:p w14:paraId="3BBBCED6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配置中需要配置你的注册地址在哪里，如果你是服务端，那么端口号就是你的项目启动号</w:t>
      </w:r>
    </w:p>
    <w:p w14:paraId="1D281CB6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没有密码配置，也就是说如果需要安全验证，需要自己拦截去做</w:t>
      </w:r>
    </w:p>
    <w:p w14:paraId="0107BC32">
      <w:pPr>
        <w:rPr>
          <w:rFonts w:hint="default"/>
          <w:sz w:val="30"/>
          <w:szCs w:val="30"/>
          <w:lang w:val="en-US" w:eastAsia="zh-CN"/>
        </w:rPr>
      </w:pPr>
    </w:p>
    <w:p w14:paraId="41A1199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引入feign</w:t>
      </w:r>
    </w:p>
    <w:p w14:paraId="026E0E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一个pom即可</w:t>
      </w:r>
    </w:p>
    <w:p w14:paraId="5D356004">
      <w:r>
        <w:drawing>
          <wp:inline distT="0" distB="0" distL="114300" distR="114300">
            <wp:extent cx="5097780" cy="95250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47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然后就是直接使用了</w:t>
      </w:r>
    </w:p>
    <w:p w14:paraId="601D0855">
      <w:r>
        <w:drawing>
          <wp:inline distT="0" distB="0" distL="114300" distR="114300">
            <wp:extent cx="1828800" cy="25908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D4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正常我们应该是把第三方的api引入进来，但是这里是我们一个项目，所以只能自己引用自己了</w:t>
      </w:r>
    </w:p>
    <w:p w14:paraId="1080DC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子模块互相依赖确实是不可以的，解决方式是提取出去，然后共同依赖那一个模块</w:t>
      </w:r>
    </w:p>
    <w:p w14:paraId="73F9E1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和mq一样可能会有循环调用 需要自己业务避免</w:t>
      </w:r>
    </w:p>
    <w:p w14:paraId="3DC6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唯一需要注意的是 你的服务名字应该和eureka上面的对应上即可</w:t>
      </w:r>
    </w:p>
    <w:p w14:paraId="15119452">
      <w:pPr>
        <w:rPr>
          <w:rFonts w:hint="eastAsia"/>
          <w:lang w:val="en-US" w:eastAsia="zh-CN"/>
        </w:rPr>
      </w:pPr>
    </w:p>
    <w:p w14:paraId="6E39179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引入canal</w:t>
      </w:r>
    </w:p>
    <w:p w14:paraId="5A87B1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的权限是基于用户名和主机名的组合进行管理的。例如，'root'@'localhost' 和 'root'@'%' 是两个不同的用户。</w:t>
      </w:r>
    </w:p>
    <w:p w14:paraId="71B0857E">
      <w:pPr>
        <w:rPr>
          <w:rFonts w:hint="eastAsia"/>
          <w:lang w:val="en-US" w:eastAsia="zh-CN"/>
        </w:rPr>
      </w:pPr>
    </w:p>
    <w:p w14:paraId="45D482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账号需要权限，同时mysql需要启用binlog并且格式是row的。</w:t>
      </w:r>
    </w:p>
    <w:p w14:paraId="5F9A1B6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默认端口3306</w:t>
      </w:r>
    </w:p>
    <w:p w14:paraId="2F075718">
      <w:pPr>
        <w:rPr>
          <w:rFonts w:hint="default"/>
          <w:lang w:val="en-US" w:eastAsia="zh-CN"/>
        </w:rPr>
      </w:pPr>
    </w:p>
    <w:p w14:paraId="0755A3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下载deployer，</w:t>
      </w:r>
    </w:p>
    <w:p w14:paraId="54A5B0B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"https://github.com/alibaba/canal/releases?spm=5176.28103460.0.0.2f2e1db83S5glh"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https://github.com/alibaba/canal/releases?spm=5176.28103460.0.0.2f2e1db83S5glh</w:t>
      </w:r>
      <w:r>
        <w:rPr>
          <w:rFonts w:hint="default"/>
          <w:lang w:val="en-US" w:eastAsia="zh-CN"/>
        </w:rPr>
        <w:fldChar w:fldCharType="end"/>
      </w:r>
    </w:p>
    <w:p w14:paraId="308EB2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然后启动，默认端口1111，配置需要监听的数据库地址和账号，启动参数修改的小一些</w:t>
      </w:r>
    </w:p>
    <w:p w14:paraId="354D182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然后是项目中</w:t>
      </w:r>
    </w:p>
    <w:p w14:paraId="17DE0FB6">
      <w:r>
        <w:drawing>
          <wp:inline distT="0" distB="0" distL="114300" distR="114300">
            <wp:extent cx="2391410" cy="1195705"/>
            <wp:effectExtent l="0" t="0" r="127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83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通过这里</w:t>
      </w:r>
    </w:p>
    <w:p w14:paraId="08C81CC8">
      <w:r>
        <w:drawing>
          <wp:inline distT="0" distB="0" distL="114300" distR="114300">
            <wp:extent cx="1386840" cy="70104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F2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完成canal客户端的初始化，启动监听器，监听数据并处理</w:t>
      </w:r>
    </w:p>
    <w:p w14:paraId="2A7EC66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实际使用时是集群化部署，一个负责几张表，不会多个负责一个，有顺序问题</w:t>
      </w:r>
    </w:p>
    <w:p w14:paraId="614B505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56920"/>
            <wp:effectExtent l="0" t="0" r="1270" b="508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6A31">
      <w:pPr>
        <w:rPr>
          <w:rFonts w:hint="eastAsia"/>
          <w:lang w:val="en-US" w:eastAsia="zh-CN"/>
        </w:rPr>
      </w:pPr>
    </w:p>
    <w:p w14:paraId="75871A7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引入apollo</w:t>
      </w:r>
    </w:p>
    <w:p w14:paraId="2BE96E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Apollo是依赖mysql的所以需要执行初始化mysql，同时需要启动三个组件</w:t>
      </w:r>
    </w:p>
    <w:p w14:paraId="0041FEC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93215"/>
            <wp:effectExtent l="0" t="0" r="1905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AA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apollo的配置分级如下 环境--集群-namespace</w:t>
      </w:r>
    </w:p>
    <w:p w14:paraId="5A98BB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环境就是dev这些，集群应该是按照位置（上海）或者逻辑划分来决定，namespace可以说是最小的单位，和appid绑定，不和集群是绑定。</w:t>
      </w:r>
    </w:p>
    <w:p w14:paraId="070C5D5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对于本应用来说创建一个namespace，每个集群都能看到，但是内容是各自独立的。一个应用的公共namespace是可以被其他应用使用的。如果想要用其他应用的配置则是通过去关联那个应用的公共namespace来完成。</w:t>
      </w:r>
    </w:p>
    <w:p w14:paraId="02AAE722">
      <w:pPr>
        <w:rPr>
          <w:rFonts w:hint="eastAsia"/>
          <w:lang w:val="en-US" w:eastAsia="zh-CN"/>
        </w:rPr>
      </w:pPr>
    </w:p>
    <w:p w14:paraId="1FF0AA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加载哪个环境、哪个集群通过jvm启动参数控制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配置的优先级控制是在配置文件中谁在前谁优先，我们也可以通过指定namespace去获取特定的配置</w:t>
      </w:r>
    </w:p>
    <w:p w14:paraId="349C7334">
      <w:pPr>
        <w:rPr>
          <w:rFonts w:hint="default"/>
          <w:lang w:val="en-US" w:eastAsia="zh-CN"/>
        </w:rPr>
      </w:pPr>
    </w:p>
    <w:p w14:paraId="6016BD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页面端口号8070，springboot连接config组件，默认端口为8080</w:t>
      </w:r>
    </w:p>
    <w:p w14:paraId="5AD5D78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1181100"/>
            <wp:effectExtent l="0" t="0" r="762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28CE">
      <w:r>
        <w:drawing>
          <wp:inline distT="0" distB="0" distL="114300" distR="114300">
            <wp:extent cx="1965960" cy="297180"/>
            <wp:effectExtent l="0" t="0" r="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53DC">
      <w:r>
        <w:drawing>
          <wp:inline distT="0" distB="0" distL="114300" distR="114300">
            <wp:extent cx="2644140" cy="175260"/>
            <wp:effectExtent l="0" t="0" r="762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89CB"/>
    <w:p w14:paraId="6F1B750C"/>
    <w:p w14:paraId="39AE71B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引入kafka</w:t>
      </w:r>
    </w:p>
    <w:p w14:paraId="36B687F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"https://kafka.apache.org/documentation/#quickstart"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https://kafka.apache.org/documentation/#quickstart</w:t>
      </w:r>
      <w:r>
        <w:rPr>
          <w:rFonts w:hint="default"/>
          <w:lang w:val="en-US" w:eastAsia="zh-CN"/>
        </w:rPr>
        <w:fldChar w:fldCharType="end"/>
      </w:r>
    </w:p>
    <w:p w14:paraId="4801B26E">
      <w:pPr>
        <w:rPr>
          <w:rFonts w:hint="eastAsia"/>
          <w:lang w:val="en-US" w:eastAsia="zh-CN"/>
        </w:rPr>
      </w:pPr>
    </w:p>
    <w:p w14:paraId="3952B5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Kafka依赖zookeeper，所以在启动时候需要先启动zookeeper</w:t>
      </w:r>
    </w:p>
    <w:p w14:paraId="287C6B6B">
      <w:r>
        <w:drawing>
          <wp:inline distT="0" distB="0" distL="114300" distR="114300">
            <wp:extent cx="5272405" cy="2545715"/>
            <wp:effectExtent l="0" t="0" r="635" b="1460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71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关于消息队列的一些问题：</w:t>
      </w:r>
    </w:p>
    <w:p w14:paraId="5E0062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kafka的分区是保证顺序的，同时kafka的一个分区只能有一个消费者</w:t>
      </w:r>
    </w:p>
    <w:p w14:paraId="49CDADD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82800"/>
            <wp:effectExtent l="0" t="0" r="635" b="508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8EC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引入redis</w:t>
      </w:r>
    </w:p>
    <w:p w14:paraId="63A6E8E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下载安装redis 5.0.14.1</w:t>
      </w:r>
    </w:p>
    <w:p w14:paraId="489D07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启动命令</w:t>
      </w:r>
    </w:p>
    <w:p w14:paraId="6B485B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redis-server.exe redis.windows.conf</w:t>
      </w:r>
    </w:p>
    <w:p w14:paraId="306429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选择使用jedis进行通讯</w:t>
      </w:r>
    </w:p>
    <w:p w14:paraId="704534F8">
      <w:r>
        <w:drawing>
          <wp:inline distT="0" distB="0" distL="114300" distR="114300">
            <wp:extent cx="3048000" cy="975360"/>
            <wp:effectExtent l="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94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使用lua 示例在这里</w:t>
      </w:r>
    </w:p>
    <w:p w14:paraId="4C5BA374">
      <w:r>
        <w:drawing>
          <wp:inline distT="0" distB="0" distL="114300" distR="114300">
            <wp:extent cx="1409700" cy="198120"/>
            <wp:effectExtent l="0" t="0" r="762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3FF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主要解决原子性问题，性能问题，复杂操作问题如获取多值、数据聚合等</w:t>
      </w:r>
    </w:p>
    <w:p w14:paraId="39225F1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129665" cy="936625"/>
            <wp:effectExtent l="0" t="0" r="13335" b="825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0B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Lua示例</w:t>
      </w:r>
    </w:p>
    <w:p w14:paraId="0D4D3577">
      <w:pPr>
        <w:rPr>
          <w:rFonts w:hint="default"/>
          <w:lang w:val="en-US" w:eastAsia="zh-CN"/>
        </w:rPr>
      </w:pPr>
    </w:p>
    <w:p w14:paraId="77E67B3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引入rocketMQ</w:t>
      </w:r>
    </w:p>
    <w:p w14:paraId="3E8C29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下载rocketMQ 4.9.3</w:t>
      </w:r>
    </w:p>
    <w:p w14:paraId="66B47F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引入pom</w:t>
      </w:r>
    </w:p>
    <w:p w14:paraId="1887F227">
      <w:r>
        <w:drawing>
          <wp:inline distT="0" distB="0" distL="114300" distR="114300">
            <wp:extent cx="1934845" cy="941705"/>
            <wp:effectExtent l="0" t="0" r="635" b="31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07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写入配置</w:t>
      </w:r>
    </w:p>
    <w:p w14:paraId="7C327456">
      <w:r>
        <w:drawing>
          <wp:inline distT="0" distB="0" distL="114300" distR="114300">
            <wp:extent cx="3375660" cy="739140"/>
            <wp:effectExtent l="0" t="0" r="762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38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启动mqnamesrv，启动broker</w:t>
      </w:r>
    </w:p>
    <w:p w14:paraId="4B98314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示例位置</w:t>
      </w:r>
    </w:p>
    <w:p w14:paraId="7891F955">
      <w:r>
        <w:drawing>
          <wp:inline distT="0" distB="0" distL="114300" distR="114300">
            <wp:extent cx="1463040" cy="213360"/>
            <wp:effectExtent l="0" t="0" r="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25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实际部署时一般是两个namesrv，多个broker，每个broker都和所有的namesrv进行连接</w:t>
      </w:r>
    </w:p>
    <w:p w14:paraId="141A9C9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多数据源整合</w:t>
      </w:r>
    </w:p>
    <w:p w14:paraId="337571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整合多个数据源</w:t>
      </w:r>
    </w:p>
    <w:p w14:paraId="17F27C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一般是生成多个datasource、然后设置sqlSession、共享事务等等</w:t>
      </w:r>
    </w:p>
    <w:p w14:paraId="334F5A9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70175" cy="1654810"/>
            <wp:effectExtent l="0" t="0" r="12065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03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我们这里使用了dynamic-datasource组件</w:t>
      </w:r>
    </w:p>
    <w:p w14:paraId="49E0E29E">
      <w:r>
        <w:drawing>
          <wp:inline distT="0" distB="0" distL="114300" distR="114300">
            <wp:extent cx="5274310" cy="1454150"/>
            <wp:effectExtent l="0" t="0" r="13970" b="889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6D7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配合注解@DS可以直接开始使用</w:t>
      </w:r>
    </w:p>
    <w:p w14:paraId="2BC386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如果还需要集成es、ck等数据源，则可以通过client的方式来整合</w:t>
      </w:r>
    </w:p>
    <w:p w14:paraId="24404C00">
      <w:pPr>
        <w:rPr>
          <w:rFonts w:hint="default"/>
          <w:lang w:val="en-US" w:eastAsia="zh-CN"/>
        </w:rPr>
      </w:pPr>
    </w:p>
    <w:p w14:paraId="38D2FFD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整合jpa</w:t>
      </w:r>
    </w:p>
    <w:p w14:paraId="26B8AA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经常jpa和mybatis是会一起使用的，jpa完成简单操作，mybatis完成复杂sql，又或者是历史原因等等</w:t>
      </w:r>
    </w:p>
    <w:p w14:paraId="6E365A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引入pom</w:t>
      </w:r>
    </w:p>
    <w:p w14:paraId="38FF9124">
      <w:r>
        <w:drawing>
          <wp:inline distT="0" distB="0" distL="114300" distR="114300">
            <wp:extent cx="2306320" cy="401955"/>
            <wp:effectExtent l="0" t="0" r="10160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1F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</w:t>
      </w:r>
    </w:p>
    <w:p w14:paraId="11084407">
      <w:r>
        <w:drawing>
          <wp:inline distT="0" distB="0" distL="114300" distR="114300">
            <wp:extent cx="1463040" cy="243840"/>
            <wp:effectExtent l="0" t="0" r="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138B">
      <w:r>
        <w:drawing>
          <wp:inline distT="0" distB="0" distL="114300" distR="114300">
            <wp:extent cx="2689225" cy="3119120"/>
            <wp:effectExtent l="0" t="0" r="8255" b="50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DAE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配置中的内容请根据自己的实际路径进行修改，然后就可以进行使用了</w:t>
      </w:r>
    </w:p>
    <w:p w14:paraId="711360E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整合es</w:t>
      </w:r>
    </w:p>
    <w:p w14:paraId="3D9EF6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你来补充</w:t>
      </w:r>
    </w:p>
    <w:p w14:paraId="5E03779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整合k8s</w:t>
      </w:r>
    </w:p>
    <w:p w14:paraId="5481435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你来补充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426778"/>
    <w:rsid w:val="06FB0C1F"/>
    <w:rsid w:val="0C037DCF"/>
    <w:rsid w:val="0CD20BBB"/>
    <w:rsid w:val="113F5E28"/>
    <w:rsid w:val="1641592F"/>
    <w:rsid w:val="1A1F486C"/>
    <w:rsid w:val="20763DDC"/>
    <w:rsid w:val="23045FEF"/>
    <w:rsid w:val="2DD94D45"/>
    <w:rsid w:val="2F9404B9"/>
    <w:rsid w:val="329D6D4D"/>
    <w:rsid w:val="349F6917"/>
    <w:rsid w:val="39742ADD"/>
    <w:rsid w:val="3B2F37F1"/>
    <w:rsid w:val="3C536BC5"/>
    <w:rsid w:val="40144399"/>
    <w:rsid w:val="40F621C4"/>
    <w:rsid w:val="438F113C"/>
    <w:rsid w:val="47680070"/>
    <w:rsid w:val="477E434C"/>
    <w:rsid w:val="4E9111A6"/>
    <w:rsid w:val="562319FF"/>
    <w:rsid w:val="5AA41993"/>
    <w:rsid w:val="5B2673B3"/>
    <w:rsid w:val="5C2732BB"/>
    <w:rsid w:val="5C413615"/>
    <w:rsid w:val="5E3716DE"/>
    <w:rsid w:val="5FF304DB"/>
    <w:rsid w:val="65B803DF"/>
    <w:rsid w:val="69D2132F"/>
    <w:rsid w:val="6C7A28B8"/>
    <w:rsid w:val="6D426778"/>
    <w:rsid w:val="6F491F26"/>
    <w:rsid w:val="76390B3C"/>
    <w:rsid w:val="7816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1634</Words>
  <Characters>2374</Characters>
  <Lines>0</Lines>
  <Paragraphs>0</Paragraphs>
  <TotalTime>27</TotalTime>
  <ScaleCrop>false</ScaleCrop>
  <LinksUpToDate>false</LinksUpToDate>
  <CharactersWithSpaces>2395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2025-05-02T05:57:00Z</dcterms:created>
  <dc:creator>NINGQIANG</dc:creator>
  <cp:lastModifiedBy>NINGQIANG</cp:lastModifiedBy>
  <dcterms:modified xsi:type="dcterms:W3CDTF">2025-05-04T06:54:25Z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DEB1C882B0A54F7DA2184F75A90644D0_11</vt:lpwstr>
  </property>
  <property fmtid="{D5CDD505-2E9C-101B-9397-08002B2CF9AE}" pid="4" name="KSOTemplateDocerSaveRecord">
    <vt:lpwstr>eyJoZGlkIjoiMzA0Yzc4MDU2NjdhN2Q5NGZmYmQyYjJkY2I5NDk3NzYifQ==</vt:lpwstr>
  </property>
</Properties>
</file>