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AD4D" w14:textId="77777777" w:rsidR="00025245" w:rsidRPr="00D41B31" w:rsidRDefault="00000000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pict w14:anchorId="61DAAD6D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14:paraId="61DAAD90" w14:textId="77777777"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>
        <w:rPr>
          <w:noProof/>
        </w:rPr>
        <w:pict w14:anchorId="61DAAD6E"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14:paraId="61DAAD91" w14:textId="77777777" w:rsidR="004E7E51" w:rsidRPr="00DB7E38" w:rsidRDefault="004E7E51" w:rsidP="00DB7E38"/>
              </w:txbxContent>
            </v:textbox>
          </v:shape>
        </w:pict>
      </w:r>
      <w:r>
        <w:rPr>
          <w:noProof/>
        </w:rPr>
        <w:pict w14:anchorId="61DAAD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>
        <w:rPr>
          <w:noProof/>
        </w:rPr>
        <w:pict w14:anchorId="61DAAD70"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14:paraId="61DAAD92" w14:textId="77777777"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14:paraId="61DAAD93" w14:textId="77777777"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 w14:anchorId="61DAAD71"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14:paraId="61DAAD94" w14:textId="77777777" w:rsidR="004E7E51" w:rsidRPr="00AC106B" w:rsidRDefault="004E7E51" w:rsidP="00AC106B"/>
              </w:txbxContent>
            </v:textbox>
          </v:shape>
        </w:pict>
      </w:r>
      <w:r>
        <w:pict w14:anchorId="61DAAD72"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14:paraId="61DAAD95" w14:textId="77777777" w:rsidR="00025245" w:rsidRDefault="00025245" w:rsidP="00025245"/>
              </w:txbxContent>
            </v:textbox>
          </v:shape>
        </w:pict>
      </w:r>
      <w:r>
        <w:pict w14:anchorId="61DAAD73"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14:paraId="61DAAD4E" w14:textId="77777777" w:rsidR="00025245" w:rsidRDefault="00025245" w:rsidP="00025245"/>
    <w:p w14:paraId="61DAAD4F" w14:textId="77777777" w:rsidR="00025245" w:rsidRDefault="00000000" w:rsidP="00025245">
      <w:r>
        <w:pict w14:anchorId="61DAAD74">
          <v:shape id="_x0000_s1138" type="#_x0000_t202" style="position:absolute;margin-left:135.35pt;margin-top:7.05pt;width:132.55pt;height:26.25pt;z-index:251701248" strokecolor="white [3212]">
            <v:textbox>
              <w:txbxContent>
                <w:p w14:paraId="61DAAD96" w14:textId="77777777"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14:paraId="61DAAD50" w14:textId="77777777" w:rsidR="00025245" w:rsidRDefault="00000000" w:rsidP="00025245">
      <w:r>
        <w:pict w14:anchorId="61DAAD75"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61DAAD97" w14:textId="77777777" w:rsidR="00FD0337" w:rsidRDefault="00FD0337" w:rsidP="00FD033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&amp; Test Datasets, </w:t>
                  </w:r>
                  <w:r w:rsidRPr="00FD0337">
                    <w:rPr>
                      <w:sz w:val="20"/>
                      <w:szCs w:val="20"/>
                    </w:rPr>
                    <w:t>View Trained and Tested Datasets Accuracy in Bar Ch</w:t>
                  </w:r>
                  <w:r>
                    <w:rPr>
                      <w:sz w:val="20"/>
                      <w:szCs w:val="20"/>
                    </w:rPr>
                    <w:t xml:space="preserve">art, </w:t>
                  </w:r>
                  <w:r w:rsidRPr="00FD0337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</w:t>
                  </w:r>
                  <w:r w:rsidRPr="00FD0337">
                    <w:rPr>
                      <w:sz w:val="20"/>
                      <w:szCs w:val="20"/>
                    </w:rPr>
                    <w:t xml:space="preserve">View Prediction Of Cyber Attack Type, </w:t>
                  </w:r>
                  <w:r>
                    <w:rPr>
                      <w:sz w:val="20"/>
                      <w:szCs w:val="20"/>
                    </w:rPr>
                    <w:t xml:space="preserve">View Cyber Attack Type Ratio, Download Predicted Data Sets, </w:t>
                  </w:r>
                  <w:r w:rsidRPr="00FD0337">
                    <w:rPr>
                      <w:sz w:val="20"/>
                      <w:szCs w:val="20"/>
                    </w:rPr>
                    <w:t>View Cy</w:t>
                  </w:r>
                  <w:r>
                    <w:rPr>
                      <w:sz w:val="20"/>
                      <w:szCs w:val="20"/>
                    </w:rPr>
                    <w:t xml:space="preserve">ber Attack Type Ratio Results, </w:t>
                  </w:r>
                  <w:r w:rsidRPr="00FD0337">
                    <w:rPr>
                      <w:sz w:val="20"/>
                      <w:szCs w:val="20"/>
                    </w:rPr>
                    <w:t>View All Remote Users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14:paraId="61DAAD98" w14:textId="77777777" w:rsidR="00FD0337" w:rsidRDefault="00FD0337" w:rsidP="00FD0337">
                  <w:pPr>
                    <w:rPr>
                      <w:sz w:val="20"/>
                      <w:szCs w:val="20"/>
                    </w:rPr>
                  </w:pPr>
                </w:p>
                <w:p w14:paraId="61DAAD99" w14:textId="77777777" w:rsidR="00FD0337" w:rsidRPr="00FD0337" w:rsidRDefault="00FD0337" w:rsidP="00FD033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Fid, Protocol, Flag, Packet,</w:t>
                  </w:r>
                  <w:r>
                    <w:rPr>
                      <w:sz w:val="20"/>
                      <w:szCs w:val="20"/>
                    </w:rPr>
                    <w:tab/>
                    <w:t>Sender _ ID, Receiver _ ID,</w:t>
                  </w:r>
                  <w:r>
                    <w:rPr>
                      <w:sz w:val="20"/>
                      <w:szCs w:val="20"/>
                    </w:rPr>
                    <w:tab/>
                    <w:t xml:space="preserve">Source _ IP _ Address, Destination _ IP _ Address, Source _ Port, Destination _ Port, Packet _ Size, </w:t>
                  </w:r>
                  <w:r w:rsidRPr="00FD0337">
                    <w:rPr>
                      <w:sz w:val="20"/>
                      <w:szCs w:val="20"/>
                    </w:rPr>
                    <w:t>Prediction.</w:t>
                  </w:r>
                </w:p>
                <w:p w14:paraId="61DAAD9A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9B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Sender _ ID,</w:t>
                  </w: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9C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Receiver _ ID,</w:t>
                  </w: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9D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Source _ IP _ Address,</w:t>
                  </w: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9E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Destination _ IP _ Address,</w:t>
                  </w: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9F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Source _ Port,</w:t>
                  </w: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A0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Destination _ Port,</w:t>
                  </w:r>
                  <w:r w:rsidRPr="00FD0337">
                    <w:rPr>
                      <w:sz w:val="20"/>
                      <w:szCs w:val="20"/>
                    </w:rPr>
                    <w:tab/>
                  </w:r>
                </w:p>
                <w:p w14:paraId="61DAADA1" w14:textId="77777777" w:rsidR="00FD0337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Packet _ Size,</w:t>
                  </w:r>
                </w:p>
                <w:p w14:paraId="61DAADA2" w14:textId="77777777" w:rsidR="00C77F13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 w:rsidRPr="00FD0337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14:paraId="61DAAD51" w14:textId="77777777" w:rsidR="00025245" w:rsidRDefault="00000000" w:rsidP="00025245">
      <w:r>
        <w:pict w14:anchorId="61DAAD76">
          <v:shape id="_x0000_s1134" type="#_x0000_t202" style="position:absolute;margin-left:-40.8pt;margin-top:14.55pt;width:55.5pt;height:20.6pt;z-index:251697152" strokecolor="white [3212]">
            <v:textbox>
              <w:txbxContent>
                <w:p w14:paraId="61DAADA3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14:paraId="61DAAD52" w14:textId="77777777" w:rsidR="00025245" w:rsidRDefault="00025245" w:rsidP="00025245"/>
    <w:p w14:paraId="61DAAD53" w14:textId="77777777" w:rsidR="00025245" w:rsidRDefault="00025245" w:rsidP="00025245"/>
    <w:p w14:paraId="61DAAD54" w14:textId="77777777" w:rsidR="00025245" w:rsidRDefault="00000000" w:rsidP="00025245">
      <w:r>
        <w:pict w14:anchorId="61DAAD77">
          <v:shape id="_x0000_s1137" type="#_x0000_t32" style="position:absolute;margin-left:20.7pt;margin-top:1.4pt;width:324.9pt;height:.05pt;z-index:251700224" o:connectortype="straight"/>
        </w:pict>
      </w:r>
      <w:r>
        <w:pict w14:anchorId="61DAAD78">
          <v:shape id="_x0000_s1135" type="#_x0000_t202" style="position:absolute;margin-left:-36.3pt;margin-top:20.35pt;width:61.5pt;height:21.75pt;z-index:251698176" strokecolor="white [3212]">
            <v:textbox>
              <w:txbxContent>
                <w:p w14:paraId="61DAADA4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 w14:anchorId="61DAAD79">
          <v:shape id="_x0000_s1132" type="#_x0000_t202" style="position:absolute;margin-left:280.5pt;margin-top:7.4pt;width:61.5pt;height:21.75pt;z-index:251695104" strokecolor="white [3212]">
            <v:textbox>
              <w:txbxContent>
                <w:p w14:paraId="61DAADA5" w14:textId="77777777" w:rsidR="00025245" w:rsidRDefault="00025245" w:rsidP="00025245"/>
              </w:txbxContent>
            </v:textbox>
          </v:shape>
        </w:pict>
      </w:r>
    </w:p>
    <w:p w14:paraId="61DAAD55" w14:textId="77777777" w:rsidR="00025245" w:rsidRDefault="00025245" w:rsidP="00025245"/>
    <w:p w14:paraId="61DAAD56" w14:textId="77777777" w:rsidR="00025245" w:rsidRDefault="00000000" w:rsidP="00025245">
      <w:r>
        <w:pict w14:anchorId="61DAAD7A"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 w14:anchorId="61DAAD7B"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14:paraId="61DAAD57" w14:textId="77777777" w:rsidR="00025245" w:rsidRDefault="00025245" w:rsidP="00025245"/>
    <w:p w14:paraId="61DAAD58" w14:textId="77777777" w:rsidR="00025245" w:rsidRDefault="00000000" w:rsidP="00025245">
      <w:r>
        <w:pict w14:anchorId="61DAAD7C"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14:paraId="61DAADA6" w14:textId="4426C54E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 w14:anchorId="61DAAD7D"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14:paraId="61DAADA7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14:paraId="61DAAD59" w14:textId="77777777" w:rsidR="00025245" w:rsidRDefault="00000000" w:rsidP="00025245">
      <w:r>
        <w:pict w14:anchorId="61DAAD7E"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14:paraId="61DAADA8" w14:textId="77777777"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14:paraId="61DAADA9" w14:textId="77777777"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 w14:anchorId="61DAAD7F"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14:paraId="61DAADAA" w14:textId="77777777"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14:paraId="61DAADAB" w14:textId="77777777"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14:paraId="61DAAD5A" w14:textId="77777777" w:rsidR="00025245" w:rsidRDefault="00000000" w:rsidP="00025245">
      <w:r>
        <w:pict w14:anchorId="61DAAD80"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14:paraId="61DAADAC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 w14:anchorId="61DAAD81">
          <v:shape id="_x0000_s1128" type="#_x0000_t202" style="position:absolute;margin-left:289.5pt;margin-top:3.3pt;width:56.1pt;height:21.75pt;z-index:251691008" strokecolor="white [3212]">
            <v:textbox>
              <w:txbxContent>
                <w:p w14:paraId="61DAADAD" w14:textId="77777777"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14:paraId="61DAAD5B" w14:textId="77777777" w:rsidR="00025245" w:rsidRDefault="00000000" w:rsidP="00025245">
      <w:r>
        <w:pict w14:anchorId="61DAAD82"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 w14:anchorId="61DAAD83"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14:paraId="61DAADAE" w14:textId="77777777"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 w14:anchorId="61DAAD84"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14:paraId="61DAADAF" w14:textId="77777777"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14:paraId="61DAAD5C" w14:textId="77777777" w:rsidR="00025245" w:rsidRDefault="00000000" w:rsidP="00025245">
      <w:r>
        <w:pict w14:anchorId="61DAAD85"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61DAAD5D" w14:textId="77777777" w:rsidR="00A95BE3" w:rsidRDefault="00A95BE3" w:rsidP="00025245"/>
    <w:p w14:paraId="61DAAD5E" w14:textId="77777777" w:rsidR="00A95BE3" w:rsidRDefault="00000000" w:rsidP="00025245">
      <w:r>
        <w:rPr>
          <w:noProof/>
        </w:rPr>
        <w:pict w14:anchorId="61DAAD86"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 w14:anchorId="61DAAD87"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14:paraId="61DAADB0" w14:textId="77777777"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14:paraId="61DAADB1" w14:textId="77777777"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14:paraId="61DAADB2" w14:textId="77777777" w:rsidR="00A95BE3" w:rsidRDefault="00A95BE3" w:rsidP="00A95BE3"/>
                <w:p w14:paraId="61DAADB3" w14:textId="77777777" w:rsidR="00A95BE3" w:rsidRDefault="00A95BE3" w:rsidP="00A95BE3">
                  <w:r>
                    <w:t>Tweet Servervvv</w:t>
                  </w:r>
                </w:p>
                <w:p w14:paraId="61DAADB4" w14:textId="77777777" w:rsidR="00A95BE3" w:rsidRDefault="00A95BE3" w:rsidP="00A95BE3">
                  <w:r>
                    <w:t>Tweet Server</w:t>
                  </w:r>
                </w:p>
                <w:p w14:paraId="61DAADB5" w14:textId="77777777" w:rsidR="00A95BE3" w:rsidRDefault="00A95BE3" w:rsidP="00A95BE3">
                  <w:r>
                    <w:t>Tweet Server</w:t>
                  </w:r>
                </w:p>
                <w:p w14:paraId="61DAADB6" w14:textId="77777777" w:rsidR="00A95BE3" w:rsidRDefault="00A95BE3" w:rsidP="00A95BE3">
                  <w:r>
                    <w:t>Tweet Server</w:t>
                  </w:r>
                </w:p>
                <w:p w14:paraId="61DAADB7" w14:textId="77777777"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14:paraId="61DAAD5F" w14:textId="77777777" w:rsidR="00025245" w:rsidRDefault="00000000" w:rsidP="00025245">
      <w:r>
        <w:pict w14:anchorId="61DAAD88"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1DAADB8" w14:textId="77777777" w:rsidR="00C77F13" w:rsidRDefault="00101074" w:rsidP="00FD033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FD03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CYBER ATTACK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14:paraId="61DAADB9" w14:textId="77777777"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14:paraId="61DAADBA" w14:textId="77777777" w:rsidR="00025245" w:rsidRPr="00FD0337" w:rsidRDefault="00FD0337" w:rsidP="00FD033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Fid, Protocol, Flag, Packet,</w:t>
                  </w:r>
                  <w:r>
                    <w:rPr>
                      <w:sz w:val="20"/>
                      <w:szCs w:val="20"/>
                    </w:rPr>
                    <w:tab/>
                    <w:t>Sender _ ID, Receiver _ ID,</w:t>
                  </w:r>
                  <w:r>
                    <w:rPr>
                      <w:sz w:val="20"/>
                      <w:szCs w:val="20"/>
                    </w:rPr>
                    <w:tab/>
                    <w:t xml:space="preserve">Source _ IP _ Address, Destination _ IP _ Address, Source _ Port, Destination _ Port, Packet _ Size, </w:t>
                  </w:r>
                  <w:r w:rsidRPr="00FD0337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14:paraId="61DAAD60" w14:textId="77777777" w:rsidR="00A95BE3" w:rsidRDefault="00000000" w:rsidP="00A95BE3">
      <w:pPr>
        <w:tabs>
          <w:tab w:val="left" w:pos="9720"/>
        </w:tabs>
      </w:pPr>
      <w:r>
        <w:pict w14:anchorId="61DAAD89">
          <v:shape id="_x0000_s1127" type="#_x0000_t202" style="position:absolute;margin-left:10.6pt;margin-top:10.95pt;width:55.5pt;height:21.75pt;z-index:251689984" strokecolor="white [3212]">
            <v:textbox>
              <w:txbxContent>
                <w:p w14:paraId="61DAADBB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14:paraId="61DAAD61" w14:textId="77777777" w:rsidR="00025245" w:rsidRDefault="00000000" w:rsidP="00025245">
      <w:r>
        <w:pict w14:anchorId="61DAAD8A">
          <v:shape id="_x0000_s1149" type="#_x0000_t32" style="position:absolute;margin-left:74.65pt;margin-top:19.5pt;width:307.1pt;height:0;z-index:251712512" o:connectortype="straight"/>
        </w:pict>
      </w:r>
    </w:p>
    <w:p w14:paraId="61DAAD62" w14:textId="77777777" w:rsidR="00025245" w:rsidRDefault="00025245" w:rsidP="00025245"/>
    <w:p w14:paraId="61DAAD63" w14:textId="77777777" w:rsidR="00025245" w:rsidRDefault="00000000" w:rsidP="00025245">
      <w:r>
        <w:pict w14:anchorId="61DAAD8B"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14:paraId="61DAADBC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14:paraId="61DAAD64" w14:textId="77777777" w:rsidR="00025245" w:rsidRDefault="00025245" w:rsidP="00025245"/>
    <w:p w14:paraId="61DAAD65" w14:textId="77777777" w:rsidR="00025245" w:rsidRDefault="00025245" w:rsidP="00025245"/>
    <w:p w14:paraId="61DAAD66" w14:textId="77777777" w:rsidR="00025245" w:rsidRDefault="00025245" w:rsidP="00025245"/>
    <w:p w14:paraId="61DAAD67" w14:textId="77777777" w:rsidR="00025245" w:rsidRDefault="00025245" w:rsidP="00025245">
      <w:pPr>
        <w:tabs>
          <w:tab w:val="left" w:pos="4920"/>
        </w:tabs>
      </w:pPr>
      <w:r>
        <w:tab/>
      </w:r>
    </w:p>
    <w:p w14:paraId="61DAAD68" w14:textId="77777777" w:rsidR="00025245" w:rsidRDefault="00025245" w:rsidP="00025245">
      <w:pPr>
        <w:tabs>
          <w:tab w:val="left" w:pos="4920"/>
        </w:tabs>
      </w:pPr>
    </w:p>
    <w:p w14:paraId="61DAAD69" w14:textId="77777777" w:rsidR="00025245" w:rsidRDefault="00025245" w:rsidP="00025245">
      <w:pPr>
        <w:tabs>
          <w:tab w:val="left" w:pos="4920"/>
        </w:tabs>
      </w:pPr>
    </w:p>
    <w:p w14:paraId="61DAAD6A" w14:textId="77777777"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DAAD6B" w14:textId="77777777"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5DFA7" w14:textId="77777777" w:rsidR="00273A8F" w:rsidRDefault="00273A8F" w:rsidP="00297231">
      <w:pPr>
        <w:spacing w:after="0" w:line="240" w:lineRule="auto"/>
      </w:pPr>
      <w:r>
        <w:separator/>
      </w:r>
    </w:p>
  </w:endnote>
  <w:endnote w:type="continuationSeparator" w:id="0">
    <w:p w14:paraId="51B168A0" w14:textId="77777777" w:rsidR="00273A8F" w:rsidRDefault="00273A8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52BF6" w14:textId="77777777" w:rsidR="00273A8F" w:rsidRDefault="00273A8F" w:rsidP="00297231">
      <w:pPr>
        <w:spacing w:after="0" w:line="240" w:lineRule="auto"/>
      </w:pPr>
      <w:r>
        <w:separator/>
      </w:r>
    </w:p>
  </w:footnote>
  <w:footnote w:type="continuationSeparator" w:id="0">
    <w:p w14:paraId="779DCD14" w14:textId="77777777" w:rsidR="00273A8F" w:rsidRDefault="00273A8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25837">
    <w:abstractNumId w:val="2"/>
  </w:num>
  <w:num w:numId="2" w16cid:durableId="278682637">
    <w:abstractNumId w:val="3"/>
  </w:num>
  <w:num w:numId="3" w16cid:durableId="593710938">
    <w:abstractNumId w:val="1"/>
  </w:num>
  <w:num w:numId="4" w16cid:durableId="1890452008">
    <w:abstractNumId w:val="0"/>
  </w:num>
  <w:num w:numId="5" w16cid:durableId="2100520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697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73A8F"/>
    <w:rsid w:val="0028186B"/>
    <w:rsid w:val="002837A5"/>
    <w:rsid w:val="002931A8"/>
    <w:rsid w:val="00297231"/>
    <w:rsid w:val="002A0E90"/>
    <w:rsid w:val="002A236B"/>
    <w:rsid w:val="002A4990"/>
    <w:rsid w:val="002A739C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070C7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669CC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881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1A18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52E93"/>
    <w:rsid w:val="00C53256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0337"/>
    <w:rsid w:val="00FD28DF"/>
    <w:rsid w:val="00FE209E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154"/>
        <o:r id="V:Rule2" type="connector" idref="#_x0000_s1156"/>
        <o:r id="V:Rule3" type="connector" idref="#_x0000_s1137"/>
        <o:r id="V:Rule4" type="connector" idref="#_x0000_s1151"/>
        <o:r id="V:Rule5" type="connector" idref="#_x0000_s1143"/>
        <o:r id="V:Rule6" type="connector" idref="#_x0000_s1084"/>
        <o:r id="V:Rule7" type="connector" idref="#_x0000_s1149"/>
        <o:r id="V:Rule8" type="connector" idref="#_x0000_s1153"/>
        <o:r id="V:Rule9" type="connector" idref="#_x0000_s1146"/>
      </o:rules>
    </o:shapelayout>
  </w:shapeDefaults>
  <w:decimalSymbol w:val="."/>
  <w:listSeparator w:val=","/>
  <w14:docId w14:val="61DAAD4D"/>
  <w15:docId w15:val="{C46B863A-2DC7-4075-91FB-72524223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khoushik korra</cp:lastModifiedBy>
  <cp:revision>657</cp:revision>
  <dcterms:created xsi:type="dcterms:W3CDTF">2013-02-12T05:16:00Z</dcterms:created>
  <dcterms:modified xsi:type="dcterms:W3CDTF">2025-03-22T08:51:00Z</dcterms:modified>
</cp:coreProperties>
</file>