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CBD47"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-200" w:leftChars="-100" w:right="-280"/>
        <w:jc w:val="both"/>
        <w:rPr>
          <w:rFonts w:hint="default" w:ascii="Arial Black" w:hAnsi="Arial Black" w:cs="Arial Black"/>
          <w:color w:val="auto"/>
          <w:sz w:val="24"/>
          <w:szCs w:val="24"/>
          <w:bdr w:val="none" w:color="auto" w:sz="0" w:space="0"/>
          <w:shd w:val="clear" w:fill="000000"/>
        </w:rPr>
      </w:pPr>
      <w:r>
        <w:rPr>
          <w:rFonts w:hint="default" w:ascii="Arial Black" w:hAnsi="Arial Black" w:cs="Arial Black"/>
          <w:color w:val="auto"/>
          <w:sz w:val="24"/>
          <w:szCs w:val="24"/>
          <w:bdr w:val="none" w:color="auto" w:sz="0" w:space="0"/>
          <w:shd w:val="clear" w:fill="000000"/>
        </w:rPr>
        <w:t>Treinamento: Conheça a PUB</w:t>
      </w:r>
    </w:p>
    <w:p w14:paraId="56BC3078"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-200" w:leftChars="-100" w:right="-280"/>
        <w:jc w:val="both"/>
        <w:rPr>
          <w:rFonts w:hint="default" w:ascii="Arial Black" w:hAnsi="Arial Black" w:eastAsia="opensans_bold" w:cs="Arial Black"/>
          <w:caps/>
          <w:color w:val="auto"/>
          <w:sz w:val="24"/>
          <w:szCs w:val="24"/>
        </w:rPr>
      </w:pPr>
      <w:r>
        <w:rPr>
          <w:rFonts w:hint="default" w:ascii="Arial Black" w:hAnsi="Arial Black" w:eastAsia="opensans_bold" w:cs="Arial Black"/>
          <w:caps/>
          <w:color w:val="auto"/>
          <w:sz w:val="24"/>
          <w:szCs w:val="24"/>
        </w:rPr>
        <w:t>AVALIAÇÃO</w:t>
      </w:r>
    </w:p>
    <w:p w14:paraId="387EFB49"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-200" w:leftChars="-100" w:right="-280"/>
        <w:jc w:val="both"/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Quanto a PUB representou na composição de receita da Softplan em 2023?  </w:t>
      </w:r>
    </w:p>
    <w:p w14:paraId="64FC5C4B"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-200" w:leftChars="-100" w:right="-280"/>
        <w:jc w:val="both"/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39%</w:t>
      </w:r>
    </w:p>
    <w:p w14:paraId="0981ABC9"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-200" w:leftChars="-100" w:right="-280"/>
        <w:jc w:val="both"/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B</w:t>
      </w: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49%  </w:t>
      </w:r>
    </w:p>
    <w:p w14:paraId="3D250C1E"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-200" w:leftChars="-100" w:right="-280"/>
        <w:jc w:val="both"/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55%  </w:t>
      </w:r>
    </w:p>
    <w:p w14:paraId="3739CBF7"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-200" w:leftChars="-100" w:right="-280"/>
        <w:jc w:val="both"/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60%  </w:t>
      </w:r>
    </w:p>
    <w:p w14:paraId="013410E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Qual margem EBITDA da PUB orçada para 2024?  </w:t>
      </w:r>
    </w:p>
    <w:p w14:paraId="114A1AE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cs="Arial Black"/>
          <w:color w:val="auto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17,8%  </w:t>
      </w:r>
    </w:p>
    <w:p w14:paraId="2F9413C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19/8%  </w:t>
      </w:r>
    </w:p>
    <w:p w14:paraId="3311EE0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20,1%  </w:t>
      </w:r>
    </w:p>
    <w:p w14:paraId="768D97F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D</w:t>
      </w: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pt-BR" w:eastAsia="zh-CN" w:bidi="ar"/>
        </w:rPr>
        <w:t xml:space="preserve"> 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21%  </w:t>
      </w:r>
    </w:p>
    <w:p w14:paraId="50A9645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0" w:beforeAutospacing="0" w:after="0" w:afterAutospacing="0" w:line="240" w:lineRule="auto"/>
        <w:ind w:right="0"/>
        <w:jc w:val="both"/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</w:p>
    <w:p w14:paraId="2C53ECB5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7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Quais desses objetivos </w:t>
      </w:r>
      <w:r>
        <w:rPr>
          <w:rStyle w:val="6"/>
          <w:rFonts w:hint="default" w:ascii="Arial Black" w:hAnsi="Arial Black" w:eastAsia="open_sansregular" w:cs="Arial Black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não</w:t>
      </w: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fazem parte do nosso planejamento estratégico?  </w:t>
      </w:r>
    </w:p>
    <w:p w14:paraId="0B05C96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411FC2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</w:p>
    <w:p w14:paraId="2F5F74B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2CC95C7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Chegar em 2027 com Margem Bruta de 50%  </w:t>
      </w:r>
    </w:p>
    <w:p w14:paraId="60CA148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DE726D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022576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B</w:t>
      </w:r>
    </w:p>
    <w:p w14:paraId="048DB0B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36E4A02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Aumentar o nível de Satisfação Global dos clientes para 80% até 2027  </w:t>
      </w:r>
    </w:p>
    <w:p w14:paraId="1DFE0F9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9FB30B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6680E5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C</w:t>
      </w:r>
    </w:p>
    <w:p w14:paraId="7527DC9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B57A49A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Ser reconhecida por clientes e formadores de opinião como empresa de mapeamento de processo do Brasil.  </w:t>
      </w:r>
    </w:p>
    <w:p w14:paraId="32C5194D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F0255EE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22F0E3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</w:p>
    <w:p w14:paraId="2AFDFFB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B222DDC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Promover advisors de transformação digital a fim de aumentar o engajamento da marca.  </w:t>
      </w:r>
    </w:p>
    <w:p w14:paraId="7A28554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A71B7B9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0" w:beforeAutospacing="0" w:after="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</w:p>
    <w:p w14:paraId="44F7D78C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7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Durante o vídeo “Conheça a PUB” foi apresentado um mapa do Brasil com o número de estados brasileiros que nossas soluções estão, qual alternativa é a correta?  </w:t>
      </w:r>
    </w:p>
    <w:p w14:paraId="2625887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6366FAA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A</w:t>
      </w:r>
    </w:p>
    <w:p w14:paraId="1F5BF3E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AF7852B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Estamos em 22 estados mais o Distrito Federal;  </w:t>
      </w:r>
    </w:p>
    <w:p w14:paraId="4125D87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4BE069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EB28C1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B</w:t>
      </w:r>
    </w:p>
    <w:p w14:paraId="3ED012D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47D9B4B6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Estamos em 23 estados mais o Distrito Federal;  </w:t>
      </w:r>
    </w:p>
    <w:p w14:paraId="072EDF3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1401CB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616512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C</w:t>
      </w:r>
    </w:p>
    <w:p w14:paraId="3DA249B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CC48822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Estamos em 24 estados mais o Distrito Federal;  </w:t>
      </w:r>
    </w:p>
    <w:p w14:paraId="3C98057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063389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768590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</w:p>
    <w:p w14:paraId="36F73BD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1E3C814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Estamos em 25 estados mais o Distrito Federal;  </w:t>
      </w:r>
    </w:p>
    <w:p w14:paraId="35BCCED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51E20F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0" w:beforeAutospacing="0" w:after="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 w14:paraId="721CF734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7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Quais são os pilares do planejamento estratégico da PUB apresentados no vídeo?  </w:t>
      </w:r>
    </w:p>
    <w:p w14:paraId="10F9C50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4D206A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</w:p>
    <w:p w14:paraId="6CE67F57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449BD48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Contabilidade; Relações com Clientes; Operações; Desenvolvimento Profissional.  </w:t>
      </w:r>
    </w:p>
    <w:p w14:paraId="6550FF2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45EEC24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4B6323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B</w:t>
      </w:r>
    </w:p>
    <w:p w14:paraId="4C7CB68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9DFD5C9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Financeiro; Mercado e Clientes; Processos Internos; Aprendizagem e Conhecimento.  </w:t>
      </w:r>
    </w:p>
    <w:p w14:paraId="38BD8635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F386BE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02FA03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C</w:t>
      </w:r>
    </w:p>
    <w:p w14:paraId="12B59C4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48DDB257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Gestão de Recursos; Atendimento ao Consumidor; Eficiência Organizacional; Inovação e Pesquisa.  </w:t>
      </w:r>
    </w:p>
    <w:p w14:paraId="552B301D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40CF7A49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8DEAAFF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</w:p>
    <w:p w14:paraId="04DE4140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AF8D179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Orçamento e Custos; Comércio e Vendas; Fluxos de Trabalho; Educação e Treinamento.  </w:t>
      </w:r>
    </w:p>
    <w:p w14:paraId="4F8E70E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143EC1A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0" w:beforeAutospacing="0" w:after="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</w:p>
    <w:p w14:paraId="6D13EB76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7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Quais são os pilares inegociáveis que o nosso diretor Márcio Santana apresentou?  </w:t>
      </w:r>
    </w:p>
    <w:p w14:paraId="7A0B1BA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37403F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</w:p>
    <w:p w14:paraId="54B6BE7E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D5636E5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Fortalecer o senso de pertencimento à PUB; Foco absoluto no cliente; Busca incansável por resultados.  </w:t>
      </w:r>
    </w:p>
    <w:p w14:paraId="4636CA8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DE1906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58040CE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B</w:t>
      </w:r>
    </w:p>
    <w:p w14:paraId="0CC5803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C64730C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Orientação para a inovação; Satisfação em fazer parte da PUB; Compromisso com a excelência.  </w:t>
      </w:r>
    </w:p>
    <w:p w14:paraId="564EFD13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62AB24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237A9D5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C</w:t>
      </w:r>
    </w:p>
    <w:p w14:paraId="050C88F6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D366B78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Dedicação ao serviço; Identificação com os valores da PUB; Persistência para alcançar metas.  </w:t>
      </w:r>
    </w:p>
    <w:p w14:paraId="5DB52673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1275DE2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100D21A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</w:p>
    <w:p w14:paraId="692A2782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D8991CA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Atenção à qualidade; Sentimento de união na PUB; Determinação para o sucesso.  </w:t>
      </w:r>
    </w:p>
    <w:p w14:paraId="19271EDC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2CADEB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0" w:beforeAutospacing="0" w:after="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7</w:t>
      </w:r>
    </w:p>
    <w:p w14:paraId="4208C403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7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Quais cases o nosso Diretor Márcio Santana citou para demonstrar nosso impacto à população nos nossos segmentos de atuação.  </w:t>
      </w:r>
    </w:p>
    <w:p w14:paraId="2A5CA908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00FA72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A</w:t>
      </w:r>
    </w:p>
    <w:p w14:paraId="04B25918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E55CE28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Ministério Público de São Paulo; Gestão de receitas no Departamento de Estrada de Rodagem (DER) no Distrito Federal;  </w:t>
      </w:r>
    </w:p>
    <w:p w14:paraId="30B8AE5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A730D4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8E5A0F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B</w:t>
      </w:r>
    </w:p>
    <w:p w14:paraId="6021028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EAE307D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Tribunal de Justiça de São Paulo; Gestão de receitas no Departamento de Estrada de Rodagem (DER) no Distrito Federal;  </w:t>
      </w:r>
    </w:p>
    <w:p w14:paraId="79B97E3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AAE242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4F14331D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C</w:t>
      </w:r>
    </w:p>
    <w:p w14:paraId="3233178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07A15E2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Ministério Público de São Paulo; Gestão da Faixa de Domínio no Departamento de Estrada de Rodagem (DER) no Distrito Federal;  </w:t>
      </w:r>
    </w:p>
    <w:p w14:paraId="0801302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002CD03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5064FA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</w:p>
    <w:p w14:paraId="2026717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5A26F39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Tribunal de Justiça de São Paulo; Gestão da Faixa de Domínio no Departamento de Estrada de Rodagem (DER) no Distrito Federal.   </w:t>
      </w:r>
    </w:p>
    <w:p w14:paraId="3AB9FA6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FBA6B6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0" w:beforeAutospacing="0" w:after="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8</w:t>
      </w:r>
    </w:p>
    <w:p w14:paraId="2FD7CAA3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7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 acordo com o índice GOVTech maturity de 2022, qual a posição do Brasil no Ranking?  </w:t>
      </w:r>
    </w:p>
    <w:p w14:paraId="3883C97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122DC9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</w:p>
    <w:p w14:paraId="7FE8678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3F99D5B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1º colocado.  </w:t>
      </w:r>
    </w:p>
    <w:p w14:paraId="758A558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406431B4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7E2BFF5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B</w:t>
      </w:r>
    </w:p>
    <w:p w14:paraId="5DB30895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D3D4911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2º colocado.  </w:t>
      </w:r>
    </w:p>
    <w:p w14:paraId="2C9373E7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8DED97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A0D6714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C</w:t>
      </w:r>
    </w:p>
    <w:p w14:paraId="502BDFB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1FF05E6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3º colocado.  </w:t>
      </w:r>
    </w:p>
    <w:p w14:paraId="39780354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73D23E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4D5BF4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</w:p>
    <w:p w14:paraId="7A9594C7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563E8C0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4º colocado.  </w:t>
      </w:r>
    </w:p>
    <w:p w14:paraId="189352E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29FADA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0" w:beforeAutospacing="0" w:after="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9</w:t>
      </w:r>
    </w:p>
    <w:p w14:paraId="6A0D69C0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7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Segundo a pesquisa realizada pelo BID quanto 1 real investido em digitalização retorna em economia para a sociedade?  </w:t>
      </w:r>
    </w:p>
    <w:p w14:paraId="1482F9A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686FF28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</w:p>
    <w:p w14:paraId="4C3BE33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CF52E3B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cada 1 real investido em digitalização retorna 7 em economia para a sociedade.   </w:t>
      </w:r>
    </w:p>
    <w:p w14:paraId="0045E08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951CA6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4750BDD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B</w:t>
      </w:r>
    </w:p>
    <w:p w14:paraId="56E587A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0202B93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cada 1 real investido em digitalização retorna 17 em economia para a sociedade.   </w:t>
      </w:r>
    </w:p>
    <w:p w14:paraId="65FB78B6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14528A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119ACE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C</w:t>
      </w:r>
    </w:p>
    <w:p w14:paraId="54171CF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6420C6E3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cada 1 real investido em digitalização retorna 27 em economia para a sociedade.  </w:t>
      </w:r>
    </w:p>
    <w:p w14:paraId="05F3F8E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1B55FFB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E45F45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</w:p>
    <w:p w14:paraId="697923BF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42B8C3D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cada 1 real investido em digitalização retorna 57 em economia para a sociedade.  </w:t>
      </w:r>
    </w:p>
    <w:p w14:paraId="01F13353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CD0CB7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0" w:beforeAutospacing="0" w:after="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 Black" w:hAnsi="Arial Black" w:eastAsia="opensans_bold" w:cs="Arial Black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</w:p>
    <w:p w14:paraId="600EE7B1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7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Identifique a alternativa que apresenta os três segmentos de atuação da PUB.  </w:t>
      </w:r>
    </w:p>
    <w:p w14:paraId="09D8814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63BF1E2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textAlignment w:val="center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</w:p>
    <w:p w14:paraId="2F07F8D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3A2B65D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Infraestrutura Rodoviária; Processos Digitais; Justiça.  </w:t>
      </w:r>
    </w:p>
    <w:p w14:paraId="15D06C62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0518013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2969C81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B</w:t>
      </w:r>
    </w:p>
    <w:p w14:paraId="67D9D0AF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07CA5222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Gestão de Obras Públicas; Administração de Recursos Públicos; Serviços Judiciários.  </w:t>
      </w:r>
    </w:p>
    <w:p w14:paraId="2AFCAC0D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2FC7B7AD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DBC0AEA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00B3A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00B3A0"/>
          <w:lang w:val="en-US" w:eastAsia="zh-CN" w:bidi="ar"/>
        </w:rPr>
        <w:t>C</w:t>
      </w:r>
    </w:p>
    <w:p w14:paraId="338B03D5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78BC57F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Infraestrutura e Obras; Processos Administrativos e Digitais; Justiça.  </w:t>
      </w:r>
    </w:p>
    <w:p w14:paraId="3E175B2F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587B569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19903F8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0" w:afterAutospacing="0" w:line="240" w:lineRule="auto"/>
        <w:ind w:left="-200" w:leftChars="-100" w:right="0" w:firstLine="0"/>
        <w:jc w:val="both"/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sz w:val="24"/>
          <w:szCs w:val="24"/>
          <w:u w:val="none"/>
        </w:rPr>
      </w:pPr>
      <w:r>
        <w:rPr>
          <w:rFonts w:hint="default" w:ascii="Arial Black" w:hAnsi="Arial Black" w:eastAsia="opensans_bold" w:cs="Arial Black"/>
          <w:i w:val="0"/>
          <w:iCs w:val="0"/>
          <w:caps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D</w:t>
      </w:r>
    </w:p>
    <w:p w14:paraId="55D7FF36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48719692">
      <w:pPr>
        <w:pStyle w:val="7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00" w:beforeAutospacing="0" w:after="0" w:afterAutospacing="0" w:line="240" w:lineRule="auto"/>
        <w:ind w:left="-200" w:leftChars="-100" w:right="0"/>
        <w:jc w:val="both"/>
        <w:rPr>
          <w:rFonts w:hint="default" w:ascii="Arial Black" w:hAnsi="Arial Black" w:eastAsia="open_sansregular" w:cs="Arial Black"/>
          <w:color w:val="auto"/>
          <w:sz w:val="24"/>
          <w:szCs w:val="24"/>
        </w:rPr>
      </w:pPr>
      <w:r>
        <w:rPr>
          <w:rFonts w:hint="default" w:ascii="Arial Black" w:hAnsi="Arial Black" w:eastAsia="open_sansregular" w:cs="Arial Black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Infraestrutura; Processos Digitais; Justiça.  </w:t>
      </w:r>
    </w:p>
    <w:p w14:paraId="700E5901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0" w:beforeAutospacing="0" w:after="220" w:afterAutospacing="0" w:line="240" w:lineRule="auto"/>
        <w:ind w:left="160" w:leftChars="-100" w:right="0" w:hanging="36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73748D4C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0" w:afterAutospacing="0" w:line="240" w:lineRule="auto"/>
        <w:ind w:left="-200" w:leftChars="-100" w:right="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p w14:paraId="3DDE845B">
      <w:pPr>
        <w:pStyle w:val="9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200" w:leftChars="-10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  <w:r>
        <w:rPr>
          <w:rFonts w:hint="default" w:ascii="Arial Black" w:hAnsi="Arial Black" w:cs="Arial Black"/>
          <w:color w:val="auto"/>
          <w:sz w:val="24"/>
          <w:szCs w:val="24"/>
        </w:rPr>
        <w:t>窗体底端</w:t>
      </w:r>
    </w:p>
    <w:p w14:paraId="5F4B238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200" w:leftChars="-100"/>
        <w:jc w:val="both"/>
        <w:rPr>
          <w:rFonts w:hint="default" w:ascii="Arial Black" w:hAnsi="Arial Black" w:cs="Arial Black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opensans_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_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5FACA"/>
    <w:multiLevelType w:val="multilevel"/>
    <w:tmpl w:val="89A5F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EC16885"/>
    <w:multiLevelType w:val="multilevel"/>
    <w:tmpl w:val="AEC168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3428851"/>
    <w:multiLevelType w:val="multilevel"/>
    <w:tmpl w:val="B3428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34678F8"/>
    <w:multiLevelType w:val="multilevel"/>
    <w:tmpl w:val="B34678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ED9D221"/>
    <w:multiLevelType w:val="multilevel"/>
    <w:tmpl w:val="BED9D2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337DB5A"/>
    <w:multiLevelType w:val="multilevel"/>
    <w:tmpl w:val="C337DB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1C9F80C"/>
    <w:multiLevelType w:val="multilevel"/>
    <w:tmpl w:val="D1C9F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F02F0A5"/>
    <w:multiLevelType w:val="multilevel"/>
    <w:tmpl w:val="7F02F0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4588B"/>
    <w:rsid w:val="67F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2024-07-14T21:29:00Z</dcterms:created>
  <dc:creator>jailton.pereira</dc:creator>
  <cp:lastModifiedBy>Jailton Pereira</cp:lastModifiedBy>
  <dcterms:modified xsi:type="dcterms:W3CDTF">2024-07-14T21:36:56Z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EF39E08AC7F540AAB50EA799CF26FB1B_11</vt:lpwstr>
  </property>
</Properties>
</file>