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8365D9" w:rsidR="008365D9" w:rsidP="00DD1631" w:rsidRDefault="00DD1631" w14:paraId="2084F674" w14:textId="6924E4E8">
      <w:pPr>
        <w:spacing w:after="0" w:line="240" w:lineRule="auto"/>
        <w:textAlignment w:val="baseline"/>
        <w:rPr>
          <w:rFonts w:ascii="Calibri" w:hAnsi="Calibri" w:eastAsia="Times New Roman" w:cs="Calibri"/>
          <w:lang w:eastAsia="fr-CA"/>
        </w:rPr>
      </w:pPr>
      <w:r>
        <w:rPr>
          <w:rFonts w:ascii="Calibri" w:hAnsi="Calibri" w:eastAsia="Times New Roman" w:cs="Calibri"/>
          <w:lang w:eastAsia="fr-CA"/>
        </w:rPr>
        <w:t>​ </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6885"/>
      </w:tblGrid>
      <w:tr w:rsidR="00DD1631" w:rsidTr="00DD1631" w14:paraId="01066259" w14:textId="77777777">
        <w:trPr>
          <w:trHeight w:val="300"/>
        </w:trPr>
        <w:tc>
          <w:tcPr>
            <w:tcW w:w="6885" w:type="dxa"/>
            <w:tcBorders>
              <w:top w:val="nil"/>
              <w:left w:val="single" w:color="4472C4" w:sz="12" w:space="0"/>
              <w:bottom w:val="nil"/>
              <w:right w:val="nil"/>
            </w:tcBorders>
            <w:hideMark/>
          </w:tcPr>
          <w:p w:rsidR="008365D9" w:rsidRDefault="00DD1631" w14:paraId="76D45620" w14:textId="77777777">
            <w:pPr>
              <w:spacing w:after="0" w:line="240" w:lineRule="auto"/>
              <w:textAlignment w:val="baseline"/>
              <w:rPr>
                <w:rFonts w:ascii="Calibri" w:hAnsi="Calibri" w:eastAsia="Times New Roman" w:cs="Calibri"/>
                <w:color w:val="2F5496"/>
                <w:sz w:val="24"/>
                <w:szCs w:val="24"/>
                <w:lang w:eastAsia="fr-CA"/>
              </w:rPr>
            </w:pPr>
            <w:r>
              <w:rPr>
                <w:rFonts w:ascii="Calibri" w:hAnsi="Calibri" w:eastAsia="Times New Roman" w:cs="Calibri"/>
                <w:color w:val="2F5496"/>
                <w:sz w:val="24"/>
                <w:szCs w:val="24"/>
                <w:lang w:eastAsia="fr-CA"/>
              </w:rPr>
              <w:t>​​</w:t>
            </w:r>
          </w:p>
          <w:p w:rsidR="00DD1631" w:rsidRDefault="00941A0F" w14:paraId="3B0D1C60" w14:textId="1889DC1F">
            <w:pPr>
              <w:spacing w:after="0" w:line="240" w:lineRule="auto"/>
              <w:textAlignment w:val="baseline"/>
              <w:rPr>
                <w:rFonts w:ascii="Times New Roman" w:hAnsi="Times New Roman" w:eastAsia="Times New Roman" w:cs="Times New Roman"/>
                <w:sz w:val="24"/>
                <w:szCs w:val="24"/>
                <w:lang w:eastAsia="fr-CA"/>
              </w:rPr>
            </w:pPr>
            <w:r>
              <w:rPr>
                <w:rFonts w:ascii="Calibri" w:hAnsi="Calibri" w:eastAsia="Times New Roman" w:cs="Calibri"/>
                <w:color w:val="2F5496"/>
                <w:sz w:val="24"/>
                <w:szCs w:val="24"/>
                <w:lang w:eastAsia="fr-CA"/>
              </w:rPr>
              <w:t xml:space="preserve"> Cégep Marie-Victorin</w:t>
            </w:r>
            <w:r w:rsidR="00DD1631">
              <w:rPr>
                <w:rFonts w:ascii="Calibri" w:hAnsi="Calibri" w:eastAsia="Times New Roman" w:cs="Calibri"/>
                <w:color w:val="2F5496"/>
                <w:sz w:val="24"/>
                <w:szCs w:val="24"/>
                <w:lang w:eastAsia="fr-CA"/>
              </w:rPr>
              <w:t> </w:t>
            </w:r>
          </w:p>
        </w:tc>
      </w:tr>
      <w:tr w:rsidR="00DD1631" w:rsidTr="00DD1631" w14:paraId="7553B6D9" w14:textId="77777777">
        <w:trPr>
          <w:trHeight w:val="300"/>
        </w:trPr>
        <w:tc>
          <w:tcPr>
            <w:tcW w:w="6885" w:type="dxa"/>
            <w:tcBorders>
              <w:top w:val="nil"/>
              <w:left w:val="single" w:color="4472C4" w:sz="12" w:space="0"/>
              <w:bottom w:val="nil"/>
              <w:right w:val="nil"/>
            </w:tcBorders>
            <w:hideMark/>
          </w:tcPr>
          <w:p w:rsidR="00DD1631" w:rsidRDefault="00DD1631" w14:paraId="6CF7B125" w14:textId="72B279AA">
            <w:pPr>
              <w:spacing w:after="0" w:line="240" w:lineRule="auto"/>
              <w:textAlignment w:val="baseline"/>
              <w:rPr>
                <w:rFonts w:ascii="Times New Roman" w:hAnsi="Times New Roman" w:eastAsia="Times New Roman" w:cs="Times New Roman"/>
                <w:color w:val="2F5496"/>
                <w:sz w:val="24"/>
                <w:szCs w:val="24"/>
                <w:lang w:eastAsia="fr-CA"/>
              </w:rPr>
            </w:pPr>
            <w:r>
              <w:rPr>
                <w:rFonts w:ascii="Calibri Light" w:hAnsi="Calibri Light" w:eastAsia="Times New Roman" w:cs="Calibri Light"/>
                <w:color w:val="2F5496"/>
                <w:sz w:val="88"/>
                <w:szCs w:val="88"/>
                <w:lang w:eastAsia="fr-CA"/>
              </w:rPr>
              <w:t>​</w:t>
            </w:r>
            <w:r>
              <w:rPr>
                <w:rFonts w:ascii="Calibri" w:hAnsi="Calibri" w:eastAsia="Times New Roman" w:cs="Calibri"/>
                <w:color w:val="2F5496"/>
                <w:sz w:val="88"/>
                <w:szCs w:val="88"/>
                <w:lang w:eastAsia="fr-CA"/>
              </w:rPr>
              <w:t>​</w:t>
            </w:r>
            <w:r>
              <w:rPr>
                <w:rFonts w:ascii="Calibri Light" w:hAnsi="Calibri Light" w:eastAsia="Times New Roman" w:cs="Calibri Light"/>
                <w:color w:val="2F5496"/>
                <w:sz w:val="88"/>
                <w:szCs w:val="88"/>
                <w:lang w:eastAsia="fr-CA"/>
              </w:rPr>
              <w:t>Devoir 4 </w:t>
            </w:r>
          </w:p>
        </w:tc>
      </w:tr>
      <w:tr w:rsidR="00DD1631" w:rsidTr="00DD1631" w14:paraId="736496E4" w14:textId="77777777">
        <w:trPr>
          <w:trHeight w:val="300"/>
        </w:trPr>
        <w:tc>
          <w:tcPr>
            <w:tcW w:w="6885" w:type="dxa"/>
            <w:tcBorders>
              <w:top w:val="nil"/>
              <w:left w:val="single" w:color="4472C4" w:sz="12" w:space="0"/>
              <w:bottom w:val="nil"/>
              <w:right w:val="nil"/>
            </w:tcBorders>
            <w:hideMark/>
          </w:tcPr>
          <w:p w:rsidR="00DD1631" w:rsidRDefault="00DD1631" w14:paraId="57309EF9" w14:textId="17E1D797">
            <w:pPr>
              <w:spacing w:after="0" w:line="240" w:lineRule="auto"/>
              <w:textAlignment w:val="baseline"/>
              <w:rPr>
                <w:rFonts w:ascii="Calibri" w:hAnsi="Calibri" w:eastAsia="Times New Roman" w:cs="Calibri"/>
                <w:color w:val="2F5496"/>
                <w:sz w:val="24"/>
                <w:szCs w:val="24"/>
                <w:lang w:eastAsia="fr-CA"/>
              </w:rPr>
            </w:pPr>
            <w:r>
              <w:rPr>
                <w:rFonts w:ascii="Calibri" w:hAnsi="Calibri" w:eastAsia="Times New Roman" w:cs="Calibri"/>
                <w:color w:val="2F5496"/>
                <w:sz w:val="24"/>
                <w:szCs w:val="24"/>
                <w:lang w:eastAsia="fr-CA"/>
              </w:rPr>
              <w:t xml:space="preserve">​​ </w:t>
            </w:r>
            <w:r w:rsidR="00941A0F">
              <w:rPr>
                <w:rFonts w:ascii="Calibri" w:hAnsi="Calibri" w:eastAsia="Times New Roman" w:cs="Calibri"/>
                <w:color w:val="2F5496"/>
                <w:sz w:val="24"/>
                <w:szCs w:val="24"/>
                <w:lang w:eastAsia="fr-CA"/>
              </w:rPr>
              <w:t xml:space="preserve">CodeMasters – </w:t>
            </w:r>
            <w:r>
              <w:rPr>
                <w:rFonts w:ascii="Calibri" w:hAnsi="Calibri" w:eastAsia="Times New Roman" w:cs="Calibri"/>
                <w:color w:val="2F5496"/>
                <w:sz w:val="24"/>
                <w:szCs w:val="24"/>
                <w:lang w:eastAsia="fr-CA"/>
              </w:rPr>
              <w:t xml:space="preserve">Mathis, Alan, Tri, Mathieu </w:t>
            </w:r>
          </w:p>
          <w:p w:rsidR="008365D9" w:rsidP="008365D9" w:rsidRDefault="00941A0F" w14:paraId="2C44943B" w14:textId="63D372B7">
            <w:pPr>
              <w:spacing w:after="0" w:line="240" w:lineRule="auto"/>
              <w:textAlignment w:val="baseline"/>
              <w:rPr>
                <w:rFonts w:ascii="Segoe UI" w:hAnsi="Segoe UI" w:eastAsia="Times New Roman" w:cs="Segoe UI"/>
                <w:sz w:val="18"/>
                <w:szCs w:val="18"/>
                <w:lang w:eastAsia="fr-CA"/>
              </w:rPr>
            </w:pPr>
            <w:r>
              <w:rPr>
                <w:rFonts w:ascii="Calibri" w:hAnsi="Calibri" w:eastAsia="Times New Roman" w:cs="Calibri"/>
                <w:color w:val="4472C4"/>
                <w:sz w:val="28"/>
                <w:szCs w:val="28"/>
                <w:lang w:eastAsia="fr-CA"/>
              </w:rPr>
              <w:t xml:space="preserve"> </w:t>
            </w:r>
            <w:r w:rsidR="008365D9">
              <w:rPr>
                <w:rFonts w:ascii="Calibri" w:hAnsi="Calibri" w:eastAsia="Times New Roman" w:cs="Calibri"/>
                <w:color w:val="4472C4"/>
                <w:sz w:val="28"/>
                <w:szCs w:val="28"/>
                <w:lang w:eastAsia="fr-CA"/>
              </w:rPr>
              <w:t>2024-02-18​ </w:t>
            </w:r>
          </w:p>
          <w:p w:rsidR="008365D9" w:rsidRDefault="008365D9" w14:paraId="279AA97B" w14:textId="77777777">
            <w:pPr>
              <w:spacing w:after="0" w:line="240" w:lineRule="auto"/>
              <w:textAlignment w:val="baseline"/>
              <w:rPr>
                <w:rFonts w:ascii="Times New Roman" w:hAnsi="Times New Roman" w:eastAsia="Times New Roman" w:cs="Times New Roman"/>
                <w:sz w:val="24"/>
                <w:szCs w:val="24"/>
                <w:lang w:eastAsia="fr-CA"/>
              </w:rPr>
            </w:pPr>
          </w:p>
        </w:tc>
      </w:tr>
    </w:tbl>
    <w:p w:rsidR="00DD1631" w:rsidP="00DD1631" w:rsidRDefault="00DD1631" w14:paraId="41E5CE1B" w14:textId="77777777">
      <w:pPr>
        <w:spacing w:after="0" w:line="240" w:lineRule="auto"/>
        <w:textAlignment w:val="baseline"/>
        <w:rPr>
          <w:rFonts w:ascii="Segoe UI" w:hAnsi="Segoe UI" w:eastAsia="Times New Roman" w:cs="Segoe UI"/>
          <w:sz w:val="18"/>
          <w:szCs w:val="18"/>
          <w:lang w:eastAsia="fr-CA"/>
        </w:rPr>
      </w:pPr>
      <w:r>
        <w:rPr>
          <w:rFonts w:ascii="Calibri" w:hAnsi="Calibri" w:eastAsia="Times New Roman" w:cs="Calibri"/>
          <w:color w:val="4472C4"/>
          <w:lang w:eastAsia="fr-CA"/>
        </w:rPr>
        <w:t>​ </w:t>
      </w:r>
    </w:p>
    <w:p w:rsidR="00DD1631" w:rsidP="00DD1631" w:rsidRDefault="00DD1631" w14:paraId="2820B20F" w14:textId="77777777">
      <w:pPr>
        <w:spacing w:after="0" w:line="240" w:lineRule="auto"/>
        <w:textAlignment w:val="baseline"/>
        <w:rPr>
          <w:rFonts w:ascii="Calibri" w:hAnsi="Calibri" w:eastAsia="Times New Roman" w:cs="Calibri"/>
          <w:color w:val="5A5A5A"/>
          <w:sz w:val="36"/>
          <w:szCs w:val="36"/>
          <w:lang w:eastAsia="fr-CA"/>
        </w:rPr>
      </w:pPr>
      <w:r>
        <w:rPr>
          <w:rFonts w:ascii="Calibri" w:hAnsi="Calibri" w:eastAsia="Times New Roman" w:cs="Calibri"/>
          <w:color w:val="5A5A5A"/>
          <w:sz w:val="36"/>
          <w:szCs w:val="36"/>
          <w:u w:val="single"/>
          <w:lang w:eastAsia="fr-CA"/>
        </w:rPr>
        <w:t>​</w:t>
      </w:r>
      <w:r>
        <w:rPr>
          <w:rFonts w:ascii="Calibri" w:hAnsi="Calibri" w:eastAsia="Times New Roman" w:cs="Calibri"/>
          <w:color w:val="5A5A5A"/>
          <w:sz w:val="36"/>
          <w:szCs w:val="36"/>
          <w:lang w:eastAsia="fr-CA"/>
        </w:rPr>
        <w:t> </w:t>
      </w:r>
    </w:p>
    <w:p w:rsidR="00DD1631" w:rsidP="00DD1631" w:rsidRDefault="00DD1631" w14:paraId="095BB189" w14:textId="77777777">
      <w:pPr>
        <w:rPr>
          <w:rFonts w:ascii="Calibri" w:hAnsi="Calibri" w:eastAsia="Times New Roman" w:cs="Calibri"/>
          <w:color w:val="5A5A5A"/>
          <w:sz w:val="36"/>
          <w:szCs w:val="36"/>
          <w:lang w:eastAsia="fr-CA"/>
        </w:rPr>
      </w:pPr>
      <w:r>
        <w:rPr>
          <w:rFonts w:ascii="Calibri" w:hAnsi="Calibri" w:eastAsia="Times New Roman" w:cs="Calibri"/>
          <w:color w:val="5A5A5A"/>
          <w:sz w:val="36"/>
          <w:szCs w:val="36"/>
          <w:lang w:eastAsia="fr-CA"/>
        </w:rPr>
        <w:br w:type="page"/>
      </w:r>
    </w:p>
    <w:sdt>
      <w:sdtPr>
        <w:id w:val="398945189"/>
        <w:docPartObj>
          <w:docPartGallery w:val="Table of Contents"/>
          <w:docPartUnique/>
        </w:docPartObj>
      </w:sdtPr>
      <w:sdtContent>
        <w:p w:rsidR="00941A0F" w:rsidRDefault="00941A0F" w14:paraId="0641346D" w14:textId="07852966">
          <w:pPr>
            <w:pStyle w:val="TOCHeading"/>
            <w:rPr/>
          </w:pPr>
          <w:r w:rsidR="56F5CF4A">
            <w:rPr/>
            <w:t>Table des matières</w:t>
          </w:r>
        </w:p>
        <w:p w:rsidR="00674C43" w:rsidP="56F5CF4A" w:rsidRDefault="004A044C" w14:paraId="729093FD" w14:textId="25289E62">
          <w:pPr>
            <w:pStyle w:val="TOC1"/>
            <w:tabs>
              <w:tab w:val="right" w:leader="dot" w:pos="8640"/>
            </w:tabs>
            <w:rPr>
              <w:rStyle w:val="Hyperlink"/>
              <w:noProof/>
              <w:kern w:val="2"/>
              <w:lang w:eastAsia="fr-CA"/>
              <w14:ligatures w14:val="standardContextual"/>
            </w:rPr>
          </w:pPr>
          <w:r>
            <w:fldChar w:fldCharType="begin"/>
          </w:r>
          <w:r>
            <w:instrText xml:space="preserve">TOC \o "1-3" \h \z \u</w:instrText>
          </w:r>
          <w:r>
            <w:fldChar w:fldCharType="separate"/>
          </w:r>
          <w:hyperlink w:anchor="_Toc245193209">
            <w:r w:rsidRPr="56F5CF4A" w:rsidR="56F5CF4A">
              <w:rPr>
                <w:rStyle w:val="Hyperlink"/>
              </w:rPr>
              <w:t>Partie 1 : Analyse</w:t>
            </w:r>
            <w:r>
              <w:tab/>
            </w:r>
            <w:r>
              <w:fldChar w:fldCharType="begin"/>
            </w:r>
            <w:r>
              <w:instrText xml:space="preserve">PAGEREF _Toc245193209 \h</w:instrText>
            </w:r>
            <w:r>
              <w:fldChar w:fldCharType="separate"/>
            </w:r>
            <w:r w:rsidRPr="56F5CF4A" w:rsidR="56F5CF4A">
              <w:rPr>
                <w:rStyle w:val="Hyperlink"/>
              </w:rPr>
              <w:t>2</w:t>
            </w:r>
            <w:r>
              <w:fldChar w:fldCharType="end"/>
            </w:r>
          </w:hyperlink>
        </w:p>
        <w:p w:rsidR="00674C43" w:rsidP="56F5CF4A" w:rsidRDefault="000D34A6" w14:paraId="2F8A56BC" w14:textId="2FC34C89">
          <w:pPr>
            <w:pStyle w:val="TOC2"/>
            <w:tabs>
              <w:tab w:val="right" w:leader="dot" w:pos="8640"/>
            </w:tabs>
            <w:rPr>
              <w:rStyle w:val="Hyperlink"/>
              <w:noProof/>
              <w:kern w:val="2"/>
              <w:lang w:eastAsia="fr-CA"/>
              <w14:ligatures w14:val="standardContextual"/>
            </w:rPr>
          </w:pPr>
          <w:hyperlink w:anchor="_Toc2098459511">
            <w:r w:rsidRPr="56F5CF4A" w:rsidR="56F5CF4A">
              <w:rPr>
                <w:rStyle w:val="Hyperlink"/>
              </w:rPr>
              <w:t>Technique de tests utilisée dans des applications natives</w:t>
            </w:r>
            <w:r>
              <w:tab/>
            </w:r>
            <w:r>
              <w:fldChar w:fldCharType="begin"/>
            </w:r>
            <w:r>
              <w:instrText xml:space="preserve">PAGEREF _Toc2098459511 \h</w:instrText>
            </w:r>
            <w:r>
              <w:fldChar w:fldCharType="separate"/>
            </w:r>
            <w:r w:rsidRPr="56F5CF4A" w:rsidR="56F5CF4A">
              <w:rPr>
                <w:rStyle w:val="Hyperlink"/>
              </w:rPr>
              <w:t>3</w:t>
            </w:r>
            <w:r>
              <w:fldChar w:fldCharType="end"/>
            </w:r>
          </w:hyperlink>
        </w:p>
        <w:p w:rsidR="00674C43" w:rsidP="56F5CF4A" w:rsidRDefault="000D34A6" w14:paraId="692E3BE4" w14:textId="18831C72">
          <w:pPr>
            <w:pStyle w:val="TOC2"/>
            <w:tabs>
              <w:tab w:val="right" w:leader="dot" w:pos="8640"/>
            </w:tabs>
            <w:rPr>
              <w:rStyle w:val="Hyperlink"/>
              <w:noProof/>
              <w:kern w:val="2"/>
              <w:lang w:eastAsia="fr-CA"/>
              <w14:ligatures w14:val="standardContextual"/>
            </w:rPr>
          </w:pPr>
          <w:hyperlink w:anchor="_Toc952201000">
            <w:r w:rsidRPr="56F5CF4A" w:rsidR="56F5CF4A">
              <w:rPr>
                <w:rStyle w:val="Hyperlink"/>
              </w:rPr>
              <w:t>Techniques et outils de tests envisagés</w:t>
            </w:r>
            <w:r>
              <w:tab/>
            </w:r>
            <w:r>
              <w:fldChar w:fldCharType="begin"/>
            </w:r>
            <w:r>
              <w:instrText xml:space="preserve">PAGEREF _Toc952201000 \h</w:instrText>
            </w:r>
            <w:r>
              <w:fldChar w:fldCharType="separate"/>
            </w:r>
            <w:r w:rsidRPr="56F5CF4A" w:rsidR="56F5CF4A">
              <w:rPr>
                <w:rStyle w:val="Hyperlink"/>
              </w:rPr>
              <w:t>3</w:t>
            </w:r>
            <w:r>
              <w:fldChar w:fldCharType="end"/>
            </w:r>
          </w:hyperlink>
          <w:r>
            <w:fldChar w:fldCharType="end"/>
          </w:r>
        </w:p>
      </w:sdtContent>
    </w:sdt>
    <w:p w:rsidR="00941A0F" w:rsidRDefault="00941A0F" w14:paraId="0E84F971" w14:textId="2DBC929D"/>
    <w:p w:rsidR="00941A0F" w:rsidRDefault="00941A0F" w14:paraId="444EB1F4" w14:textId="347A6B86">
      <w:pPr>
        <w:spacing w:line="259" w:lineRule="auto"/>
      </w:pPr>
      <w:r>
        <w:br w:type="page"/>
      </w:r>
    </w:p>
    <w:p w:rsidR="00C876F2" w:rsidP="002E481E" w:rsidRDefault="00264117" w14:paraId="577BB6BD" w14:textId="0FA7CEE2">
      <w:pPr>
        <w:pStyle w:val="Heading1"/>
        <w:rPr/>
      </w:pPr>
      <w:bookmarkStart w:name="_Toc245193209" w:id="214270145"/>
      <w:r w:rsidR="56F5CF4A">
        <w:rPr/>
        <w:t>Partie 1 : Analyse</w:t>
      </w:r>
      <w:bookmarkEnd w:id="214270145"/>
    </w:p>
    <w:p w:rsidRPr="000E7513" w:rsidR="00050C35" w:rsidP="000E7513" w:rsidRDefault="000E7513" w14:paraId="5E7580DB" w14:textId="41975EF0">
      <w:pPr>
        <w:pStyle w:val="Heading2"/>
        <w:rPr>
          <w:rStyle w:val="Strong"/>
          <w:rFonts w:ascii="Times New Roman" w:hAnsi="Times New Roman" w:cs="Times New Roman"/>
          <w:b w:val="0"/>
          <w:bCs w:val="0"/>
          <w:color w:val="auto"/>
          <w:sz w:val="22"/>
          <w:szCs w:val="22"/>
        </w:rPr>
      </w:pPr>
      <w:bookmarkStart w:name="_Toc2098459511" w:id="182189171"/>
      <w:r w:rsidR="56F5CF4A">
        <w:rPr/>
        <w:t>Technique de tests utilisée dans des applications natives</w:t>
      </w:r>
      <w:bookmarkEnd w:id="182189171"/>
    </w:p>
    <w:p w:rsidR="0065438A" w:rsidP="0065438A" w:rsidRDefault="00C61640" w14:paraId="6551194E" w14:textId="1FDD2E16">
      <w:pPr>
        <w:rPr>
          <w:rFonts w:ascii="Times New Roman" w:hAnsi="Times New Roman" w:cs="Times New Roman"/>
        </w:rPr>
      </w:pPr>
      <w:r>
        <w:rPr>
          <w:rFonts w:ascii="Times New Roman" w:hAnsi="Times New Roman" w:cs="Times New Roman"/>
        </w:rPr>
        <w:t xml:space="preserve">Lors de la réalisation d’une application de bureau, il y a </w:t>
      </w:r>
      <w:r w:rsidR="00A45F2D">
        <w:rPr>
          <w:rFonts w:ascii="Times New Roman" w:hAnsi="Times New Roman" w:cs="Times New Roman"/>
        </w:rPr>
        <w:t>plusieurs sortes</w:t>
      </w:r>
      <w:r w:rsidR="00476BD3">
        <w:rPr>
          <w:rFonts w:ascii="Times New Roman" w:hAnsi="Times New Roman" w:cs="Times New Roman"/>
        </w:rPr>
        <w:t xml:space="preserve"> de tests qui s’offre à nous.</w:t>
      </w:r>
      <w:r w:rsidR="00A45F2D">
        <w:rPr>
          <w:rFonts w:ascii="Times New Roman" w:hAnsi="Times New Roman" w:cs="Times New Roman"/>
        </w:rPr>
        <w:t xml:space="preserve"> En voici une liste ainsi que leurs descriptions :</w:t>
      </w:r>
    </w:p>
    <w:p w:rsidR="00A45F2D" w:rsidP="00A45F2D" w:rsidRDefault="00C74C2F" w14:paraId="75D13B70" w14:textId="65C19DE2">
      <w:pPr>
        <w:pStyle w:val="ListParagraph"/>
        <w:numPr>
          <w:ilvl w:val="0"/>
          <w:numId w:val="1"/>
        </w:numPr>
        <w:rPr>
          <w:rFonts w:ascii="Times New Roman" w:hAnsi="Times New Roman" w:cs="Times New Roman"/>
        </w:rPr>
      </w:pPr>
      <w:r>
        <w:rPr>
          <w:rFonts w:ascii="Times New Roman" w:hAnsi="Times New Roman" w:cs="Times New Roman"/>
        </w:rPr>
        <w:t xml:space="preserve">Tests fonctionnels : </w:t>
      </w:r>
      <w:r w:rsidR="00F80517">
        <w:rPr>
          <w:rFonts w:ascii="Times New Roman" w:hAnsi="Times New Roman" w:cs="Times New Roman"/>
        </w:rPr>
        <w:t xml:space="preserve">Les tests fonctionnels sont une approche qui vise à </w:t>
      </w:r>
      <w:r w:rsidR="00D746A3">
        <w:rPr>
          <w:rFonts w:ascii="Times New Roman" w:hAnsi="Times New Roman" w:cs="Times New Roman"/>
        </w:rPr>
        <w:t>tester</w:t>
      </w:r>
      <w:r w:rsidR="0094081A">
        <w:rPr>
          <w:rFonts w:ascii="Times New Roman" w:hAnsi="Times New Roman" w:cs="Times New Roman"/>
        </w:rPr>
        <w:t xml:space="preserve"> </w:t>
      </w:r>
      <w:r w:rsidR="00D746A3">
        <w:rPr>
          <w:rFonts w:ascii="Times New Roman" w:hAnsi="Times New Roman" w:cs="Times New Roman"/>
        </w:rPr>
        <w:t>l’a</w:t>
      </w:r>
      <w:r w:rsidR="005908AA">
        <w:rPr>
          <w:rFonts w:ascii="Times New Roman" w:hAnsi="Times New Roman" w:cs="Times New Roman"/>
        </w:rPr>
        <w:t xml:space="preserve">pplication afin de vérifier si </w:t>
      </w:r>
      <w:r w:rsidR="001222F0">
        <w:rPr>
          <w:rFonts w:ascii="Times New Roman" w:hAnsi="Times New Roman" w:cs="Times New Roman"/>
        </w:rPr>
        <w:t>toutes les fonctionnalités</w:t>
      </w:r>
      <w:r w:rsidR="005908AA">
        <w:rPr>
          <w:rFonts w:ascii="Times New Roman" w:hAnsi="Times New Roman" w:cs="Times New Roman"/>
        </w:rPr>
        <w:t xml:space="preserve"> corresponde</w:t>
      </w:r>
      <w:r w:rsidR="0094081A">
        <w:rPr>
          <w:rFonts w:ascii="Times New Roman" w:hAnsi="Times New Roman" w:cs="Times New Roman"/>
        </w:rPr>
        <w:t>nt aux demandes du client.</w:t>
      </w:r>
    </w:p>
    <w:p w:rsidR="001222F0" w:rsidP="00A45F2D" w:rsidRDefault="001222F0" w14:paraId="11DED2FB" w14:textId="23D7EED2">
      <w:pPr>
        <w:pStyle w:val="ListParagraph"/>
        <w:numPr>
          <w:ilvl w:val="0"/>
          <w:numId w:val="1"/>
        </w:numPr>
        <w:rPr>
          <w:rFonts w:ascii="Times New Roman" w:hAnsi="Times New Roman" w:cs="Times New Roman"/>
        </w:rPr>
      </w:pPr>
      <w:r>
        <w:rPr>
          <w:rFonts w:ascii="Times New Roman" w:hAnsi="Times New Roman" w:cs="Times New Roman"/>
        </w:rPr>
        <w:t>Test</w:t>
      </w:r>
      <w:r w:rsidR="00875700">
        <w:rPr>
          <w:rFonts w:ascii="Times New Roman" w:hAnsi="Times New Roman" w:cs="Times New Roman"/>
        </w:rPr>
        <w:t>s</w:t>
      </w:r>
      <w:r>
        <w:rPr>
          <w:rFonts w:ascii="Times New Roman" w:hAnsi="Times New Roman" w:cs="Times New Roman"/>
        </w:rPr>
        <w:t xml:space="preserve"> de compatibilité :</w:t>
      </w:r>
      <w:r w:rsidR="002E3248">
        <w:rPr>
          <w:rFonts w:ascii="Times New Roman" w:hAnsi="Times New Roman" w:cs="Times New Roman"/>
        </w:rPr>
        <w:t xml:space="preserve"> Les tests de compatibilité vise à tester si l’application fonctionne bien sur</w:t>
      </w:r>
      <w:r w:rsidR="001B0191">
        <w:rPr>
          <w:rFonts w:ascii="Times New Roman" w:hAnsi="Times New Roman" w:cs="Times New Roman"/>
        </w:rPr>
        <w:t xml:space="preserve"> d’autres</w:t>
      </w:r>
      <w:r w:rsidR="009D38A3">
        <w:rPr>
          <w:rFonts w:ascii="Times New Roman" w:hAnsi="Times New Roman" w:cs="Times New Roman"/>
        </w:rPr>
        <w:t xml:space="preserve"> systèmes d’exploitation</w:t>
      </w:r>
      <w:r w:rsidR="00AE2E99">
        <w:rPr>
          <w:rFonts w:ascii="Times New Roman" w:hAnsi="Times New Roman" w:cs="Times New Roman"/>
        </w:rPr>
        <w:t xml:space="preserve"> et</w:t>
      </w:r>
      <w:r w:rsidR="00AB3452">
        <w:rPr>
          <w:rFonts w:ascii="Times New Roman" w:hAnsi="Times New Roman" w:cs="Times New Roman"/>
        </w:rPr>
        <w:t xml:space="preserve"> configurations matérielles</w:t>
      </w:r>
      <w:r w:rsidR="006C47BA">
        <w:rPr>
          <w:rFonts w:ascii="Times New Roman" w:hAnsi="Times New Roman" w:cs="Times New Roman"/>
        </w:rPr>
        <w:t>.</w:t>
      </w:r>
    </w:p>
    <w:p w:rsidR="006C47BA" w:rsidP="00A45F2D" w:rsidRDefault="00875700" w14:paraId="4B866B0B" w14:textId="33F166B0">
      <w:pPr>
        <w:pStyle w:val="ListParagraph"/>
        <w:numPr>
          <w:ilvl w:val="0"/>
          <w:numId w:val="1"/>
        </w:numPr>
        <w:rPr>
          <w:rFonts w:ascii="Times New Roman" w:hAnsi="Times New Roman" w:cs="Times New Roman"/>
        </w:rPr>
      </w:pPr>
      <w:r>
        <w:rPr>
          <w:rFonts w:ascii="Times New Roman" w:hAnsi="Times New Roman" w:cs="Times New Roman"/>
        </w:rPr>
        <w:t xml:space="preserve">Tests de performances : </w:t>
      </w:r>
      <w:r w:rsidR="00E254AE">
        <w:rPr>
          <w:rFonts w:ascii="Times New Roman" w:hAnsi="Times New Roman" w:cs="Times New Roman"/>
        </w:rPr>
        <w:t>Les tests de performance</w:t>
      </w:r>
      <w:r w:rsidR="005B5EF3">
        <w:rPr>
          <w:rFonts w:ascii="Times New Roman" w:hAnsi="Times New Roman" w:cs="Times New Roman"/>
        </w:rPr>
        <w:t xml:space="preserve"> </w:t>
      </w:r>
      <w:r w:rsidR="00D25612">
        <w:rPr>
          <w:rFonts w:ascii="Times New Roman" w:hAnsi="Times New Roman" w:cs="Times New Roman"/>
        </w:rPr>
        <w:t>permettent</w:t>
      </w:r>
      <w:r w:rsidR="00B25EDB">
        <w:rPr>
          <w:rFonts w:ascii="Times New Roman" w:hAnsi="Times New Roman" w:cs="Times New Roman"/>
        </w:rPr>
        <w:t xml:space="preserve">, grâce à des simulations, de tester quels sont les performances de l’application selon </w:t>
      </w:r>
      <w:r w:rsidR="00D25612">
        <w:rPr>
          <w:rFonts w:ascii="Times New Roman" w:hAnsi="Times New Roman" w:cs="Times New Roman"/>
        </w:rPr>
        <w:t>différentes conditions</w:t>
      </w:r>
      <w:r w:rsidR="00B25EDB">
        <w:rPr>
          <w:rFonts w:ascii="Times New Roman" w:hAnsi="Times New Roman" w:cs="Times New Roman"/>
        </w:rPr>
        <w:t>.</w:t>
      </w:r>
    </w:p>
    <w:p w:rsidR="00050C35" w:rsidP="00A45F2D" w:rsidRDefault="00050C35" w14:paraId="2CB12FE6" w14:textId="565AA384">
      <w:pPr>
        <w:pStyle w:val="ListParagraph"/>
        <w:numPr>
          <w:ilvl w:val="0"/>
          <w:numId w:val="1"/>
        </w:numPr>
        <w:rPr>
          <w:rFonts w:ascii="Times New Roman" w:hAnsi="Times New Roman" w:cs="Times New Roman"/>
        </w:rPr>
      </w:pPr>
      <w:r>
        <w:rPr>
          <w:rFonts w:ascii="Times New Roman" w:hAnsi="Times New Roman" w:cs="Times New Roman"/>
        </w:rPr>
        <w:t>Tests d’utilisabilité</w:t>
      </w:r>
      <w:r w:rsidR="00F70391">
        <w:rPr>
          <w:rFonts w:ascii="Times New Roman" w:hAnsi="Times New Roman" w:cs="Times New Roman"/>
        </w:rPr>
        <w:t> :</w:t>
      </w:r>
      <w:r w:rsidR="00F40CEC">
        <w:rPr>
          <w:rFonts w:ascii="Times New Roman" w:hAnsi="Times New Roman" w:cs="Times New Roman"/>
        </w:rPr>
        <w:t xml:space="preserve"> Les tests d’usabilité</w:t>
      </w:r>
      <w:r w:rsidR="009F325E">
        <w:rPr>
          <w:rFonts w:ascii="Times New Roman" w:hAnsi="Times New Roman" w:cs="Times New Roman"/>
        </w:rPr>
        <w:t xml:space="preserve"> permettent de</w:t>
      </w:r>
      <w:r w:rsidR="00435461">
        <w:rPr>
          <w:rFonts w:ascii="Times New Roman" w:hAnsi="Times New Roman" w:cs="Times New Roman"/>
        </w:rPr>
        <w:t xml:space="preserve"> vérifier si l’application est facile à prendre en main</w:t>
      </w:r>
      <w:r w:rsidR="00E64632">
        <w:rPr>
          <w:rFonts w:ascii="Times New Roman" w:hAnsi="Times New Roman" w:cs="Times New Roman"/>
        </w:rPr>
        <w:t xml:space="preserve"> et accessible </w:t>
      </w:r>
      <w:r w:rsidR="00923DF7">
        <w:rPr>
          <w:rFonts w:ascii="Times New Roman" w:hAnsi="Times New Roman" w:cs="Times New Roman"/>
        </w:rPr>
        <w:t>à</w:t>
      </w:r>
      <w:r w:rsidR="00E64632">
        <w:rPr>
          <w:rFonts w:ascii="Times New Roman" w:hAnsi="Times New Roman" w:cs="Times New Roman"/>
        </w:rPr>
        <w:t xml:space="preserve"> </w:t>
      </w:r>
      <w:r w:rsidR="00923DF7">
        <w:rPr>
          <w:rFonts w:ascii="Times New Roman" w:hAnsi="Times New Roman" w:cs="Times New Roman"/>
        </w:rPr>
        <w:t>tous tout en identifiant</w:t>
      </w:r>
      <w:r w:rsidR="004F37D4">
        <w:rPr>
          <w:rFonts w:ascii="Times New Roman" w:hAnsi="Times New Roman" w:cs="Times New Roman"/>
        </w:rPr>
        <w:t xml:space="preserve"> les différents éléments à améliorer.</w:t>
      </w:r>
    </w:p>
    <w:p w:rsidR="00050C35" w:rsidP="00A45F2D" w:rsidRDefault="00050C35" w14:paraId="585DF121" w14:textId="3965EF5B">
      <w:pPr>
        <w:pStyle w:val="ListParagraph"/>
        <w:numPr>
          <w:ilvl w:val="0"/>
          <w:numId w:val="1"/>
        </w:numPr>
        <w:rPr>
          <w:rFonts w:ascii="Times New Roman" w:hAnsi="Times New Roman" w:cs="Times New Roman"/>
        </w:rPr>
      </w:pPr>
      <w:r>
        <w:rPr>
          <w:rFonts w:ascii="Times New Roman" w:hAnsi="Times New Roman" w:cs="Times New Roman"/>
        </w:rPr>
        <w:t>Tests de sécurité</w:t>
      </w:r>
      <w:r w:rsidR="00F70391">
        <w:rPr>
          <w:rFonts w:ascii="Times New Roman" w:hAnsi="Times New Roman" w:cs="Times New Roman"/>
        </w:rPr>
        <w:t> :</w:t>
      </w:r>
      <w:r w:rsidRPr="004F37D4" w:rsidR="004F37D4">
        <w:rPr>
          <w:rFonts w:ascii="Times New Roman" w:hAnsi="Times New Roman" w:cs="Times New Roman"/>
        </w:rPr>
        <w:t xml:space="preserve"> </w:t>
      </w:r>
      <w:r w:rsidR="004F37D4">
        <w:rPr>
          <w:rFonts w:ascii="Times New Roman" w:hAnsi="Times New Roman" w:cs="Times New Roman"/>
        </w:rPr>
        <w:t>Les tests de sécurité</w:t>
      </w:r>
      <w:r w:rsidR="00E42761">
        <w:rPr>
          <w:rFonts w:ascii="Times New Roman" w:hAnsi="Times New Roman" w:cs="Times New Roman"/>
        </w:rPr>
        <w:t xml:space="preserve"> permette</w:t>
      </w:r>
      <w:r w:rsidR="0008147A">
        <w:rPr>
          <w:rFonts w:ascii="Times New Roman" w:hAnsi="Times New Roman" w:cs="Times New Roman"/>
        </w:rPr>
        <w:t>nt</w:t>
      </w:r>
      <w:r w:rsidR="00E42761">
        <w:rPr>
          <w:rFonts w:ascii="Times New Roman" w:hAnsi="Times New Roman" w:cs="Times New Roman"/>
        </w:rPr>
        <w:t xml:space="preserve"> de vérifier si l’application est sécuritaire </w:t>
      </w:r>
      <w:r w:rsidR="00013F5B">
        <w:rPr>
          <w:rFonts w:ascii="Times New Roman" w:hAnsi="Times New Roman" w:cs="Times New Roman"/>
        </w:rPr>
        <w:t>en identifiant les différentes vulnérabilités</w:t>
      </w:r>
      <w:r w:rsidR="00EC77C9">
        <w:rPr>
          <w:rFonts w:ascii="Times New Roman" w:hAnsi="Times New Roman" w:cs="Times New Roman"/>
        </w:rPr>
        <w:t xml:space="preserve"> ou risques potentiels.</w:t>
      </w:r>
    </w:p>
    <w:p w:rsidR="00F70391" w:rsidP="00A45F2D" w:rsidRDefault="00F70391" w14:paraId="03294823" w14:textId="7783106D">
      <w:pPr>
        <w:pStyle w:val="ListParagraph"/>
        <w:numPr>
          <w:ilvl w:val="0"/>
          <w:numId w:val="1"/>
        </w:numPr>
        <w:rPr>
          <w:rFonts w:ascii="Times New Roman" w:hAnsi="Times New Roman" w:cs="Times New Roman"/>
        </w:rPr>
      </w:pPr>
      <w:r>
        <w:rPr>
          <w:rFonts w:ascii="Times New Roman" w:hAnsi="Times New Roman" w:cs="Times New Roman"/>
        </w:rPr>
        <w:t>Tests d’installation :</w:t>
      </w:r>
      <w:r w:rsidRPr="004F37D4" w:rsidR="004F37D4">
        <w:rPr>
          <w:rFonts w:ascii="Times New Roman" w:hAnsi="Times New Roman" w:cs="Times New Roman"/>
        </w:rPr>
        <w:t xml:space="preserve"> </w:t>
      </w:r>
      <w:r w:rsidR="004F37D4">
        <w:rPr>
          <w:rFonts w:ascii="Times New Roman" w:hAnsi="Times New Roman" w:cs="Times New Roman"/>
        </w:rPr>
        <w:t>Les tests d’installation</w:t>
      </w:r>
      <w:r w:rsidR="0051054C">
        <w:rPr>
          <w:rFonts w:ascii="Times New Roman" w:hAnsi="Times New Roman" w:cs="Times New Roman"/>
        </w:rPr>
        <w:t xml:space="preserve"> permettent de vérifier si l’application s’installe </w:t>
      </w:r>
      <w:r w:rsidR="002D46C4">
        <w:rPr>
          <w:rFonts w:ascii="Times New Roman" w:hAnsi="Times New Roman" w:cs="Times New Roman"/>
        </w:rPr>
        <w:t>facilement</w:t>
      </w:r>
      <w:r w:rsidR="0051054C">
        <w:rPr>
          <w:rFonts w:ascii="Times New Roman" w:hAnsi="Times New Roman" w:cs="Times New Roman"/>
        </w:rPr>
        <w:t xml:space="preserve"> sur un nouvel appareil</w:t>
      </w:r>
      <w:r w:rsidR="0008147A">
        <w:rPr>
          <w:rFonts w:ascii="Times New Roman" w:hAnsi="Times New Roman" w:cs="Times New Roman"/>
        </w:rPr>
        <w:t xml:space="preserve"> </w:t>
      </w:r>
      <w:r w:rsidR="002D46C4">
        <w:rPr>
          <w:rFonts w:ascii="Times New Roman" w:hAnsi="Times New Roman" w:cs="Times New Roman"/>
        </w:rPr>
        <w:t xml:space="preserve">sans causer de </w:t>
      </w:r>
      <w:r w:rsidR="00036D10">
        <w:rPr>
          <w:rFonts w:ascii="Times New Roman" w:hAnsi="Times New Roman" w:cs="Times New Roman"/>
        </w:rPr>
        <w:t>problèmes</w:t>
      </w:r>
      <w:r w:rsidR="002D46C4">
        <w:rPr>
          <w:rFonts w:ascii="Times New Roman" w:hAnsi="Times New Roman" w:cs="Times New Roman"/>
        </w:rPr>
        <w:t xml:space="preserve"> ainsi </w:t>
      </w:r>
      <w:r w:rsidR="0008147A">
        <w:rPr>
          <w:rFonts w:ascii="Times New Roman" w:hAnsi="Times New Roman" w:cs="Times New Roman"/>
        </w:rPr>
        <w:t>que</w:t>
      </w:r>
      <w:r w:rsidR="00273E13">
        <w:rPr>
          <w:rFonts w:ascii="Times New Roman" w:hAnsi="Times New Roman" w:cs="Times New Roman"/>
        </w:rPr>
        <w:t xml:space="preserve"> vérifier si</w:t>
      </w:r>
      <w:r w:rsidR="0008147A">
        <w:rPr>
          <w:rFonts w:ascii="Times New Roman" w:hAnsi="Times New Roman" w:cs="Times New Roman"/>
        </w:rPr>
        <w:t xml:space="preserve"> celle-ci fonctionne</w:t>
      </w:r>
      <w:r w:rsidR="00273E13">
        <w:rPr>
          <w:rFonts w:ascii="Times New Roman" w:hAnsi="Times New Roman" w:cs="Times New Roman"/>
        </w:rPr>
        <w:t xml:space="preserve"> </w:t>
      </w:r>
      <w:r w:rsidR="00B166EE">
        <w:rPr>
          <w:rFonts w:ascii="Times New Roman" w:hAnsi="Times New Roman" w:cs="Times New Roman"/>
        </w:rPr>
        <w:t>comme elle était attendu.</w:t>
      </w:r>
    </w:p>
    <w:p w:rsidR="00450563" w:rsidP="56F5CF4A" w:rsidRDefault="00450563" w14:paraId="1708553D" w14:textId="45E3E421">
      <w:pPr>
        <w:pStyle w:val="ListParagraph"/>
        <w:numPr>
          <w:ilvl w:val="0"/>
          <w:numId w:val="1"/>
        </w:numPr>
        <w:rPr>
          <w:rFonts w:ascii="Times New Roman" w:hAnsi="Times New Roman" w:cs="Times New Roman"/>
        </w:rPr>
      </w:pPr>
      <w:r w:rsidRPr="56F5CF4A" w:rsidR="56F5CF4A">
        <w:rPr>
          <w:rFonts w:ascii="Times New Roman" w:hAnsi="Times New Roman" w:cs="Times New Roman"/>
        </w:rPr>
        <w:t>Tests de régression : Les tests de régression permettent de vérifier si l’application continue de fonctionner normalement après des mises à jour ou des modifications sur celle-ci.</w:t>
      </w:r>
    </w:p>
    <w:p w:rsidR="00450563" w:rsidP="003166E1" w:rsidRDefault="004323A3" w14:paraId="25727065" w14:textId="1139686E">
      <w:pPr>
        <w:pStyle w:val="Heading2"/>
        <w:rPr/>
      </w:pPr>
      <w:bookmarkStart w:name="_Toc952201000" w:id="103086380"/>
      <w:r w:rsidR="56F5CF4A">
        <w:rPr/>
        <w:t>Technique</w:t>
      </w:r>
      <w:r w:rsidR="56F5CF4A">
        <w:rPr/>
        <w:t>s</w:t>
      </w:r>
      <w:r w:rsidR="56F5CF4A">
        <w:rPr/>
        <w:t xml:space="preserve"> et outils de tests </w:t>
      </w:r>
      <w:r w:rsidR="56F5CF4A">
        <w:rPr/>
        <w:t>envisagés</w:t>
      </w:r>
      <w:bookmarkEnd w:id="103086380"/>
    </w:p>
    <w:p w:rsidRPr="00450563" w:rsidR="00450563" w:rsidP="00450563" w:rsidRDefault="2BC70DA2" w14:paraId="28CA8040" w14:textId="3F7626FA">
      <w:pPr>
        <w:rPr>
          <w:rFonts w:ascii="Times New Roman" w:hAnsi="Times New Roman" w:cs="Times New Roman"/>
        </w:rPr>
      </w:pPr>
      <w:r w:rsidRPr="56F5CF4A" w:rsidR="56F5CF4A">
        <w:rPr>
          <w:rFonts w:ascii="Times New Roman" w:hAnsi="Times New Roman" w:cs="Times New Roman"/>
        </w:rPr>
        <w:t xml:space="preserve">Dans ce projet, nous envisageons d’utiliser les tests de fonctionnalité, les tests d’utilisabilités, de compatibilité, de performance ainsi que les tests de sécurité. Les outils de test que nous envisageons d’utiliser sont des outils d’automatisation de tests tel que </w:t>
      </w:r>
      <w:r w:rsidRPr="56F5CF4A" w:rsidR="56F5CF4A">
        <w:rPr>
          <w:rFonts w:ascii="Times New Roman" w:hAnsi="Times New Roman" w:cs="Times New Roman"/>
        </w:rPr>
        <w:t>Leapwork</w:t>
      </w:r>
      <w:r w:rsidRPr="56F5CF4A" w:rsidR="56F5CF4A">
        <w:rPr>
          <w:rFonts w:ascii="Times New Roman" w:hAnsi="Times New Roman" w:cs="Times New Roman"/>
        </w:rPr>
        <w:t xml:space="preserve">, </w:t>
      </w:r>
      <w:r w:rsidRPr="56F5CF4A" w:rsidR="56F5CF4A">
        <w:rPr>
          <w:rFonts w:ascii="Times New Roman" w:hAnsi="Times New Roman" w:cs="Times New Roman"/>
        </w:rPr>
        <w:t>Selenium</w:t>
      </w:r>
      <w:r w:rsidRPr="56F5CF4A" w:rsidR="56F5CF4A">
        <w:rPr>
          <w:rFonts w:ascii="Times New Roman" w:hAnsi="Times New Roman" w:cs="Times New Roman"/>
        </w:rPr>
        <w:t>, Test Studio.</w:t>
      </w:r>
    </w:p>
    <w:p w:rsidR="2BC70DA2" w:rsidP="2BC70DA2" w:rsidRDefault="7C0A3302" w14:paraId="2D694D5C" w14:textId="424EC4AF">
      <w:pPr>
        <w:rPr>
          <w:rFonts w:ascii="Times New Roman" w:hAnsi="Times New Roman" w:cs="Times New Roman"/>
        </w:rPr>
      </w:pPr>
      <w:r w:rsidRPr="7C0A3302">
        <w:rPr>
          <w:rFonts w:ascii="Times New Roman" w:hAnsi="Times New Roman" w:cs="Times New Roman"/>
        </w:rPr>
        <w:t>Pour les tests de fonctionnalité, vérifier les diverses fonctionnalités de l’application étape par étape et vérifier que chaque fonctionne comme voulu.</w:t>
      </w:r>
    </w:p>
    <w:p w:rsidR="2BC70DA2" w:rsidP="2BC70DA2" w:rsidRDefault="7C0A3302" w14:paraId="4B9CE070" w14:textId="1EAD499D">
      <w:pPr>
        <w:rPr>
          <w:rFonts w:ascii="Times New Roman" w:hAnsi="Times New Roman" w:cs="Times New Roman"/>
        </w:rPr>
      </w:pPr>
      <w:r w:rsidRPr="7C0A3302">
        <w:rPr>
          <w:rFonts w:ascii="Times New Roman" w:hAnsi="Times New Roman" w:cs="Times New Roman"/>
        </w:rPr>
        <w:t>Pour les tests de compatibilité, tester sur différentes versions d’OS et différentes résolutions d’écrans.</w:t>
      </w:r>
    </w:p>
    <w:p w:rsidR="2BC70DA2" w:rsidP="3BBAF12B" w:rsidRDefault="7C0A3302" w14:paraId="6055102D" w14:textId="018B1686">
      <w:pPr>
        <w:rPr>
          <w:rFonts w:ascii="Times New Roman" w:hAnsi="Times New Roman" w:cs="Times New Roman"/>
        </w:rPr>
      </w:pPr>
      <w:r w:rsidRPr="56F5CF4A" w:rsidR="56F5CF4A">
        <w:rPr>
          <w:rFonts w:ascii="Times New Roman" w:hAnsi="Times New Roman" w:cs="Times New Roman"/>
        </w:rPr>
        <w:t xml:space="preserve">Pour les tests d’usabilité, </w:t>
      </w:r>
      <w:r w:rsidRPr="56F5CF4A" w:rsidR="56F5CF4A">
        <w:rPr>
          <w:rFonts w:ascii="Times New Roman" w:hAnsi="Times New Roman" w:eastAsia="Times New Roman" w:cs="Times New Roman"/>
        </w:rPr>
        <w:t>recruter des participants pour tester l'application et observer le taux de succès des défis d'usabilité prédéfinis par notre équipe, tels que la facilité de navigation et l'expérience utilisateur (UX).</w:t>
      </w:r>
    </w:p>
    <w:p w:rsidR="3BBAF12B" w:rsidP="3BBAF12B" w:rsidRDefault="5D8AF6A6" w14:paraId="24595918" w14:textId="48639699">
      <w:pPr>
        <w:rPr>
          <w:rFonts w:ascii="Times New Roman" w:hAnsi="Times New Roman" w:eastAsia="Times New Roman" w:cs="Times New Roman"/>
        </w:rPr>
      </w:pPr>
      <w:r w:rsidRPr="5D8AF6A6">
        <w:rPr>
          <w:rFonts w:ascii="Times New Roman" w:hAnsi="Times New Roman" w:eastAsia="Times New Roman" w:cs="Times New Roman"/>
        </w:rPr>
        <w:t>Pour les tests de performance, évaluer la réactivité de l’application, les ressources qu’il occupe (CPU, RAM), et le soumettre à des stress tests avec JMeter.</w:t>
      </w:r>
    </w:p>
    <w:p w:rsidR="5A5355E4" w:rsidP="5A5355E4" w:rsidRDefault="5154810C" w14:paraId="57F3ECAC" w14:textId="209FC910">
      <w:pPr>
        <w:rPr>
          <w:rFonts w:ascii="Times New Roman" w:hAnsi="Times New Roman" w:eastAsia="Times New Roman" w:cs="Times New Roman"/>
        </w:rPr>
      </w:pPr>
      <w:r w:rsidRPr="5154810C">
        <w:rPr>
          <w:rFonts w:ascii="Times New Roman" w:hAnsi="Times New Roman" w:eastAsia="Times New Roman" w:cs="Times New Roman"/>
        </w:rPr>
        <w:t>Pour les tests de sécurité, examiner le code et tester sa vulnérabilité contres des attaques comme l’injection SQL et le XSS.</w:t>
      </w:r>
    </w:p>
    <w:p w:rsidR="42E1F2F0" w:rsidP="42E1F2F0" w:rsidRDefault="42E1F2F0" w14:paraId="062CA2E9" w14:textId="2AAA1935">
      <w:r>
        <w:rPr>
          <w:noProof/>
        </w:rPr>
        <w:drawing>
          <wp:inline distT="0" distB="0" distL="0" distR="0" wp14:anchorId="434AE618" wp14:editId="1C204F2E">
            <wp:extent cx="4572000" cy="2419350"/>
            <wp:effectExtent l="0" t="0" r="0" b="0"/>
            <wp:docPr id="552141047" name="Picture 55214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419350"/>
                    </a:xfrm>
                    <a:prstGeom prst="rect">
                      <a:avLst/>
                    </a:prstGeom>
                  </pic:spPr>
                </pic:pic>
              </a:graphicData>
            </a:graphic>
          </wp:inline>
        </w:drawing>
      </w:r>
    </w:p>
    <w:p w:rsidR="42E1F2F0" w:rsidP="42E1F2F0" w:rsidRDefault="42E1F2F0" w14:paraId="29CB6046" w14:textId="46C32AC9"/>
    <w:p w:rsidR="42E1F2F0" w:rsidP="42E1F2F0" w:rsidRDefault="42E1F2F0" w14:paraId="73633874" w14:textId="66EF55AE">
      <w:pPr>
        <w:rPr>
          <w:rFonts w:ascii="Times New Roman" w:hAnsi="Times New Roman" w:cs="Times New Roman"/>
        </w:rPr>
      </w:pPr>
    </w:p>
    <w:p w:rsidR="00450563" w:rsidP="00450563" w:rsidRDefault="42E1F2F0" w14:paraId="2185AA47" w14:textId="0F3FB43C">
      <w:pPr>
        <w:rPr/>
      </w:pPr>
      <w:r>
        <w:drawing>
          <wp:inline wp14:editId="29087C92" wp14:anchorId="296F7680">
            <wp:extent cx="4572000" cy="2419350"/>
            <wp:effectExtent l="0" t="0" r="0" b="0"/>
            <wp:docPr id="116456332" name="Picture 116456332" title=""/>
            <wp:cNvGraphicFramePr>
              <a:graphicFrameLocks noChangeAspect="1"/>
            </wp:cNvGraphicFramePr>
            <a:graphic>
              <a:graphicData uri="http://schemas.openxmlformats.org/drawingml/2006/picture">
                <pic:pic>
                  <pic:nvPicPr>
                    <pic:cNvPr id="0" name="Picture 116456332"/>
                    <pic:cNvPicPr/>
                  </pic:nvPicPr>
                  <pic:blipFill>
                    <a:blip r:embed="Rb193b2fcdd684e9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419350"/>
                    </a:xfrm>
                    <a:prstGeom prst="rect">
                      <a:avLst/>
                    </a:prstGeom>
                  </pic:spPr>
                </pic:pic>
              </a:graphicData>
            </a:graphic>
          </wp:inline>
        </w:drawing>
      </w:r>
    </w:p>
    <w:p w:rsidR="56F5CF4A" w:rsidRDefault="56F5CF4A" w14:paraId="280DB81C" w14:textId="64BA9A2A">
      <w:pPr>
        <w:rPr/>
      </w:pPr>
      <w:r w:rsidR="56F5CF4A">
        <w:rPr/>
        <w:t>Demo</w:t>
      </w:r>
      <w:r w:rsidR="56F5CF4A">
        <w:rPr/>
        <w:t xml:space="preserve"> crud:</w:t>
      </w:r>
    </w:p>
    <w:p w:rsidR="009A7B2D" w:rsidP="00450563" w:rsidRDefault="009A7B2D" w14:paraId="4985B287" w14:textId="3B3C3416">
      <w:pPr>
        <w:rPr/>
      </w:pPr>
      <w:hyperlink r:id="Rba6962fdb2424f38">
        <w:r w:rsidRPr="56F5CF4A" w:rsidR="56F5CF4A">
          <w:rPr>
            <w:rStyle w:val="Hyperlink"/>
          </w:rPr>
          <w:t>https://collegemv-my.sharepoint.com/:v:/g/personal/2289642_collegemv_qc_ca/Earx5DARAvhIqvbbHmLOlfEBH2Xoo0W9MNtyWmYAODkg7Q?e=rtTQx1</w:t>
        </w:r>
      </w:hyperlink>
    </w:p>
    <w:p w:rsidR="56F5CF4A" w:rsidP="56F5CF4A" w:rsidRDefault="56F5CF4A" w14:paraId="6AD5D077" w14:textId="2299138D">
      <w:pPr>
        <w:pStyle w:val="Normal"/>
        <w:rPr/>
      </w:pPr>
    </w:p>
    <w:sectPr w:rsidR="009A7B2D" w:rsidSect="007C5082">
      <w:pgSz w:w="12240" w:h="15840" w:orient="portrait"/>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9454DF"/>
    <w:multiLevelType w:val="hybridMultilevel"/>
    <w:tmpl w:val="5FE8DDE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num w:numId="1" w16cid:durableId="1964462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120"/>
    <w:rsid w:val="00013F5B"/>
    <w:rsid w:val="00020F0D"/>
    <w:rsid w:val="00036D10"/>
    <w:rsid w:val="00050C35"/>
    <w:rsid w:val="00051120"/>
    <w:rsid w:val="00057138"/>
    <w:rsid w:val="00072BEF"/>
    <w:rsid w:val="0008147A"/>
    <w:rsid w:val="0008793F"/>
    <w:rsid w:val="00091363"/>
    <w:rsid w:val="000D34A6"/>
    <w:rsid w:val="000E7513"/>
    <w:rsid w:val="001222F0"/>
    <w:rsid w:val="00182720"/>
    <w:rsid w:val="00184946"/>
    <w:rsid w:val="001A2A85"/>
    <w:rsid w:val="001B0191"/>
    <w:rsid w:val="001D37AD"/>
    <w:rsid w:val="00264117"/>
    <w:rsid w:val="00265D94"/>
    <w:rsid w:val="00267E8A"/>
    <w:rsid w:val="00273E13"/>
    <w:rsid w:val="002B3ECA"/>
    <w:rsid w:val="002D46C4"/>
    <w:rsid w:val="002E3248"/>
    <w:rsid w:val="002E481E"/>
    <w:rsid w:val="00306898"/>
    <w:rsid w:val="003166E1"/>
    <w:rsid w:val="00322D98"/>
    <w:rsid w:val="00344499"/>
    <w:rsid w:val="003741DC"/>
    <w:rsid w:val="003914E9"/>
    <w:rsid w:val="00391BFE"/>
    <w:rsid w:val="003A0BFE"/>
    <w:rsid w:val="003E04FC"/>
    <w:rsid w:val="004323A3"/>
    <w:rsid w:val="00435461"/>
    <w:rsid w:val="0044151C"/>
    <w:rsid w:val="00450563"/>
    <w:rsid w:val="00465D39"/>
    <w:rsid w:val="00476BD3"/>
    <w:rsid w:val="004A044C"/>
    <w:rsid w:val="004B6D4E"/>
    <w:rsid w:val="004D4A3D"/>
    <w:rsid w:val="004F37D4"/>
    <w:rsid w:val="0051054C"/>
    <w:rsid w:val="005416E6"/>
    <w:rsid w:val="00547D5B"/>
    <w:rsid w:val="00571F0B"/>
    <w:rsid w:val="005908AA"/>
    <w:rsid w:val="005B5EF3"/>
    <w:rsid w:val="005C2F6B"/>
    <w:rsid w:val="005E03A8"/>
    <w:rsid w:val="006310FC"/>
    <w:rsid w:val="00647F3A"/>
    <w:rsid w:val="0065438A"/>
    <w:rsid w:val="00674C43"/>
    <w:rsid w:val="006845CE"/>
    <w:rsid w:val="006C47BA"/>
    <w:rsid w:val="006D4A7D"/>
    <w:rsid w:val="00710612"/>
    <w:rsid w:val="00734D7E"/>
    <w:rsid w:val="0076198A"/>
    <w:rsid w:val="007C5082"/>
    <w:rsid w:val="007D66AC"/>
    <w:rsid w:val="008365D9"/>
    <w:rsid w:val="00875700"/>
    <w:rsid w:val="008A2E3B"/>
    <w:rsid w:val="008C183D"/>
    <w:rsid w:val="008F139A"/>
    <w:rsid w:val="00923DF7"/>
    <w:rsid w:val="0094081A"/>
    <w:rsid w:val="00941A0F"/>
    <w:rsid w:val="00954835"/>
    <w:rsid w:val="009A7B2D"/>
    <w:rsid w:val="009D38A3"/>
    <w:rsid w:val="009F325E"/>
    <w:rsid w:val="00A45F2D"/>
    <w:rsid w:val="00A5526A"/>
    <w:rsid w:val="00A5670E"/>
    <w:rsid w:val="00A67A2D"/>
    <w:rsid w:val="00AA0D78"/>
    <w:rsid w:val="00AB3452"/>
    <w:rsid w:val="00AC09C4"/>
    <w:rsid w:val="00AD2653"/>
    <w:rsid w:val="00AE2E99"/>
    <w:rsid w:val="00B166EE"/>
    <w:rsid w:val="00B25EDB"/>
    <w:rsid w:val="00B6609E"/>
    <w:rsid w:val="00C464B0"/>
    <w:rsid w:val="00C61640"/>
    <w:rsid w:val="00C74C2F"/>
    <w:rsid w:val="00C87232"/>
    <w:rsid w:val="00C876F2"/>
    <w:rsid w:val="00CC5C68"/>
    <w:rsid w:val="00CF3383"/>
    <w:rsid w:val="00D1612A"/>
    <w:rsid w:val="00D25612"/>
    <w:rsid w:val="00D65729"/>
    <w:rsid w:val="00D746A3"/>
    <w:rsid w:val="00D85A64"/>
    <w:rsid w:val="00DD1631"/>
    <w:rsid w:val="00DE7278"/>
    <w:rsid w:val="00E07389"/>
    <w:rsid w:val="00E254AE"/>
    <w:rsid w:val="00E42761"/>
    <w:rsid w:val="00E50984"/>
    <w:rsid w:val="00E57DFD"/>
    <w:rsid w:val="00E64632"/>
    <w:rsid w:val="00EC77C9"/>
    <w:rsid w:val="00F1210D"/>
    <w:rsid w:val="00F40CEC"/>
    <w:rsid w:val="00F54155"/>
    <w:rsid w:val="00F70391"/>
    <w:rsid w:val="00F80517"/>
    <w:rsid w:val="00FA15DD"/>
    <w:rsid w:val="00FB6DCE"/>
    <w:rsid w:val="00FC6A73"/>
    <w:rsid w:val="00FF6B00"/>
    <w:rsid w:val="091355AD"/>
    <w:rsid w:val="0E96C1C4"/>
    <w:rsid w:val="1CF7ECD0"/>
    <w:rsid w:val="2BC70DA2"/>
    <w:rsid w:val="3BBAF12B"/>
    <w:rsid w:val="42E1F2F0"/>
    <w:rsid w:val="4BD114F5"/>
    <w:rsid w:val="4C589CFC"/>
    <w:rsid w:val="5154810C"/>
    <w:rsid w:val="56F5CF4A"/>
    <w:rsid w:val="5A5355E4"/>
    <w:rsid w:val="5D71CE49"/>
    <w:rsid w:val="5D8AF6A6"/>
    <w:rsid w:val="7392EE28"/>
    <w:rsid w:val="7C0A3302"/>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9183"/>
  <w15:chartTrackingRefBased/>
  <w15:docId w15:val="{FAF2E904-3DC6-4999-9E3B-B761267FB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1631"/>
    <w:pPr>
      <w:spacing w:line="256" w:lineRule="auto"/>
    </w:pPr>
    <w:rPr>
      <w:kern w:val="0"/>
      <w14:ligatures w14:val="none"/>
    </w:rPr>
  </w:style>
  <w:style w:type="paragraph" w:styleId="Heading1">
    <w:name w:val="heading 1"/>
    <w:basedOn w:val="Normal"/>
    <w:next w:val="Normal"/>
    <w:link w:val="Heading1Char"/>
    <w:uiPriority w:val="9"/>
    <w:qFormat/>
    <w:rsid w:val="00051120"/>
    <w:pPr>
      <w:keepNext/>
      <w:keepLines/>
      <w:spacing w:before="360" w:after="80" w:line="259" w:lineRule="auto"/>
      <w:outlineLvl w:val="0"/>
    </w:pPr>
    <w:rPr>
      <w:rFonts w:asciiTheme="majorHAnsi" w:hAnsiTheme="majorHAnsi" w:eastAsiaTheme="majorEastAsia"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051120"/>
    <w:pPr>
      <w:keepNext/>
      <w:keepLines/>
      <w:spacing w:before="160" w:after="80" w:line="259" w:lineRule="auto"/>
      <w:outlineLvl w:val="1"/>
    </w:pPr>
    <w:rPr>
      <w:rFonts w:asciiTheme="majorHAnsi" w:hAnsiTheme="majorHAnsi" w:eastAsiaTheme="majorEastAsia"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51120"/>
    <w:pPr>
      <w:keepNext/>
      <w:keepLines/>
      <w:spacing w:before="160" w:after="80" w:line="259" w:lineRule="auto"/>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51120"/>
    <w:pPr>
      <w:keepNext/>
      <w:keepLines/>
      <w:spacing w:before="80" w:after="40" w:line="259" w:lineRule="auto"/>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51120"/>
    <w:pPr>
      <w:keepNext/>
      <w:keepLines/>
      <w:spacing w:before="80" w:after="40" w:line="259" w:lineRule="auto"/>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51120"/>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51120"/>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51120"/>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51120"/>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51120"/>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rsid w:val="00051120"/>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051120"/>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051120"/>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051120"/>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05112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5112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5112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51120"/>
    <w:rPr>
      <w:rFonts w:eastAsiaTheme="majorEastAsia" w:cstheme="majorBidi"/>
      <w:color w:val="272727" w:themeColor="text1" w:themeTint="D8"/>
    </w:rPr>
  </w:style>
  <w:style w:type="paragraph" w:styleId="Title">
    <w:name w:val="Title"/>
    <w:basedOn w:val="Normal"/>
    <w:next w:val="Normal"/>
    <w:link w:val="TitleChar"/>
    <w:uiPriority w:val="10"/>
    <w:qFormat/>
    <w:rsid w:val="00051120"/>
    <w:pPr>
      <w:spacing w:after="80" w:line="240" w:lineRule="auto"/>
      <w:contextualSpacing/>
    </w:pPr>
    <w:rPr>
      <w:rFonts w:asciiTheme="majorHAnsi" w:hAnsiTheme="majorHAnsi" w:eastAsiaTheme="majorEastAsia" w:cstheme="majorBidi"/>
      <w:spacing w:val="-10"/>
      <w:kern w:val="28"/>
      <w:sz w:val="56"/>
      <w:szCs w:val="56"/>
      <w14:ligatures w14:val="standardContextual"/>
    </w:rPr>
  </w:style>
  <w:style w:type="character" w:styleId="TitleChar" w:customStyle="1">
    <w:name w:val="Title Char"/>
    <w:basedOn w:val="DefaultParagraphFont"/>
    <w:link w:val="Title"/>
    <w:uiPriority w:val="10"/>
    <w:rsid w:val="0005112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51120"/>
    <w:pPr>
      <w:numPr>
        <w:ilvl w:val="1"/>
      </w:numPr>
      <w:spacing w:line="259" w:lineRule="auto"/>
    </w:pPr>
    <w:rPr>
      <w:rFonts w:eastAsiaTheme="majorEastAsia" w:cstheme="majorBidi"/>
      <w:color w:val="595959" w:themeColor="text1" w:themeTint="A6"/>
      <w:spacing w:val="15"/>
      <w:kern w:val="2"/>
      <w:sz w:val="28"/>
      <w:szCs w:val="28"/>
      <w14:ligatures w14:val="standardContextual"/>
    </w:rPr>
  </w:style>
  <w:style w:type="character" w:styleId="SubtitleChar" w:customStyle="1">
    <w:name w:val="Subtitle Char"/>
    <w:basedOn w:val="DefaultParagraphFont"/>
    <w:link w:val="Subtitle"/>
    <w:uiPriority w:val="11"/>
    <w:rsid w:val="00051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1120"/>
    <w:pPr>
      <w:spacing w:before="160" w:line="259" w:lineRule="auto"/>
      <w:jc w:val="center"/>
    </w:pPr>
    <w:rPr>
      <w:i/>
      <w:iCs/>
      <w:color w:val="404040" w:themeColor="text1" w:themeTint="BF"/>
      <w:kern w:val="2"/>
      <w14:ligatures w14:val="standardContextual"/>
    </w:rPr>
  </w:style>
  <w:style w:type="character" w:styleId="QuoteChar" w:customStyle="1">
    <w:name w:val="Quote Char"/>
    <w:basedOn w:val="DefaultParagraphFont"/>
    <w:link w:val="Quote"/>
    <w:uiPriority w:val="29"/>
    <w:rsid w:val="00051120"/>
    <w:rPr>
      <w:i/>
      <w:iCs/>
      <w:color w:val="404040" w:themeColor="text1" w:themeTint="BF"/>
    </w:rPr>
  </w:style>
  <w:style w:type="paragraph" w:styleId="ListParagraph">
    <w:name w:val="List Paragraph"/>
    <w:basedOn w:val="Normal"/>
    <w:uiPriority w:val="34"/>
    <w:qFormat/>
    <w:rsid w:val="00051120"/>
    <w:pPr>
      <w:spacing w:line="259" w:lineRule="auto"/>
      <w:ind w:left="720"/>
      <w:contextualSpacing/>
    </w:pPr>
    <w:rPr>
      <w:kern w:val="2"/>
      <w14:ligatures w14:val="standardContextual"/>
    </w:rPr>
  </w:style>
  <w:style w:type="character" w:styleId="IntenseEmphasis">
    <w:name w:val="Intense Emphasis"/>
    <w:basedOn w:val="DefaultParagraphFont"/>
    <w:uiPriority w:val="21"/>
    <w:qFormat/>
    <w:rsid w:val="00051120"/>
    <w:rPr>
      <w:i/>
      <w:iCs/>
      <w:color w:val="2F5496" w:themeColor="accent1" w:themeShade="BF"/>
    </w:rPr>
  </w:style>
  <w:style w:type="paragraph" w:styleId="IntenseQuote">
    <w:name w:val="Intense Quote"/>
    <w:basedOn w:val="Normal"/>
    <w:next w:val="Normal"/>
    <w:link w:val="IntenseQuoteChar"/>
    <w:uiPriority w:val="30"/>
    <w:qFormat/>
    <w:rsid w:val="00051120"/>
    <w:pPr>
      <w:pBdr>
        <w:top w:val="single" w:color="2F5496" w:themeColor="accent1" w:themeShade="BF" w:sz="4" w:space="10"/>
        <w:bottom w:val="single" w:color="2F5496" w:themeColor="accent1" w:themeShade="BF" w:sz="4" w:space="10"/>
      </w:pBdr>
      <w:spacing w:before="360" w:after="360" w:line="259" w:lineRule="auto"/>
      <w:ind w:left="864" w:right="864"/>
      <w:jc w:val="center"/>
    </w:pPr>
    <w:rPr>
      <w:i/>
      <w:iCs/>
      <w:color w:val="2F5496" w:themeColor="accent1" w:themeShade="BF"/>
      <w:kern w:val="2"/>
      <w14:ligatures w14:val="standardContextual"/>
    </w:rPr>
  </w:style>
  <w:style w:type="character" w:styleId="IntenseQuoteChar" w:customStyle="1">
    <w:name w:val="Intense Quote Char"/>
    <w:basedOn w:val="DefaultParagraphFont"/>
    <w:link w:val="IntenseQuote"/>
    <w:uiPriority w:val="30"/>
    <w:rsid w:val="00051120"/>
    <w:rPr>
      <w:i/>
      <w:iCs/>
      <w:color w:val="2F5496" w:themeColor="accent1" w:themeShade="BF"/>
    </w:rPr>
  </w:style>
  <w:style w:type="character" w:styleId="IntenseReference">
    <w:name w:val="Intense Reference"/>
    <w:basedOn w:val="DefaultParagraphFont"/>
    <w:uiPriority w:val="32"/>
    <w:qFormat/>
    <w:rsid w:val="00051120"/>
    <w:rPr>
      <w:b/>
      <w:bCs/>
      <w:smallCaps/>
      <w:color w:val="2F5496" w:themeColor="accent1" w:themeShade="BF"/>
      <w:spacing w:val="5"/>
    </w:rPr>
  </w:style>
  <w:style w:type="paragraph" w:styleId="NoSpacing">
    <w:name w:val="No Spacing"/>
    <w:link w:val="NoSpacingChar"/>
    <w:uiPriority w:val="1"/>
    <w:qFormat/>
    <w:rsid w:val="00051120"/>
    <w:pPr>
      <w:spacing w:after="0" w:line="240" w:lineRule="auto"/>
    </w:pPr>
    <w:rPr>
      <w:rFonts w:eastAsiaTheme="minorEastAsia"/>
      <w:kern w:val="0"/>
      <w:lang w:eastAsia="fr-CA"/>
      <w14:ligatures w14:val="none"/>
    </w:rPr>
  </w:style>
  <w:style w:type="character" w:styleId="NoSpacingChar" w:customStyle="1">
    <w:name w:val="No Spacing Char"/>
    <w:basedOn w:val="DefaultParagraphFont"/>
    <w:link w:val="NoSpacing"/>
    <w:uiPriority w:val="1"/>
    <w:rsid w:val="00051120"/>
    <w:rPr>
      <w:rFonts w:eastAsiaTheme="minorEastAsia"/>
      <w:kern w:val="0"/>
      <w:lang w:eastAsia="fr-CA"/>
      <w14:ligatures w14:val="none"/>
    </w:rPr>
  </w:style>
  <w:style w:type="paragraph" w:styleId="TOCHeading">
    <w:name w:val="TOC Heading"/>
    <w:basedOn w:val="Heading1"/>
    <w:next w:val="Normal"/>
    <w:uiPriority w:val="39"/>
    <w:unhideWhenUsed/>
    <w:qFormat/>
    <w:rsid w:val="00941A0F"/>
    <w:pPr>
      <w:spacing w:before="240" w:after="0" w:line="256" w:lineRule="auto"/>
      <w:outlineLvl w:val="9"/>
    </w:pPr>
    <w:rPr>
      <w:kern w:val="0"/>
      <w:sz w:val="32"/>
      <w:szCs w:val="32"/>
      <w:lang w:eastAsia="fr-CA"/>
      <w14:ligatures w14:val="none"/>
    </w:rPr>
  </w:style>
  <w:style w:type="character" w:styleId="Strong">
    <w:name w:val="Strong"/>
    <w:basedOn w:val="DefaultParagraphFont"/>
    <w:uiPriority w:val="22"/>
    <w:qFormat/>
    <w:rsid w:val="00734D7E"/>
    <w:rPr>
      <w:b/>
      <w:bCs/>
    </w:rPr>
  </w:style>
  <w:style w:type="character" w:styleId="Hyperlink">
    <w:name w:val="Hyperlink"/>
    <w:basedOn w:val="DefaultParagraphFont"/>
    <w:uiPriority w:val="99"/>
    <w:unhideWhenUsed/>
    <w:rsid w:val="00072BEF"/>
    <w:rPr>
      <w:color w:val="0563C1" w:themeColor="hyperlink"/>
      <w:u w:val="single"/>
    </w:rPr>
  </w:style>
  <w:style w:type="character" w:styleId="UnresolvedMention">
    <w:name w:val="Unresolved Mention"/>
    <w:basedOn w:val="DefaultParagraphFont"/>
    <w:uiPriority w:val="99"/>
    <w:semiHidden/>
    <w:unhideWhenUsed/>
    <w:rsid w:val="00072BEF"/>
    <w:rPr>
      <w:color w:val="605E5C"/>
      <w:shd w:val="clear" w:color="auto" w:fill="E1DFDD"/>
    </w:rPr>
  </w:style>
  <w:style w:type="paragraph" w:styleId="TOC1">
    <w:name w:val="toc 1"/>
    <w:basedOn w:val="Normal"/>
    <w:next w:val="Normal"/>
    <w:autoRedefine/>
    <w:uiPriority w:val="39"/>
    <w:unhideWhenUsed/>
    <w:rsid w:val="00020F0D"/>
    <w:pPr>
      <w:spacing w:after="100"/>
    </w:pPr>
  </w:style>
  <w:style w:type="paragraph" w:styleId="TOC2">
    <w:name w:val="toc 2"/>
    <w:basedOn w:val="Normal"/>
    <w:next w:val="Normal"/>
    <w:autoRedefine/>
    <w:uiPriority w:val="39"/>
    <w:unhideWhenUsed/>
    <w:rsid w:val="00020F0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597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image" Target="/media/image3.png" Id="Rb193b2fcdd684e90" /><Relationship Type="http://schemas.openxmlformats.org/officeDocument/2006/relationships/hyperlink" Target="https://collegemv-my.sharepoint.com/:v:/g/personal/2289642_collegemv_qc_ca/Earx5DARAvhIqvbbHmLOlfEBH2Xoo0W9MNtyWmYAODkg7Q?e=rtTQx1" TargetMode="External" Id="Rba6962fdb2424f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413D88F6B0EED4BB503040A45E7CCA5" ma:contentTypeVersion="15" ma:contentTypeDescription="Crée un document." ma:contentTypeScope="" ma:versionID="010e8bb41998009fe2e958beca0d8462">
  <xsd:schema xmlns:xsd="http://www.w3.org/2001/XMLSchema" xmlns:xs="http://www.w3.org/2001/XMLSchema" xmlns:p="http://schemas.microsoft.com/office/2006/metadata/properties" xmlns:ns3="35c4031f-3e25-48df-933d-f841e47a4af7" xmlns:ns4="2e4b76fe-d3da-4d3c-b806-281245e83014" targetNamespace="http://schemas.microsoft.com/office/2006/metadata/properties" ma:root="true" ma:fieldsID="b7143b511135886a5db73c47983adab6" ns3:_="" ns4:_="">
    <xsd:import namespace="35c4031f-3e25-48df-933d-f841e47a4af7"/>
    <xsd:import namespace="2e4b76fe-d3da-4d3c-b806-281245e8301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ObjectDetectorVersion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c4031f-3e25-48df-933d-f841e47a4a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e4b76fe-d3da-4d3c-b806-281245e83014"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5c4031f-3e25-48df-933d-f841e47a4af7" xsi:nil="true"/>
  </documentManagement>
</p:properties>
</file>

<file path=customXml/itemProps1.xml><?xml version="1.0" encoding="utf-8"?>
<ds:datastoreItem xmlns:ds="http://schemas.openxmlformats.org/officeDocument/2006/customXml" ds:itemID="{9E011508-F9F7-4A13-AA3E-CDA74D9328A4}">
  <ds:schemaRefs>
    <ds:schemaRef ds:uri="http://schemas.openxmlformats.org/officeDocument/2006/bibliography"/>
  </ds:schemaRefs>
</ds:datastoreItem>
</file>

<file path=customXml/itemProps2.xml><?xml version="1.0" encoding="utf-8"?>
<ds:datastoreItem xmlns:ds="http://schemas.openxmlformats.org/officeDocument/2006/customXml" ds:itemID="{9015D817-98B6-42D8-9A3C-A1AB8E643FF0}">
  <ds:schemaRefs>
    <ds:schemaRef ds:uri="http://schemas.microsoft.com/sharepoint/v3/contenttype/forms"/>
  </ds:schemaRefs>
</ds:datastoreItem>
</file>

<file path=customXml/itemProps3.xml><?xml version="1.0" encoding="utf-8"?>
<ds:datastoreItem xmlns:ds="http://schemas.openxmlformats.org/officeDocument/2006/customXml" ds:itemID="{A090874E-A22D-448A-82A9-0A5FED534D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c4031f-3e25-48df-933d-f841e47a4af7"/>
    <ds:schemaRef ds:uri="2e4b76fe-d3da-4d3c-b806-281245e830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9105DC8-596B-4366-AC11-D954E31E007D}">
  <ds:schemaRefs>
    <ds:schemaRef ds:uri="http://schemas.microsoft.com/office/2006/metadata/properties"/>
    <ds:schemaRef ds:uri="http://schemas.microsoft.com/office/infopath/2007/PartnerControls"/>
    <ds:schemaRef ds:uri="35c4031f-3e25-48df-933d-f841e47a4af7"/>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Cégep Marie-Victorin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Devoir 4</dc:title>
  <dc:subject>Mathis, Alan, Tri, Mathieu</dc:subject>
  <dc:creator>Mathis Normand</dc:creator>
  <keywords/>
  <dc:description/>
  <lastModifiedBy>Guest User</lastModifiedBy>
  <revision>91</revision>
  <dcterms:created xsi:type="dcterms:W3CDTF">2024-03-27T02:47:00.0000000Z</dcterms:created>
  <dcterms:modified xsi:type="dcterms:W3CDTF">2024-03-28T01:34:20.2170828Z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0x010100A413D88F6B0EED4BB503040A45E7CCA5</vt:lpwstr>
  </property>
</Properties>
</file>