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DE924" w14:textId="7E95F993" w:rsidR="00702D5F" w:rsidRPr="006B1EE0" w:rsidRDefault="00702D5F" w:rsidP="00376403">
      <w:pPr>
        <w:spacing w:after="120" w:line="276" w:lineRule="auto"/>
        <w:ind w:left="714" w:hanging="357"/>
        <w:jc w:val="both"/>
        <w:rPr>
          <w:color w:val="0070C0"/>
        </w:rPr>
      </w:pPr>
      <w:r w:rsidRPr="006B1EE0">
        <w:rPr>
          <w:color w:val="0070C0"/>
        </w:rPr>
        <w:t>Data Preprocessing:</w:t>
      </w:r>
    </w:p>
    <w:p w14:paraId="63A70608" w14:textId="1CDF7DA3" w:rsidR="00096902" w:rsidRPr="006B1EE0" w:rsidRDefault="006E7FCC" w:rsidP="00376403">
      <w:pPr>
        <w:pStyle w:val="ListParagraph"/>
        <w:numPr>
          <w:ilvl w:val="0"/>
          <w:numId w:val="1"/>
        </w:numPr>
        <w:spacing w:after="120" w:line="276" w:lineRule="auto"/>
        <w:ind w:left="714" w:hanging="357"/>
        <w:contextualSpacing w:val="0"/>
        <w:jc w:val="both"/>
      </w:pPr>
      <w:r w:rsidRPr="006B1EE0">
        <w:t>The dataset was organized neatly and did not contain any null values.</w:t>
      </w:r>
    </w:p>
    <w:p w14:paraId="6BDD922A" w14:textId="7108B199" w:rsidR="006E7FCC" w:rsidRPr="006B1EE0" w:rsidRDefault="006E7FCC" w:rsidP="00376403">
      <w:pPr>
        <w:pStyle w:val="ListParagraph"/>
        <w:numPr>
          <w:ilvl w:val="0"/>
          <w:numId w:val="1"/>
        </w:numPr>
        <w:spacing w:after="120" w:line="276" w:lineRule="auto"/>
        <w:ind w:left="714" w:hanging="357"/>
        <w:contextualSpacing w:val="0"/>
        <w:jc w:val="both"/>
      </w:pPr>
      <w:r w:rsidRPr="006B1EE0">
        <w:t>125 duplicate values: They must be removed at the beginning of the preprocessing steps.</w:t>
      </w:r>
    </w:p>
    <w:p w14:paraId="1A3D79F4" w14:textId="2D640B36" w:rsidR="006E7FCC" w:rsidRPr="006B1EE0" w:rsidRDefault="006E7FCC" w:rsidP="00376403">
      <w:pPr>
        <w:pStyle w:val="ListParagraph"/>
        <w:numPr>
          <w:ilvl w:val="0"/>
          <w:numId w:val="1"/>
        </w:numPr>
        <w:spacing w:after="120" w:line="276" w:lineRule="auto"/>
        <w:ind w:left="714" w:hanging="357"/>
        <w:contextualSpacing w:val="0"/>
        <w:jc w:val="both"/>
      </w:pPr>
      <w:r w:rsidRPr="006B1EE0">
        <w:t>The outliers were NOT handled as important information would have been erased if they were removed.</w:t>
      </w:r>
    </w:p>
    <w:p w14:paraId="3FD3EC33" w14:textId="12158DCD" w:rsidR="006E7FCC" w:rsidRPr="006B1EE0" w:rsidRDefault="00376403" w:rsidP="00376403">
      <w:pPr>
        <w:pStyle w:val="ListParagraph"/>
        <w:numPr>
          <w:ilvl w:val="0"/>
          <w:numId w:val="1"/>
        </w:numPr>
        <w:spacing w:after="120" w:line="276" w:lineRule="auto"/>
        <w:ind w:left="714" w:hanging="357"/>
        <w:contextualSpacing w:val="0"/>
        <w:jc w:val="both"/>
      </w:pPr>
      <w:r w:rsidRPr="006B1EE0">
        <w:t>More traffic near special occasions did not result in more revenue generation, so it can be stated that for this particular dataset, the feature ‘‘</w:t>
      </w:r>
      <w:proofErr w:type="spellStart"/>
      <w:r w:rsidRPr="006B1EE0">
        <w:t>SpecialDay</w:t>
      </w:r>
      <w:proofErr w:type="spellEnd"/>
      <w:r w:rsidRPr="006B1EE0">
        <w:t>’’ is not affecting the Revenue.</w:t>
      </w:r>
    </w:p>
    <w:p w14:paraId="373D8E93" w14:textId="11B04EEC" w:rsidR="00702D5F" w:rsidRPr="003433B4" w:rsidRDefault="00702D5F" w:rsidP="006B1EE0">
      <w:pPr>
        <w:pStyle w:val="ListParagraph"/>
        <w:spacing w:after="120" w:line="276" w:lineRule="auto"/>
        <w:ind w:left="714"/>
        <w:contextualSpacing w:val="0"/>
        <w:jc w:val="both"/>
        <w:rPr>
          <w:color w:val="7030A0"/>
        </w:rPr>
      </w:pPr>
      <w:r w:rsidRPr="003433B4">
        <w:rPr>
          <w:color w:val="7030A0"/>
        </w:rPr>
        <w:t>(Removing the “</w:t>
      </w:r>
      <w:proofErr w:type="spellStart"/>
      <w:r w:rsidRPr="003433B4">
        <w:rPr>
          <w:color w:val="7030A0"/>
        </w:rPr>
        <w:t>SpecialDay</w:t>
      </w:r>
      <w:proofErr w:type="spellEnd"/>
      <w:r w:rsidRPr="003433B4">
        <w:rPr>
          <w:color w:val="7030A0"/>
        </w:rPr>
        <w:t>” column)</w:t>
      </w:r>
    </w:p>
    <w:p w14:paraId="5AF0F116" w14:textId="216EEB17" w:rsidR="00376403" w:rsidRPr="006B1EE0" w:rsidRDefault="00376403" w:rsidP="003433B4">
      <w:pPr>
        <w:tabs>
          <w:tab w:val="left" w:pos="5954"/>
        </w:tabs>
        <w:spacing w:after="60" w:line="276" w:lineRule="auto"/>
        <w:ind w:left="714" w:hanging="357"/>
        <w:jc w:val="both"/>
        <w:rPr>
          <w:color w:val="0070C0"/>
        </w:rPr>
      </w:pPr>
      <w:r w:rsidRPr="006B1EE0">
        <w:rPr>
          <w:color w:val="0070C0"/>
        </w:rPr>
        <w:t xml:space="preserve">Features Engineering: </w:t>
      </w:r>
    </w:p>
    <w:p w14:paraId="3B0BCDE1" w14:textId="1AFC4508" w:rsidR="00376403" w:rsidRPr="006B1EE0" w:rsidRDefault="00376403" w:rsidP="00702D5F">
      <w:pPr>
        <w:pStyle w:val="ListParagraph"/>
        <w:spacing w:after="360" w:line="276" w:lineRule="auto"/>
        <w:ind w:left="714"/>
        <w:contextualSpacing w:val="0"/>
        <w:jc w:val="both"/>
        <w:rPr>
          <w:color w:val="4EA72E" w:themeColor="accent6"/>
        </w:rPr>
      </w:pPr>
      <w:r w:rsidRPr="006B1EE0">
        <w:rPr>
          <w:color w:val="4EA72E" w:themeColor="accent6"/>
        </w:rPr>
        <w:t>The purpose of feature engineering is to aggregate common features and record feature interactions.</w:t>
      </w:r>
    </w:p>
    <w:p w14:paraId="03A44CBB" w14:textId="203889EE" w:rsidR="00376403" w:rsidRPr="006B1EE0" w:rsidRDefault="00376403" w:rsidP="00702D5F">
      <w:pPr>
        <w:pStyle w:val="ListParagraph"/>
        <w:numPr>
          <w:ilvl w:val="0"/>
          <w:numId w:val="1"/>
        </w:numPr>
        <w:spacing w:after="240" w:line="276" w:lineRule="auto"/>
        <w:ind w:left="714" w:hanging="357"/>
        <w:contextualSpacing w:val="0"/>
        <w:jc w:val="both"/>
      </w:pPr>
      <w:r w:rsidRPr="006B1EE0">
        <w:t>‘‘Administrative’’, ‘‘Informational’’, and ‘‘</w:t>
      </w:r>
      <w:proofErr w:type="spellStart"/>
      <w:r w:rsidRPr="006B1EE0">
        <w:t>ProductRelated</w:t>
      </w:r>
      <w:proofErr w:type="spellEnd"/>
      <w:r w:rsidRPr="006B1EE0">
        <w:t>’’ were all representing the number of page visits by the user, they were aggregated into one, named ‘‘</w:t>
      </w:r>
      <w:proofErr w:type="spellStart"/>
      <w:r w:rsidRPr="006B1EE0">
        <w:t>total_page_view</w:t>
      </w:r>
      <w:proofErr w:type="spellEnd"/>
      <w:r w:rsidRPr="006B1EE0">
        <w:t>’’.</w:t>
      </w:r>
    </w:p>
    <w:p w14:paraId="776100A8" w14:textId="72DED28B" w:rsidR="00376403" w:rsidRPr="006B1EE0" w:rsidRDefault="00376403" w:rsidP="00702D5F">
      <w:pPr>
        <w:pStyle w:val="ListParagraph"/>
        <w:numPr>
          <w:ilvl w:val="0"/>
          <w:numId w:val="1"/>
        </w:numPr>
        <w:spacing w:after="120" w:line="276" w:lineRule="auto"/>
        <w:jc w:val="both"/>
      </w:pPr>
      <w:r w:rsidRPr="006B1EE0">
        <w:t>‘‘</w:t>
      </w:r>
      <w:proofErr w:type="spellStart"/>
      <w:r w:rsidRPr="006B1EE0">
        <w:t>Administrative_Duration</w:t>
      </w:r>
      <w:proofErr w:type="spellEnd"/>
      <w:r w:rsidRPr="006B1EE0">
        <w:t>’’, ‘‘</w:t>
      </w:r>
      <w:proofErr w:type="spellStart"/>
      <w:r w:rsidRPr="006B1EE0">
        <w:t>Informational_Duration</w:t>
      </w:r>
      <w:proofErr w:type="spellEnd"/>
      <w:r w:rsidRPr="006B1EE0">
        <w:t>’’, and ‘‘</w:t>
      </w:r>
      <w:proofErr w:type="spellStart"/>
      <w:r w:rsidRPr="006B1EE0">
        <w:t>ProductRelated_Duration</w:t>
      </w:r>
      <w:proofErr w:type="spellEnd"/>
      <w:r w:rsidRPr="006B1EE0">
        <w:t>’’ were summed into a new column ‘‘</w:t>
      </w:r>
      <w:proofErr w:type="spellStart"/>
      <w:r w:rsidRPr="006B1EE0">
        <w:t>total_page_duration</w:t>
      </w:r>
      <w:proofErr w:type="spellEnd"/>
      <w:r w:rsidRPr="006B1EE0">
        <w:t>’’.</w:t>
      </w:r>
    </w:p>
    <w:p w14:paraId="69776BF3" w14:textId="5E64C2CC" w:rsidR="00376403" w:rsidRPr="003433B4" w:rsidRDefault="00702D5F" w:rsidP="00702D5F">
      <w:pPr>
        <w:pStyle w:val="ListParagraph"/>
        <w:spacing w:after="240" w:line="276" w:lineRule="auto"/>
        <w:ind w:left="714"/>
        <w:contextualSpacing w:val="0"/>
        <w:jc w:val="both"/>
        <w:rPr>
          <w:color w:val="7030A0"/>
        </w:rPr>
      </w:pPr>
      <w:r w:rsidRPr="003433B4">
        <w:rPr>
          <w:color w:val="7030A0"/>
        </w:rPr>
        <w:t>(After creating these two new features, the individual six features were dropped from the data frame.)</w:t>
      </w:r>
    </w:p>
    <w:p w14:paraId="27ABC133" w14:textId="151855C1" w:rsidR="00702D5F" w:rsidRPr="006B1EE0" w:rsidRDefault="00702D5F" w:rsidP="00702D5F">
      <w:pPr>
        <w:pStyle w:val="ListParagraph"/>
        <w:numPr>
          <w:ilvl w:val="0"/>
          <w:numId w:val="1"/>
        </w:numPr>
        <w:spacing w:after="240" w:line="276" w:lineRule="auto"/>
        <w:ind w:left="714" w:hanging="357"/>
        <w:contextualSpacing w:val="0"/>
        <w:jc w:val="both"/>
      </w:pPr>
      <w:r w:rsidRPr="006B1EE0">
        <w:t>After some thorough investigation, it was found that features such as ‘‘</w:t>
      </w:r>
      <w:proofErr w:type="spellStart"/>
      <w:r w:rsidRPr="006B1EE0">
        <w:t>SpecialDay</w:t>
      </w:r>
      <w:proofErr w:type="spellEnd"/>
      <w:r w:rsidRPr="006B1EE0">
        <w:t xml:space="preserve">’’, </w:t>
      </w:r>
      <w:r w:rsidRPr="006B1EE0">
        <w:rPr>
          <w:color w:val="FF0000"/>
        </w:rPr>
        <w:t>‘‘</w:t>
      </w:r>
      <w:proofErr w:type="spellStart"/>
      <w:r w:rsidRPr="006B1EE0">
        <w:rPr>
          <w:color w:val="FF0000"/>
        </w:rPr>
        <w:t>OperatingSystems</w:t>
      </w:r>
      <w:proofErr w:type="spellEnd"/>
      <w:r w:rsidRPr="006B1EE0">
        <w:rPr>
          <w:color w:val="FF0000"/>
        </w:rPr>
        <w:t>’’</w:t>
      </w:r>
      <w:r w:rsidRPr="006B1EE0">
        <w:t xml:space="preserve">, </w:t>
      </w:r>
      <w:r w:rsidRPr="006B1EE0">
        <w:rPr>
          <w:color w:val="FF0000"/>
        </w:rPr>
        <w:t>‘‘Browser’’</w:t>
      </w:r>
      <w:r w:rsidRPr="006B1EE0">
        <w:t xml:space="preserve">, </w:t>
      </w:r>
      <w:r w:rsidRPr="006B1EE0">
        <w:rPr>
          <w:color w:val="FF0000"/>
        </w:rPr>
        <w:t>‘‘Region’’</w:t>
      </w:r>
      <w:r w:rsidRPr="006B1EE0">
        <w:t xml:space="preserve">, </w:t>
      </w:r>
      <w:r w:rsidRPr="006B1EE0">
        <w:rPr>
          <w:color w:val="FF0000"/>
        </w:rPr>
        <w:t>‘‘</w:t>
      </w:r>
      <w:proofErr w:type="spellStart"/>
      <w:r w:rsidRPr="006B1EE0">
        <w:rPr>
          <w:color w:val="FF0000"/>
        </w:rPr>
        <w:t>TrafficType</w:t>
      </w:r>
      <w:proofErr w:type="spellEnd"/>
      <w:r w:rsidRPr="006B1EE0">
        <w:rPr>
          <w:color w:val="FF0000"/>
        </w:rPr>
        <w:t>’’</w:t>
      </w:r>
      <w:r w:rsidRPr="006B1EE0">
        <w:t xml:space="preserve">, and </w:t>
      </w:r>
      <w:r w:rsidRPr="006B1EE0">
        <w:rPr>
          <w:color w:val="FF0000"/>
        </w:rPr>
        <w:t xml:space="preserve">‘‘Weekend’’ </w:t>
      </w:r>
      <w:r w:rsidRPr="006B1EE0">
        <w:t>were not related to the proposed LRFS analysis. Hence, those six columns were removed as well.</w:t>
      </w:r>
    </w:p>
    <w:p w14:paraId="312986EE" w14:textId="3EA9C059" w:rsidR="00702D5F" w:rsidRPr="006B1EE0" w:rsidRDefault="00702D5F" w:rsidP="0042677C">
      <w:pPr>
        <w:pStyle w:val="ListParagraph"/>
        <w:numPr>
          <w:ilvl w:val="0"/>
          <w:numId w:val="1"/>
        </w:numPr>
        <w:spacing w:after="120" w:line="276" w:lineRule="auto"/>
        <w:ind w:left="714" w:hanging="357"/>
        <w:contextualSpacing w:val="0"/>
        <w:jc w:val="both"/>
      </w:pPr>
      <w:r w:rsidRPr="006B1EE0">
        <w:t>After that, the remaining categorical values ‘‘Month’’, ‘‘VisitorType’’, and ‘‘Revenue’’ was replaced by numerical values.</w:t>
      </w:r>
    </w:p>
    <w:p w14:paraId="05CF6E8A" w14:textId="1CE8990F" w:rsidR="0042677C" w:rsidRPr="006B1EE0" w:rsidRDefault="0042677C" w:rsidP="00772157">
      <w:pPr>
        <w:pStyle w:val="ListParagraph"/>
        <w:numPr>
          <w:ilvl w:val="1"/>
          <w:numId w:val="1"/>
        </w:numPr>
        <w:spacing w:after="120" w:line="276" w:lineRule="auto"/>
        <w:contextualSpacing w:val="0"/>
        <w:jc w:val="both"/>
      </w:pPr>
      <w:r w:rsidRPr="006B1EE0">
        <w:t xml:space="preserve"> The feature ‘‘Month’’ is important for any e-commerce analysis, as it shows the time of the year in which the site might be crowded.</w:t>
      </w:r>
    </w:p>
    <w:p w14:paraId="6EA6A8E3" w14:textId="55F0588B" w:rsidR="00376403" w:rsidRPr="003433B4" w:rsidRDefault="0042677C" w:rsidP="006B1EE0">
      <w:pPr>
        <w:pStyle w:val="ListParagraph"/>
        <w:numPr>
          <w:ilvl w:val="1"/>
          <w:numId w:val="1"/>
        </w:numPr>
        <w:autoSpaceDE w:val="0"/>
        <w:autoSpaceDN w:val="0"/>
        <w:adjustRightInd w:val="0"/>
        <w:spacing w:after="240" w:line="240" w:lineRule="auto"/>
        <w:contextualSpacing w:val="0"/>
        <w:jc w:val="both"/>
        <w:rPr>
          <w:rFonts w:ascii="TimesLTStd-Roman" w:hAnsi="TimesLTStd-Roman" w:cs="TimesLTStd-Roman"/>
          <w:color w:val="7030A0"/>
        </w:rPr>
      </w:pPr>
      <w:r w:rsidRPr="006B1EE0">
        <w:t>One of the most prominent categorical features in this dataset was the Visitor Type, which tells whether a customer came back to the platform or not.</w:t>
      </w:r>
      <w:r w:rsidR="00772157" w:rsidRPr="006B1EE0">
        <w:t xml:space="preserve"> </w:t>
      </w:r>
      <w:r w:rsidR="00772157" w:rsidRPr="003433B4">
        <w:rPr>
          <w:color w:val="7030A0"/>
        </w:rPr>
        <w:t>The ‘‘Other’’ visitor type (labelled as 2) holds a very negligible percentage, so for the sake of easier calculation, it was considered with the ‘‘New_Visitor’’ type.</w:t>
      </w:r>
    </w:p>
    <w:p w14:paraId="1FFD8F7B" w14:textId="4B3B09EC" w:rsidR="00772157" w:rsidRPr="006B1EE0" w:rsidRDefault="006B1EE0" w:rsidP="003A0FD4">
      <w:pPr>
        <w:autoSpaceDE w:val="0"/>
        <w:autoSpaceDN w:val="0"/>
        <w:adjustRightInd w:val="0"/>
        <w:spacing w:after="120" w:line="240" w:lineRule="auto"/>
        <w:ind w:firstLine="426"/>
        <w:jc w:val="both"/>
        <w:rPr>
          <w:rFonts w:ascii="TimesLTStd-Roman" w:hAnsi="TimesLTStd-Roman" w:cs="TimesLTStd-Roman"/>
          <w:color w:val="0070C0"/>
        </w:rPr>
      </w:pPr>
      <w:r w:rsidRPr="006B1EE0">
        <w:rPr>
          <w:rFonts w:ascii="TimesLTStd-Roman" w:hAnsi="TimesLTStd-Roman" w:cs="TimesLTStd-Roman"/>
          <w:color w:val="0070C0"/>
        </w:rPr>
        <w:t>Due to the Correlation Matrix:</w:t>
      </w:r>
    </w:p>
    <w:p w14:paraId="017F68B3" w14:textId="44044475" w:rsidR="006B1EE0" w:rsidRDefault="006B1EE0" w:rsidP="006B1EE0">
      <w:pPr>
        <w:pStyle w:val="ListParagraph"/>
        <w:numPr>
          <w:ilvl w:val="0"/>
          <w:numId w:val="1"/>
        </w:numPr>
        <w:autoSpaceDE w:val="0"/>
        <w:autoSpaceDN w:val="0"/>
        <w:adjustRightInd w:val="0"/>
        <w:spacing w:after="120" w:line="240" w:lineRule="auto"/>
        <w:ind w:left="714" w:hanging="357"/>
        <w:contextualSpacing w:val="0"/>
        <w:jc w:val="both"/>
        <w:rPr>
          <w:rFonts w:ascii="TimesLTStd-Roman" w:hAnsi="TimesLTStd-Roman" w:cs="TimesLTStd-Roman"/>
        </w:rPr>
      </w:pPr>
      <w:r w:rsidRPr="006B1EE0">
        <w:rPr>
          <w:rFonts w:ascii="TimesLTStd-Roman" w:hAnsi="TimesLTStd-Roman" w:cs="TimesLTStd-Roman"/>
        </w:rPr>
        <w:t xml:space="preserve">All Bounce Rates are considered to be the Exit Rates. So, to avoid redundancy, in this research, only the </w:t>
      </w:r>
      <w:r w:rsidRPr="006B1EE0">
        <w:rPr>
          <w:rFonts w:ascii="TimesLTStd-Roman" w:hAnsi="TimesLTStd-Roman" w:cs="TimesLTStd-Roman"/>
          <w:color w:val="FF0000"/>
        </w:rPr>
        <w:t>Exit Rates</w:t>
      </w:r>
      <w:r w:rsidRPr="006B1EE0">
        <w:rPr>
          <w:rFonts w:ascii="TimesLTStd-Roman" w:hAnsi="TimesLTStd-Roman" w:cs="TimesLTStd-Roman"/>
        </w:rPr>
        <w:t xml:space="preserve"> were taken for analysis purposes.</w:t>
      </w:r>
    </w:p>
    <w:p w14:paraId="2718A717" w14:textId="59BF004D" w:rsidR="006B1EE0" w:rsidRDefault="006B1EE0" w:rsidP="006B1EE0">
      <w:pPr>
        <w:pStyle w:val="ListParagraph"/>
        <w:numPr>
          <w:ilvl w:val="0"/>
          <w:numId w:val="1"/>
        </w:numPr>
        <w:tabs>
          <w:tab w:val="left" w:pos="4678"/>
        </w:tabs>
        <w:autoSpaceDE w:val="0"/>
        <w:autoSpaceDN w:val="0"/>
        <w:adjustRightInd w:val="0"/>
        <w:spacing w:after="120" w:line="240" w:lineRule="auto"/>
        <w:ind w:left="714" w:hanging="357"/>
        <w:contextualSpacing w:val="0"/>
        <w:jc w:val="both"/>
        <w:rPr>
          <w:rFonts w:ascii="TimesLTStd-Roman" w:hAnsi="TimesLTStd-Roman" w:cs="TimesLTStd-Roman"/>
        </w:rPr>
      </w:pPr>
      <w:r>
        <w:rPr>
          <w:rFonts w:ascii="TimesLTStd-Roman" w:hAnsi="TimesLTStd-Roman" w:cs="TimesLTStd-Roman"/>
        </w:rPr>
        <w:t>T</w:t>
      </w:r>
      <w:r w:rsidRPr="006B1EE0">
        <w:rPr>
          <w:rFonts w:ascii="TimesLTStd-Roman" w:hAnsi="TimesLTStd-Roman" w:cs="TimesLTStd-Roman"/>
        </w:rPr>
        <w:t>he more the pages are being accessed</w:t>
      </w:r>
      <w:r>
        <w:rPr>
          <w:rFonts w:ascii="TimesLTStd-Roman" w:hAnsi="TimesLTStd-Roman" w:cs="TimesLTStd-Roman"/>
        </w:rPr>
        <w:t xml:space="preserve"> </w:t>
      </w:r>
      <w:r w:rsidRPr="006B1EE0">
        <w:rPr>
          <w:rFonts w:ascii="TimesLTStd-Roman" w:hAnsi="TimesLTStd-Roman" w:cs="TimesLTStd-Roman"/>
        </w:rPr>
        <w:t xml:space="preserve">by the users, the more time they are going to spend. So, the Total Page Duration was removed this time and only the </w:t>
      </w:r>
      <w:r w:rsidRPr="006B1EE0">
        <w:rPr>
          <w:rFonts w:ascii="TimesLTStd-Roman" w:hAnsi="TimesLTStd-Roman" w:cs="TimesLTStd-Roman"/>
          <w:color w:val="FF0000"/>
        </w:rPr>
        <w:t xml:space="preserve">Total Page Views </w:t>
      </w:r>
      <w:r w:rsidRPr="006B1EE0">
        <w:rPr>
          <w:rFonts w:ascii="TimesLTStd-Roman" w:hAnsi="TimesLTStd-Roman" w:cs="TimesLTStd-Roman"/>
        </w:rPr>
        <w:t>were taken for further calculation for building the LRFS model.</w:t>
      </w:r>
    </w:p>
    <w:p w14:paraId="6DC5AE64" w14:textId="150B0882" w:rsidR="006B1EE0" w:rsidRDefault="006B1EE0" w:rsidP="006B1EE0">
      <w:pPr>
        <w:pStyle w:val="ListParagraph"/>
        <w:numPr>
          <w:ilvl w:val="0"/>
          <w:numId w:val="1"/>
        </w:numPr>
        <w:tabs>
          <w:tab w:val="left" w:pos="4678"/>
        </w:tabs>
        <w:autoSpaceDE w:val="0"/>
        <w:autoSpaceDN w:val="0"/>
        <w:adjustRightInd w:val="0"/>
        <w:spacing w:after="0" w:line="240" w:lineRule="auto"/>
        <w:jc w:val="both"/>
        <w:rPr>
          <w:rFonts w:ascii="TimesLTStd-Roman" w:hAnsi="TimesLTStd-Roman" w:cs="TimesLTStd-Roman"/>
        </w:rPr>
      </w:pPr>
      <w:r w:rsidRPr="006B1EE0">
        <w:rPr>
          <w:rFonts w:ascii="TimesLTStd-Roman" w:hAnsi="TimesLTStd-Roman" w:cs="TimesLTStd-Roman"/>
        </w:rPr>
        <w:t xml:space="preserve">Generally, if customers keep exiting the website frequently, it does not lead to better revenue generation. On the other hand, if the user spends more time on the website, it could increase the possibility of more purchases from the website. Hence, the </w:t>
      </w:r>
      <w:r w:rsidRPr="006B1EE0">
        <w:rPr>
          <w:rFonts w:ascii="TimesLTStd-Roman" w:hAnsi="TimesLTStd-Roman" w:cs="TimesLTStd-Roman"/>
          <w:color w:val="FF0000"/>
        </w:rPr>
        <w:t>Staying Rate</w:t>
      </w:r>
      <w:r w:rsidRPr="006B1EE0">
        <w:rPr>
          <w:rFonts w:ascii="TimesLTStd-Roman" w:hAnsi="TimesLTStd-Roman" w:cs="TimesLTStd-Roman"/>
        </w:rPr>
        <w:t>, which is the opposite of Exit Rates was given a vital role to introduce the new dimension of the LRFS model.</w:t>
      </w:r>
    </w:p>
    <w:p w14:paraId="63523067" w14:textId="77777777" w:rsidR="006B1EE0" w:rsidRDefault="006B1EE0">
      <w:pPr>
        <w:rPr>
          <w:rFonts w:ascii="TimesLTStd-Roman" w:hAnsi="TimesLTStd-Roman" w:cs="TimesLTStd-Roman"/>
        </w:rPr>
      </w:pPr>
      <w:r>
        <w:rPr>
          <w:rFonts w:ascii="TimesLTStd-Roman" w:hAnsi="TimesLTStd-Roman" w:cs="TimesLTStd-Roman"/>
        </w:rPr>
        <w:br w:type="page"/>
      </w:r>
    </w:p>
    <w:p w14:paraId="3AB6E20E" w14:textId="56B5C438" w:rsidR="006B1EE0" w:rsidRPr="00A45F64" w:rsidRDefault="006B1EE0" w:rsidP="003433B4">
      <w:pPr>
        <w:tabs>
          <w:tab w:val="left" w:pos="4678"/>
        </w:tabs>
        <w:autoSpaceDE w:val="0"/>
        <w:autoSpaceDN w:val="0"/>
        <w:adjustRightInd w:val="0"/>
        <w:spacing w:after="60" w:line="240" w:lineRule="auto"/>
        <w:jc w:val="both"/>
        <w:rPr>
          <w:rFonts w:ascii="TimesLTStd-Roman" w:hAnsi="TimesLTStd-Roman" w:cs="TimesLTStd-Roman"/>
          <w:color w:val="0070C0"/>
        </w:rPr>
      </w:pPr>
      <w:r w:rsidRPr="00A45F64">
        <w:rPr>
          <w:rFonts w:ascii="TimesLTStd-Roman" w:hAnsi="TimesLTStd-Roman" w:cs="TimesLTStd-Roman"/>
          <w:color w:val="0070C0"/>
        </w:rPr>
        <w:lastRenderedPageBreak/>
        <w:t>Features Extractions (LRFS):</w:t>
      </w:r>
    </w:p>
    <w:p w14:paraId="20672B65" w14:textId="29233827" w:rsidR="006B1EE0" w:rsidRPr="00A45F64" w:rsidRDefault="003433B4" w:rsidP="00A45F64">
      <w:pPr>
        <w:tabs>
          <w:tab w:val="left" w:pos="4678"/>
        </w:tabs>
        <w:autoSpaceDE w:val="0"/>
        <w:autoSpaceDN w:val="0"/>
        <w:adjustRightInd w:val="0"/>
        <w:spacing w:after="240" w:line="240" w:lineRule="auto"/>
        <w:jc w:val="both"/>
        <w:rPr>
          <w:rFonts w:ascii="TimesLTStd-Roman" w:hAnsi="TimesLTStd-Roman" w:cs="TimesLTStd-Roman"/>
          <w:color w:val="4EA72E" w:themeColor="accent6"/>
        </w:rPr>
      </w:pPr>
      <w:r>
        <w:rPr>
          <w:rFonts w:ascii="TimesLTStd-Roman" w:hAnsi="TimesLTStd-Roman" w:cs="TimesLTStd-Roman"/>
          <w:color w:val="4EA72E" w:themeColor="accent6"/>
        </w:rPr>
        <w:t>I</w:t>
      </w:r>
      <w:r w:rsidR="003A0FD4" w:rsidRPr="00A45F64">
        <w:rPr>
          <w:rFonts w:ascii="TimesLTStd-Roman" w:hAnsi="TimesLTStd-Roman" w:cs="TimesLTStd-Roman"/>
          <w:color w:val="4EA72E" w:themeColor="accent6"/>
        </w:rPr>
        <w:t>t is not possible to directly calculate each customer’s recency or frequency. However, there are some very important features in this dataset which has the potential to make better customer segmentation. New features were created by combining or tweaking the existing ones and were mapped as components namely ‘‘L’’, ‘‘R’’, ‘‘F’’, and ‘‘S’’.</w:t>
      </w:r>
    </w:p>
    <w:p w14:paraId="1CE2D5CF" w14:textId="31D637F4" w:rsidR="006B1EE0" w:rsidRPr="00A45F64" w:rsidRDefault="003A0FD4" w:rsidP="001E7285">
      <w:pPr>
        <w:pStyle w:val="ListParagraph"/>
        <w:numPr>
          <w:ilvl w:val="0"/>
          <w:numId w:val="1"/>
        </w:numPr>
        <w:autoSpaceDE w:val="0"/>
        <w:autoSpaceDN w:val="0"/>
        <w:adjustRightInd w:val="0"/>
        <w:spacing w:after="120" w:line="240" w:lineRule="auto"/>
        <w:ind w:left="426" w:hanging="426"/>
        <w:contextualSpacing w:val="0"/>
        <w:jc w:val="both"/>
        <w:rPr>
          <w:rFonts w:ascii="TimesLTStd-Roman" w:hAnsi="TimesLTStd-Roman" w:cs="TimesLTStd-Roman"/>
        </w:rPr>
      </w:pPr>
      <w:r w:rsidRPr="00A45F64">
        <w:rPr>
          <w:rFonts w:ascii="TimesLTStd-Roman" w:hAnsi="TimesLTStd-Roman" w:cs="TimesLTStd-Roman"/>
        </w:rPr>
        <w:t>Length (L): Length indicates the interval between two particular visits. So in general</w:t>
      </w:r>
      <w:r w:rsidR="006F60E6">
        <w:rPr>
          <w:rFonts w:ascii="TimesLTStd-Roman" w:hAnsi="TimesLTStd-Roman" w:cs="TimesLTStd-Roman"/>
        </w:rPr>
        <w:t>, the</w:t>
      </w:r>
      <w:r w:rsidRPr="00A45F64">
        <w:rPr>
          <w:rFonts w:ascii="TimesLTStd-Roman" w:hAnsi="TimesLTStd-Roman" w:cs="TimesLTStd-Roman"/>
        </w:rPr>
        <w:t xml:space="preserve"> equation of Length would be,</w:t>
      </w:r>
      <w:r w:rsidRPr="00A45F64">
        <w:rPr>
          <w:rFonts w:ascii="TimesLTStd-Roman" w:hAnsi="TimesLTStd-Roman" w:cs="TimesLTStd-Roman"/>
          <w:color w:val="FF0000"/>
        </w:rPr>
        <w:t xml:space="preserve"> </w:t>
      </w:r>
      <m:oMath>
        <m:r>
          <w:rPr>
            <w:rFonts w:ascii="Cambria Math" w:hAnsi="Cambria Math" w:cs="TimesLTStd-Roman"/>
            <w:color w:val="FF0000"/>
          </w:rPr>
          <m:t>L=</m:t>
        </m:r>
        <m:sSub>
          <m:sSubPr>
            <m:ctrlPr>
              <w:rPr>
                <w:rFonts w:ascii="Cambria Math" w:hAnsi="Cambria Math" w:cs="TimesLTStd-Roman"/>
                <w:i/>
                <w:color w:val="FF0000"/>
              </w:rPr>
            </m:ctrlPr>
          </m:sSubPr>
          <m:e>
            <m:r>
              <w:rPr>
                <w:rFonts w:ascii="Cambria Math" w:hAnsi="Cambria Math" w:cs="TimesLTStd-Roman"/>
                <w:color w:val="FF0000"/>
              </w:rPr>
              <m:t>V</m:t>
            </m:r>
          </m:e>
          <m:sub>
            <m:r>
              <w:rPr>
                <w:rFonts w:ascii="Cambria Math" w:hAnsi="Cambria Math" w:cs="TimesLTStd-Roman"/>
                <w:color w:val="FF0000"/>
              </w:rPr>
              <m:t>l</m:t>
            </m:r>
          </m:sub>
        </m:sSub>
        <m:r>
          <w:rPr>
            <w:rFonts w:ascii="Cambria Math" w:hAnsi="Cambria Math" w:cs="TimesLTStd-Roman"/>
            <w:color w:val="FF0000"/>
          </w:rPr>
          <m:t>-</m:t>
        </m:r>
        <m:sSub>
          <m:sSubPr>
            <m:ctrlPr>
              <w:rPr>
                <w:rFonts w:ascii="Cambria Math" w:hAnsi="Cambria Math" w:cs="TimesLTStd-Roman"/>
                <w:i/>
                <w:color w:val="FF0000"/>
              </w:rPr>
            </m:ctrlPr>
          </m:sSubPr>
          <m:e>
            <m:r>
              <w:rPr>
                <w:rFonts w:ascii="Cambria Math" w:hAnsi="Cambria Math" w:cs="TimesLTStd-Roman"/>
                <w:color w:val="FF0000"/>
              </w:rPr>
              <m:t>V</m:t>
            </m:r>
          </m:e>
          <m:sub>
            <m:r>
              <w:rPr>
                <w:rFonts w:ascii="Cambria Math" w:hAnsi="Cambria Math" w:cs="TimesLTStd-Roman"/>
                <w:color w:val="FF0000"/>
              </w:rPr>
              <m:t>i</m:t>
            </m:r>
          </m:sub>
        </m:sSub>
      </m:oMath>
      <w:r w:rsidRPr="00A45F64">
        <w:rPr>
          <w:rFonts w:ascii="TimesLTStd-Roman" w:eastAsiaTheme="minorEastAsia" w:hAnsi="TimesLTStd-Roman" w:cs="TimesLTStd-Roman"/>
          <w:color w:val="FF0000"/>
        </w:rPr>
        <w:t xml:space="preserve"> </w:t>
      </w:r>
      <w:r w:rsidRPr="00A45F64">
        <w:rPr>
          <w:rFonts w:ascii="TimesLTStd-Roman" w:eastAsiaTheme="minorEastAsia" w:hAnsi="TimesLTStd-Roman" w:cs="TimesLTStd-Roman"/>
          <w:color w:val="FF0000"/>
          <w:vertAlign w:val="superscript"/>
        </w:rPr>
        <w:t>.</w:t>
      </w:r>
    </w:p>
    <w:p w14:paraId="1B547999" w14:textId="709EEFF8" w:rsidR="00A45F64" w:rsidRPr="00A45F64" w:rsidRDefault="00A45F64" w:rsidP="001E7285">
      <w:pPr>
        <w:pStyle w:val="ListParagraph"/>
        <w:numPr>
          <w:ilvl w:val="0"/>
          <w:numId w:val="1"/>
        </w:numPr>
        <w:autoSpaceDE w:val="0"/>
        <w:autoSpaceDN w:val="0"/>
        <w:adjustRightInd w:val="0"/>
        <w:spacing w:after="120" w:line="240" w:lineRule="auto"/>
        <w:ind w:left="426" w:hanging="426"/>
        <w:contextualSpacing w:val="0"/>
        <w:jc w:val="both"/>
        <w:rPr>
          <w:rFonts w:ascii="TimesLTStd-Roman" w:hAnsi="TimesLTStd-Roman" w:cs="TimesLTStd-Roman"/>
        </w:rPr>
      </w:pPr>
      <w:r w:rsidRPr="00A45F64">
        <w:rPr>
          <w:rFonts w:ascii="TimesLTStd-Roman" w:hAnsi="TimesLTStd-Roman" w:cs="TimesLTStd-Roman"/>
        </w:rPr>
        <w:t>Recency</w:t>
      </w:r>
      <w:r w:rsidR="00EF2C1E">
        <w:rPr>
          <w:rFonts w:ascii="TimesLTStd-Roman" w:hAnsi="TimesLTStd-Roman" w:cs="TimesLTStd-Roman"/>
        </w:rPr>
        <w:t xml:space="preserve"> </w:t>
      </w:r>
      <w:r w:rsidRPr="00A45F64">
        <w:rPr>
          <w:rFonts w:ascii="TimesLTStd-Roman" w:hAnsi="TimesLTStd-Roman" w:cs="TimesLTStd-Roman"/>
        </w:rPr>
        <w:t xml:space="preserve">(R): Recency tells how recently the customer has visited. The highest value for the month of the whole dataset, meaning the most recent month for that particular website (December in this case) was taken and subtracted from the current month for each customer. So the Recency for each customer </w:t>
      </w:r>
      <w:r>
        <w:rPr>
          <w:rFonts w:ascii="TimesLTStd-Roman" w:hAnsi="TimesLTStd-Roman" w:cs="TimesLTStd-Roman"/>
        </w:rPr>
        <w:t>“</w:t>
      </w:r>
      <w:proofErr w:type="spellStart"/>
      <w:r w:rsidRPr="00A45F64">
        <w:rPr>
          <w:rFonts w:ascii="TimesLTStd-Roman" w:hAnsi="TimesLTStd-Roman" w:cs="TimesLTStd-Roman"/>
          <w:i/>
          <w:iCs/>
        </w:rPr>
        <w:t>i</w:t>
      </w:r>
      <w:proofErr w:type="spellEnd"/>
      <w:r>
        <w:rPr>
          <w:rFonts w:ascii="TimesLTStd-Roman" w:hAnsi="TimesLTStd-Roman" w:cs="TimesLTStd-Roman"/>
        </w:rPr>
        <w:t>”</w:t>
      </w:r>
      <w:r w:rsidRPr="00A45F64">
        <w:rPr>
          <w:rFonts w:ascii="TimesLTStd-Roman" w:hAnsi="TimesLTStd-Roman" w:cs="TimesLTStd-Roman"/>
        </w:rPr>
        <w:t xml:space="preserve"> was calculated as,</w:t>
      </w:r>
      <w:r>
        <w:rPr>
          <w:rFonts w:ascii="TimesLTStd-Roman" w:hAnsi="TimesLTStd-Roman" w:cs="TimesLTStd-Roman"/>
        </w:rPr>
        <w:t xml:space="preserve"> </w:t>
      </w:r>
      <m:oMath>
        <m:sSub>
          <m:sSubPr>
            <m:ctrlPr>
              <w:rPr>
                <w:rFonts w:ascii="Cambria Math" w:hAnsi="Cambria Math" w:cs="TimesLTStd-Roman"/>
                <w:i/>
                <w:color w:val="FF0000"/>
              </w:rPr>
            </m:ctrlPr>
          </m:sSubPr>
          <m:e>
            <m:r>
              <w:rPr>
                <w:rFonts w:ascii="Cambria Math" w:hAnsi="Cambria Math" w:cs="TimesLTStd-Roman"/>
                <w:color w:val="FF0000"/>
              </w:rPr>
              <m:t>R</m:t>
            </m:r>
          </m:e>
          <m:sub>
            <m:r>
              <w:rPr>
                <w:rFonts w:ascii="Cambria Math" w:hAnsi="Cambria Math" w:cs="TimesLTStd-Roman"/>
                <w:color w:val="FF0000"/>
              </w:rPr>
              <m:t>i</m:t>
            </m:r>
          </m:sub>
        </m:sSub>
        <m:r>
          <w:rPr>
            <w:rFonts w:ascii="Cambria Math" w:hAnsi="Cambria Math" w:cs="TimesLTStd-Roman"/>
            <w:color w:val="FF0000"/>
          </w:rPr>
          <m:t>=</m:t>
        </m:r>
        <m:sSub>
          <m:sSubPr>
            <m:ctrlPr>
              <w:rPr>
                <w:rFonts w:ascii="Cambria Math" w:hAnsi="Cambria Math" w:cs="TimesLTStd-Roman"/>
                <w:i/>
                <w:color w:val="FF0000"/>
              </w:rPr>
            </m:ctrlPr>
          </m:sSubPr>
          <m:e>
            <m:r>
              <w:rPr>
                <w:rFonts w:ascii="Cambria Math" w:hAnsi="Cambria Math" w:cs="TimesLTStd-Roman"/>
                <w:color w:val="FF0000"/>
              </w:rPr>
              <m:t>R</m:t>
            </m:r>
          </m:e>
          <m:sub>
            <m:r>
              <w:rPr>
                <w:rFonts w:ascii="Cambria Math" w:hAnsi="Cambria Math" w:cs="TimesLTStd-Roman"/>
                <w:color w:val="FF0000"/>
              </w:rPr>
              <m:t xml:space="preserve">month </m:t>
            </m:r>
          </m:sub>
        </m:sSub>
        <m:r>
          <w:rPr>
            <w:rFonts w:ascii="Cambria Math" w:hAnsi="Cambria Math" w:cs="TimesLTStd-Roman"/>
            <w:color w:val="FF0000"/>
          </w:rPr>
          <m:t xml:space="preserve">- </m:t>
        </m:r>
        <m:sSub>
          <m:sSubPr>
            <m:ctrlPr>
              <w:rPr>
                <w:rFonts w:ascii="Cambria Math" w:hAnsi="Cambria Math" w:cs="TimesLTStd-Roman"/>
                <w:i/>
                <w:color w:val="FF0000"/>
              </w:rPr>
            </m:ctrlPr>
          </m:sSubPr>
          <m:e>
            <m:r>
              <w:rPr>
                <w:rFonts w:ascii="Cambria Math" w:hAnsi="Cambria Math" w:cs="TimesLTStd-Roman"/>
                <w:color w:val="FF0000"/>
              </w:rPr>
              <m:t>R</m:t>
            </m:r>
          </m:e>
          <m:sub>
            <m:r>
              <w:rPr>
                <w:rFonts w:ascii="Cambria Math" w:hAnsi="Cambria Math" w:cs="TimesLTStd-Roman"/>
                <w:color w:val="FF0000"/>
              </w:rPr>
              <m:t>c</m:t>
            </m:r>
          </m:sub>
        </m:sSub>
        <m:r>
          <w:rPr>
            <w:rFonts w:ascii="Cambria Math" w:hAnsi="Cambria Math" w:cs="TimesLTStd-Roman"/>
            <w:color w:val="FF0000"/>
          </w:rPr>
          <m:t>+1</m:t>
        </m:r>
      </m:oMath>
      <w:r>
        <w:rPr>
          <w:rFonts w:ascii="TimesLTStd-Roman" w:eastAsiaTheme="minorEastAsia" w:hAnsi="TimesLTStd-Roman" w:cs="TimesLTStd-Roman"/>
          <w:color w:val="FF0000"/>
        </w:rPr>
        <w:t>.</w:t>
      </w:r>
    </w:p>
    <w:p w14:paraId="5C67165E" w14:textId="737BD4C8" w:rsidR="00A45F64" w:rsidRPr="00EF2C1E" w:rsidRDefault="00A45F64" w:rsidP="001E7285">
      <w:pPr>
        <w:pStyle w:val="ListParagraph"/>
        <w:numPr>
          <w:ilvl w:val="0"/>
          <w:numId w:val="1"/>
        </w:numPr>
        <w:autoSpaceDE w:val="0"/>
        <w:autoSpaceDN w:val="0"/>
        <w:adjustRightInd w:val="0"/>
        <w:spacing w:after="120" w:line="240" w:lineRule="auto"/>
        <w:ind w:left="426" w:hanging="426"/>
        <w:contextualSpacing w:val="0"/>
        <w:jc w:val="both"/>
        <w:rPr>
          <w:rFonts w:ascii="TimesLTStd-Roman" w:hAnsi="TimesLTStd-Roman" w:cs="TimesLTStd-Roman"/>
          <w:color w:val="FF0000"/>
        </w:rPr>
      </w:pPr>
      <w:r>
        <w:rPr>
          <w:rFonts w:ascii="TimesLTStd-Roman" w:hAnsi="TimesLTStd-Roman" w:cs="TimesLTStd-Roman"/>
        </w:rPr>
        <w:t>Frequency</w:t>
      </w:r>
      <w:r w:rsidR="00EF2C1E">
        <w:rPr>
          <w:rFonts w:ascii="TimesLTStd-Roman" w:hAnsi="TimesLTStd-Roman" w:cs="TimesLTStd-Roman"/>
        </w:rPr>
        <w:t xml:space="preserve"> </w:t>
      </w:r>
      <w:r>
        <w:rPr>
          <w:rFonts w:ascii="TimesLTStd-Roman" w:hAnsi="TimesLTStd-Roman" w:cs="TimesLTStd-Roman"/>
        </w:rPr>
        <w:t xml:space="preserve">(F): </w:t>
      </w:r>
      <w:r w:rsidRPr="00A45F64">
        <w:rPr>
          <w:rFonts w:ascii="TimesLTStd-Roman" w:hAnsi="TimesLTStd-Roman" w:cs="TimesLTStd-Roman"/>
        </w:rPr>
        <w:t>Frequency tells the number of times a customer has visited a website, so</w:t>
      </w:r>
      <w:r>
        <w:rPr>
          <w:rFonts w:ascii="TimesLTStd-Roman" w:hAnsi="TimesLTStd-Roman" w:cs="TimesLTStd-Roman"/>
        </w:rPr>
        <w:t xml:space="preserve"> </w:t>
      </w:r>
      <m:oMath>
        <m:r>
          <w:rPr>
            <w:rFonts w:ascii="Cambria Math" w:hAnsi="Cambria Math" w:cs="TimesLTStd-Roman"/>
            <w:color w:val="FF0000"/>
          </w:rPr>
          <m:t>F=count(</m:t>
        </m:r>
        <m:sSub>
          <m:sSubPr>
            <m:ctrlPr>
              <w:rPr>
                <w:rFonts w:ascii="Cambria Math" w:hAnsi="Cambria Math" w:cs="TimesLTStd-Roman"/>
                <w:i/>
                <w:color w:val="FF0000"/>
              </w:rPr>
            </m:ctrlPr>
          </m:sSubPr>
          <m:e>
            <m:r>
              <w:rPr>
                <w:rFonts w:ascii="Cambria Math" w:hAnsi="Cambria Math" w:cs="TimesLTStd-Roman"/>
                <w:color w:val="FF0000"/>
              </w:rPr>
              <m:t>V</m:t>
            </m:r>
          </m:e>
          <m:sub>
            <m:r>
              <w:rPr>
                <w:rFonts w:ascii="Cambria Math" w:hAnsi="Cambria Math" w:cs="TimesLTStd-Roman"/>
                <w:color w:val="FF0000"/>
              </w:rPr>
              <m:t>n</m:t>
            </m:r>
          </m:sub>
        </m:sSub>
        <m:r>
          <w:rPr>
            <w:rFonts w:ascii="Cambria Math" w:hAnsi="Cambria Math" w:cs="TimesLTStd-Roman"/>
            <w:color w:val="FF0000"/>
          </w:rPr>
          <m:t>)</m:t>
        </m:r>
      </m:oMath>
      <w:r w:rsidR="000A43BF">
        <w:rPr>
          <w:rFonts w:ascii="TimesLTStd-Roman" w:eastAsiaTheme="minorEastAsia" w:hAnsi="TimesLTStd-Roman" w:cs="TimesLTStd-Roman"/>
          <w:color w:val="FF0000"/>
        </w:rPr>
        <w:t>.</w:t>
      </w:r>
    </w:p>
    <w:p w14:paraId="0AEDABF3" w14:textId="75960619" w:rsidR="00EF2C1E" w:rsidRDefault="00EF2C1E" w:rsidP="001E7285">
      <w:pPr>
        <w:pStyle w:val="ListParagraph"/>
        <w:autoSpaceDE w:val="0"/>
        <w:autoSpaceDN w:val="0"/>
        <w:adjustRightInd w:val="0"/>
        <w:spacing w:after="120" w:line="240" w:lineRule="auto"/>
        <w:ind w:left="426"/>
        <w:contextualSpacing w:val="0"/>
        <w:jc w:val="both"/>
        <w:rPr>
          <w:rFonts w:ascii="TimesLTStd-Roman" w:hAnsi="TimesLTStd-Roman" w:cs="TimesLTStd-Roman"/>
        </w:rPr>
      </w:pPr>
      <w:r w:rsidRPr="00EF2C1E">
        <w:rPr>
          <w:rFonts w:ascii="TimesLTStd-Roman" w:hAnsi="TimesLTStd-Roman" w:cs="TimesLTStd-Roman"/>
        </w:rPr>
        <w:t>The number of total page visits made by the customer, namely column ‘‘</w:t>
      </w:r>
      <w:proofErr w:type="spellStart"/>
      <w:r w:rsidRPr="00EF2C1E">
        <w:rPr>
          <w:rFonts w:ascii="TimesLTStd-Roman" w:hAnsi="TimesLTStd-Roman" w:cs="TimesLTStd-Roman"/>
        </w:rPr>
        <w:t>total_page_view</w:t>
      </w:r>
      <w:proofErr w:type="spellEnd"/>
      <w:r w:rsidRPr="00EF2C1E">
        <w:rPr>
          <w:rFonts w:ascii="TimesLTStd-Roman" w:hAnsi="TimesLTStd-Roman" w:cs="TimesLTStd-Roman"/>
        </w:rPr>
        <w:t xml:space="preserve">’’, the summation of Administrative, Informational, and </w:t>
      </w:r>
      <w:proofErr w:type="spellStart"/>
      <w:r w:rsidRPr="00EF2C1E">
        <w:rPr>
          <w:rFonts w:ascii="TimesLTStd-Roman" w:hAnsi="TimesLTStd-Roman" w:cs="TimesLTStd-Roman"/>
        </w:rPr>
        <w:t>ProductRelated</w:t>
      </w:r>
      <w:proofErr w:type="spellEnd"/>
      <w:r w:rsidRPr="00EF2C1E">
        <w:rPr>
          <w:rFonts w:ascii="TimesLTStd-Roman" w:hAnsi="TimesLTStd-Roman" w:cs="TimesLTStd-Roman"/>
        </w:rPr>
        <w:t xml:space="preserve"> sessions, were taken as the component Frequency.</w:t>
      </w:r>
    </w:p>
    <w:p w14:paraId="1A30BB71" w14:textId="4B0F1FF6" w:rsidR="00EF2C1E" w:rsidRPr="001E7285" w:rsidRDefault="00EF2C1E" w:rsidP="001E7285">
      <w:pPr>
        <w:pStyle w:val="ListParagraph"/>
        <w:numPr>
          <w:ilvl w:val="0"/>
          <w:numId w:val="1"/>
        </w:numPr>
        <w:autoSpaceDE w:val="0"/>
        <w:autoSpaceDN w:val="0"/>
        <w:adjustRightInd w:val="0"/>
        <w:spacing w:after="120" w:line="240" w:lineRule="auto"/>
        <w:ind w:left="426" w:hanging="426"/>
        <w:jc w:val="both"/>
        <w:rPr>
          <w:rFonts w:ascii="TimesLTStd-Roman" w:hAnsi="TimesLTStd-Roman" w:cs="TimesLTStd-Roman"/>
        </w:rPr>
      </w:pPr>
      <w:r w:rsidRPr="001E7285">
        <w:rPr>
          <w:rFonts w:ascii="TimesLTStd-Roman" w:hAnsi="TimesLTStd-Roman" w:cs="TimesLTStd-Roman"/>
        </w:rPr>
        <w:t>Staying Rate for Revenue (S): It symbolizes the essence of a particular customer staying on the website and eventually contributing to the revenue.</w:t>
      </w:r>
    </w:p>
    <w:p w14:paraId="412755F1" w14:textId="4890A6F0" w:rsidR="00BF1F76" w:rsidRPr="00BF1F76" w:rsidRDefault="00BF1F76" w:rsidP="001E7285">
      <w:pPr>
        <w:autoSpaceDE w:val="0"/>
        <w:autoSpaceDN w:val="0"/>
        <w:adjustRightInd w:val="0"/>
        <w:spacing w:after="0" w:line="240" w:lineRule="auto"/>
        <w:ind w:left="426" w:hanging="426"/>
        <w:jc w:val="center"/>
        <w:rPr>
          <w:rFonts w:ascii="TimesLTStd-Roman" w:eastAsiaTheme="minorEastAsia" w:hAnsi="TimesLTStd-Roman" w:cs="TimesLTStd-Roman"/>
        </w:rPr>
      </w:pPr>
      <m:oMathPara>
        <m:oMathParaPr>
          <m:jc m:val="center"/>
        </m:oMathParaPr>
        <m:oMath>
          <m:r>
            <w:rPr>
              <w:rFonts w:ascii="Cambria Math" w:hAnsi="Cambria Math" w:cs="Cambria Math"/>
            </w:rPr>
            <m:t>PageValues</m:t>
          </m:r>
          <m:r>
            <m:rPr>
              <m:sty m:val="p"/>
            </m:rPr>
            <w:rPr>
              <w:rFonts w:ascii="Cambria Math" w:hAnsi="Cambria Math" w:cs="Cambria Math"/>
            </w:rPr>
            <m:t>=</m:t>
          </m:r>
          <m:f>
            <m:fPr>
              <m:ctrlPr>
                <w:rPr>
                  <w:rFonts w:ascii="Cambria Math" w:hAnsi="Cambria Math" w:cs="TimesLTStd-Roman"/>
                </w:rPr>
              </m:ctrlPr>
            </m:fPr>
            <m:num>
              <m:r>
                <w:rPr>
                  <w:rFonts w:ascii="Cambria Math" w:hAnsi="Cambria Math" w:cs="TimesLTStd-Roman"/>
                </w:rPr>
                <m:t>WebsiteRevenue+ TotalGoalValue</m:t>
              </m:r>
            </m:num>
            <m:den>
              <m:r>
                <m:rPr>
                  <m:sty m:val="p"/>
                </m:rPr>
                <w:rPr>
                  <w:rFonts w:ascii="Cambria Math" w:hAnsi="Cambria Math" w:cs="Cambria Math"/>
                </w:rPr>
                <m:t>#</m:t>
              </m:r>
              <m:r>
                <w:rPr>
                  <w:rFonts w:ascii="Cambria Math" w:hAnsi="Cambria Math" w:cs="Cambria Math"/>
                </w:rPr>
                <m:t>UniquePageviewsForAGivenPage</m:t>
              </m:r>
            </m:den>
          </m:f>
        </m:oMath>
      </m:oMathPara>
    </w:p>
    <w:p w14:paraId="6F506931" w14:textId="7A390455" w:rsidR="00BF1F76" w:rsidRDefault="00BF1F76" w:rsidP="001E7285">
      <w:pPr>
        <w:autoSpaceDE w:val="0"/>
        <w:autoSpaceDN w:val="0"/>
        <w:adjustRightInd w:val="0"/>
        <w:spacing w:before="240" w:after="240" w:line="240" w:lineRule="auto"/>
        <w:ind w:left="426"/>
        <w:jc w:val="both"/>
        <w:rPr>
          <w:rFonts w:ascii="TimesLTStd-Roman" w:hAnsi="TimesLTStd-Roman" w:cs="TimesLTStd-Roman"/>
        </w:rPr>
      </w:pPr>
      <w:r>
        <w:rPr>
          <w:rFonts w:ascii="TimesLTStd-Roman" w:hAnsi="TimesLTStd-Roman" w:cs="TimesLTStd-Roman"/>
        </w:rPr>
        <w:t>I</w:t>
      </w:r>
      <w:r w:rsidRPr="00BF1F76">
        <w:rPr>
          <w:rFonts w:ascii="TimesLTStd-Roman" w:hAnsi="TimesLTStd-Roman" w:cs="TimesLTStd-Roman"/>
        </w:rPr>
        <w:t>n the definition of ‘‘S’’, the term ‘‘Revenue’’ refers to both Website Revenue and Goal Value.</w:t>
      </w:r>
    </w:p>
    <w:p w14:paraId="4D27A74B" w14:textId="2C63CD50" w:rsidR="00BF1F76" w:rsidRPr="00BF1F76" w:rsidRDefault="00BF1F76" w:rsidP="001E7285">
      <w:pPr>
        <w:autoSpaceDE w:val="0"/>
        <w:autoSpaceDN w:val="0"/>
        <w:adjustRightInd w:val="0"/>
        <w:spacing w:before="120" w:after="120" w:line="240" w:lineRule="auto"/>
        <w:ind w:left="426" w:hanging="426"/>
        <w:jc w:val="center"/>
        <w:rPr>
          <w:rFonts w:ascii="TimesLTStd-Roman" w:eastAsiaTheme="minorEastAsia" w:hAnsi="TimesLTStd-Roman" w:cs="TimesLTStd-Roman"/>
        </w:rPr>
      </w:pPr>
      <m:oMathPara>
        <m:oMathParaPr>
          <m:jc m:val="center"/>
        </m:oMathParaPr>
        <m:oMath>
          <m:r>
            <w:rPr>
              <w:rFonts w:ascii="Cambria Math" w:hAnsi="Cambria Math" w:cs="Cambria Math"/>
            </w:rPr>
            <m:t>ExitRates</m:t>
          </m:r>
          <m:r>
            <m:rPr>
              <m:sty m:val="p"/>
            </m:rPr>
            <w:rPr>
              <w:rFonts w:ascii="Cambria Math" w:hAnsi="Cambria Math" w:cs="Cambria Math"/>
            </w:rPr>
            <m:t>=</m:t>
          </m:r>
          <m:f>
            <m:fPr>
              <m:ctrlPr>
                <w:rPr>
                  <w:rFonts w:ascii="Cambria Math" w:hAnsi="Cambria Math" w:cs="TimesLTStd-Roman"/>
                </w:rPr>
              </m:ctrlPr>
            </m:fPr>
            <m:num>
              <m:r>
                <w:rPr>
                  <w:rFonts w:ascii="Cambria Math" w:hAnsi="Cambria Math" w:cs="TimesLTStd-Roman"/>
                </w:rPr>
                <m:t>#ExitsFromAGivenPage</m:t>
              </m:r>
            </m:num>
            <m:den>
              <m:r>
                <m:rPr>
                  <m:sty m:val="p"/>
                </m:rPr>
                <w:rPr>
                  <w:rFonts w:ascii="Cambria Math" w:hAnsi="Cambria Math" w:cs="Cambria Math"/>
                </w:rPr>
                <m:t>#</m:t>
              </m:r>
              <m:r>
                <w:rPr>
                  <w:rFonts w:ascii="Cambria Math" w:hAnsi="Cambria Math" w:cs="Cambria Math"/>
                </w:rPr>
                <m:t>PageviewsForAGivenPage</m:t>
              </m:r>
            </m:den>
          </m:f>
        </m:oMath>
      </m:oMathPara>
    </w:p>
    <w:p w14:paraId="4AB6966A" w14:textId="52236041" w:rsidR="00BF1F76" w:rsidRDefault="00BF1F76" w:rsidP="001E7285">
      <w:pPr>
        <w:autoSpaceDE w:val="0"/>
        <w:autoSpaceDN w:val="0"/>
        <w:adjustRightInd w:val="0"/>
        <w:spacing w:before="240" w:after="120" w:line="240" w:lineRule="auto"/>
        <w:ind w:left="426"/>
        <w:jc w:val="both"/>
        <w:rPr>
          <w:rFonts w:ascii="TimesLTStd-Roman" w:hAnsi="TimesLTStd-Roman" w:cs="TimesLTStd-Roman"/>
        </w:rPr>
      </w:pPr>
      <w:r>
        <w:rPr>
          <w:rFonts w:ascii="TimesLTStd-Roman" w:hAnsi="TimesLTStd-Roman" w:cs="TimesLTStd-Roman"/>
        </w:rPr>
        <w:t>T</w:t>
      </w:r>
      <w:r w:rsidRPr="00BF1F76">
        <w:rPr>
          <w:rFonts w:ascii="TimesLTStd-Roman" w:hAnsi="TimesLTStd-Roman" w:cs="TimesLTStd-Roman"/>
        </w:rPr>
        <w:t xml:space="preserve">he </w:t>
      </w:r>
      <w:proofErr w:type="spellStart"/>
      <w:r w:rsidRPr="003433B4">
        <w:rPr>
          <w:rFonts w:ascii="TimesLTStd-Roman" w:hAnsi="TimesLTStd-Roman" w:cs="TimesLTStd-Roman"/>
        </w:rPr>
        <w:t>ExitRates</w:t>
      </w:r>
      <w:proofErr w:type="spellEnd"/>
      <w:r w:rsidRPr="00BF1F76">
        <w:rPr>
          <w:rFonts w:ascii="TimesLTStd-Roman" w:hAnsi="TimesLTStd-Roman" w:cs="TimesLTStd-Roman"/>
        </w:rPr>
        <w:t xml:space="preserve"> have a negative</w:t>
      </w:r>
      <w:r>
        <w:rPr>
          <w:rFonts w:ascii="TimesLTStd-Roman" w:hAnsi="TimesLTStd-Roman" w:cs="TimesLTStd-Roman"/>
        </w:rPr>
        <w:t xml:space="preserve"> </w:t>
      </w:r>
      <w:r w:rsidRPr="00BF1F76">
        <w:rPr>
          <w:rFonts w:ascii="TimesLTStd-Roman" w:hAnsi="TimesLTStd-Roman" w:cs="TimesLTStd-Roman"/>
        </w:rPr>
        <w:t xml:space="preserve">relationship with the feature </w:t>
      </w:r>
      <w:proofErr w:type="spellStart"/>
      <w:r w:rsidRPr="003433B4">
        <w:rPr>
          <w:rFonts w:ascii="TimesLTStd-Roman" w:hAnsi="TimesLTStd-Roman" w:cs="TimesLTStd-Roman"/>
        </w:rPr>
        <w:t>PageValues</w:t>
      </w:r>
      <w:proofErr w:type="spellEnd"/>
      <w:r w:rsidR="003433B4" w:rsidRPr="003433B4">
        <w:rPr>
          <w:rFonts w:ascii="TimesLTStd-Roman" w:hAnsi="TimesLTStd-Roman" w:cs="TimesLTStd-Roman"/>
        </w:rPr>
        <w:t>. So the goal should be to minimize the exit rates as much as possible by consistently checking on it and updating the websites accordingly. That being said, (1 - Exit Rates) is the exact opposite of the Exit Rates, referring to the value with which the user stayed on the page, which is why it was named Staying Rates in this research.</w:t>
      </w:r>
    </w:p>
    <w:p w14:paraId="64A5BE03" w14:textId="2D749855" w:rsidR="003433B4" w:rsidRDefault="003433B4" w:rsidP="001E7285">
      <w:pPr>
        <w:autoSpaceDE w:val="0"/>
        <w:autoSpaceDN w:val="0"/>
        <w:adjustRightInd w:val="0"/>
        <w:spacing w:before="240" w:after="120" w:line="240" w:lineRule="auto"/>
        <w:ind w:left="426" w:firstLine="141"/>
        <w:jc w:val="both"/>
        <w:rPr>
          <w:rFonts w:ascii="TimesLTStd-Roman" w:hAnsi="TimesLTStd-Roman" w:cs="TimesLTStd-Roman"/>
        </w:rPr>
      </w:pPr>
      <w:r w:rsidRPr="003433B4">
        <w:rPr>
          <w:rFonts w:ascii="TimesLTStd-Roman" w:hAnsi="TimesLTStd-Roman" w:cs="TimesLTStd-Roman"/>
        </w:rPr>
        <w:t>Now, multiplying it with Page Value gives us a ratio of</w:t>
      </w:r>
      <w:r>
        <w:rPr>
          <w:rFonts w:ascii="TimesLTStd-Roman" w:hAnsi="TimesLTStd-Roman" w:cs="TimesLTStd-Roman"/>
        </w:rPr>
        <w:t xml:space="preserve"> </w:t>
      </w:r>
      <w:r w:rsidRPr="003433B4">
        <w:rPr>
          <w:rFonts w:ascii="TimesLTStd-Roman" w:hAnsi="TimesLTStd-Roman" w:cs="TimesLTStd-Roman"/>
        </w:rPr>
        <w:t>Revenue per Staying Rate, so looking at the component</w:t>
      </w:r>
      <w:r>
        <w:rPr>
          <w:rFonts w:ascii="TimesLTStd-Roman" w:hAnsi="TimesLTStd-Roman" w:cs="TimesLTStd-Roman"/>
        </w:rPr>
        <w:t xml:space="preserve"> </w:t>
      </w:r>
      <w:r w:rsidRPr="003433B4">
        <w:rPr>
          <w:rFonts w:ascii="TimesLTStd-Roman" w:hAnsi="TimesLTStd-Roman" w:cs="TimesLTStd-Roman"/>
        </w:rPr>
        <w:t>‘‘S’’ would tell us how much revenue a certain customer is</w:t>
      </w:r>
      <w:r>
        <w:rPr>
          <w:rFonts w:ascii="TimesLTStd-Roman" w:hAnsi="TimesLTStd-Roman" w:cs="TimesLTStd-Roman"/>
        </w:rPr>
        <w:t xml:space="preserve"> </w:t>
      </w:r>
      <w:r w:rsidRPr="003433B4">
        <w:rPr>
          <w:rFonts w:ascii="TimesLTStd-Roman" w:hAnsi="TimesLTStd-Roman" w:cs="TimesLTStd-Roman"/>
        </w:rPr>
        <w:t xml:space="preserve">contributing </w:t>
      </w:r>
      <w:r>
        <w:rPr>
          <w:rFonts w:ascii="TimesLTStd-Roman" w:hAnsi="TimesLTStd-Roman" w:cs="TimesLTStd-Roman"/>
        </w:rPr>
        <w:t>based on</w:t>
      </w:r>
      <w:r w:rsidRPr="003433B4">
        <w:rPr>
          <w:rFonts w:ascii="TimesLTStd-Roman" w:hAnsi="TimesLTStd-Roman" w:cs="TimesLTStd-Roman"/>
        </w:rPr>
        <w:t xml:space="preserve"> how long the customer has been</w:t>
      </w:r>
      <w:r>
        <w:rPr>
          <w:rFonts w:ascii="TimesLTStd-Roman" w:hAnsi="TimesLTStd-Roman" w:cs="TimesLTStd-Roman"/>
        </w:rPr>
        <w:t xml:space="preserve"> </w:t>
      </w:r>
      <w:r w:rsidRPr="003433B4">
        <w:rPr>
          <w:rFonts w:ascii="TimesLTStd-Roman" w:hAnsi="TimesLTStd-Roman" w:cs="TimesLTStd-Roman"/>
        </w:rPr>
        <w:t>staying on that website. The final equation would be:</w:t>
      </w:r>
    </w:p>
    <w:p w14:paraId="1368F0B2" w14:textId="6F41708A" w:rsidR="003433B4" w:rsidRPr="003433B4" w:rsidRDefault="003433B4" w:rsidP="001E7285">
      <w:pPr>
        <w:autoSpaceDE w:val="0"/>
        <w:autoSpaceDN w:val="0"/>
        <w:adjustRightInd w:val="0"/>
        <w:spacing w:before="240" w:after="120" w:line="240" w:lineRule="auto"/>
        <w:ind w:left="426" w:hanging="426"/>
        <w:jc w:val="center"/>
        <w:rPr>
          <w:rFonts w:ascii="TimesLTStd-Roman" w:eastAsiaTheme="minorEastAsia" w:hAnsi="TimesLTStd-Roman" w:cs="TimesLTStd-Roman"/>
          <w:color w:val="FF0000"/>
        </w:rPr>
      </w:pPr>
      <m:oMathPara>
        <m:oMath>
          <m:r>
            <w:rPr>
              <w:rFonts w:ascii="Cambria Math" w:hAnsi="Cambria Math" w:cs="TimesLTStd-Roman"/>
              <w:color w:val="FF0000"/>
            </w:rPr>
            <m:t>StayingRates=PageValues ×(1-ExitRates)</m:t>
          </m:r>
        </m:oMath>
      </m:oMathPara>
    </w:p>
    <w:p w14:paraId="06443D2A" w14:textId="32D31E06" w:rsidR="003433B4" w:rsidRDefault="003433B4" w:rsidP="00777C2F">
      <w:pPr>
        <w:pStyle w:val="ListParagraph"/>
        <w:numPr>
          <w:ilvl w:val="0"/>
          <w:numId w:val="1"/>
        </w:numPr>
        <w:autoSpaceDE w:val="0"/>
        <w:autoSpaceDN w:val="0"/>
        <w:adjustRightInd w:val="0"/>
        <w:spacing w:before="240" w:after="240" w:line="240" w:lineRule="auto"/>
        <w:ind w:left="426" w:hanging="426"/>
        <w:contextualSpacing w:val="0"/>
        <w:jc w:val="both"/>
        <w:rPr>
          <w:rFonts w:ascii="TimesLTStd-Roman" w:hAnsi="TimesLTStd-Roman" w:cs="TimesLTStd-Roman"/>
        </w:rPr>
      </w:pPr>
      <w:r w:rsidRPr="003433B4">
        <w:rPr>
          <w:rFonts w:ascii="TimesLTStd-Roman" w:hAnsi="TimesLTStd-Roman" w:cs="TimesLTStd-Roman"/>
        </w:rPr>
        <w:t xml:space="preserve">Next, </w:t>
      </w:r>
      <w:r w:rsidRPr="00777C2F">
        <w:rPr>
          <w:rFonts w:ascii="TimesLTStd-Roman" w:hAnsi="TimesLTStd-Roman" w:cs="TimesLTStd-Roman"/>
          <w:color w:val="FF0000"/>
        </w:rPr>
        <w:t xml:space="preserve">feature scaling </w:t>
      </w:r>
      <w:r w:rsidRPr="003433B4">
        <w:rPr>
          <w:rFonts w:ascii="TimesLTStd-Roman" w:hAnsi="TimesLTStd-Roman" w:cs="TimesLTStd-Roman"/>
        </w:rPr>
        <w:t>was performed with the help of a data standardization technique, standard scaling; the retrieved features are rescaled to a specific range, where the attribute’s mean value is 0 and the distribution’s standard deviation is 1.</w:t>
      </w:r>
    </w:p>
    <w:p w14:paraId="3DB29716" w14:textId="57728628" w:rsidR="001E7285" w:rsidRDefault="001E7285" w:rsidP="001E7285">
      <w:pPr>
        <w:tabs>
          <w:tab w:val="left" w:pos="5954"/>
        </w:tabs>
        <w:spacing w:after="60" w:line="276" w:lineRule="auto"/>
        <w:ind w:left="714" w:hanging="714"/>
        <w:jc w:val="both"/>
        <w:rPr>
          <w:color w:val="0070C0"/>
        </w:rPr>
      </w:pPr>
      <w:r w:rsidRPr="001E7285">
        <w:rPr>
          <w:color w:val="0070C0"/>
        </w:rPr>
        <w:t>CORRELATION OF COMPONENTS WITH REVENUE</w:t>
      </w:r>
      <w:r>
        <w:rPr>
          <w:color w:val="0070C0"/>
        </w:rPr>
        <w:t>:</w:t>
      </w:r>
    </w:p>
    <w:p w14:paraId="66C35CB8" w14:textId="07DA80F4" w:rsidR="001E7285" w:rsidRPr="001E7285" w:rsidRDefault="001E7285" w:rsidP="001E7285">
      <w:pPr>
        <w:pStyle w:val="ListParagraph"/>
        <w:autoSpaceDE w:val="0"/>
        <w:autoSpaceDN w:val="0"/>
        <w:adjustRightInd w:val="0"/>
        <w:spacing w:before="60" w:after="240" w:line="240" w:lineRule="auto"/>
        <w:ind w:left="0"/>
        <w:jc w:val="both"/>
        <w:rPr>
          <w:rFonts w:ascii="TimesLTStd-Roman" w:hAnsi="TimesLTStd-Roman" w:cs="TimesLTStd-Roman"/>
        </w:rPr>
      </w:pPr>
      <w:r w:rsidRPr="001E7285">
        <w:rPr>
          <w:rFonts w:ascii="TimesLTStd-Roman" w:hAnsi="TimesLTStd-Roman" w:cs="TimesLTStd-Roman"/>
        </w:rPr>
        <w:t>For identifying the customer segments, all the components of the LRFS model also the Revenue column have to be considered.</w:t>
      </w:r>
      <w:r>
        <w:rPr>
          <w:rFonts w:ascii="TimesLTStd-Roman" w:hAnsi="TimesLTStd-Roman" w:cs="TimesLTStd-Roman"/>
        </w:rPr>
        <w:t xml:space="preserve"> </w:t>
      </w:r>
      <w:r w:rsidRPr="001E7285">
        <w:rPr>
          <w:rFonts w:ascii="TimesLTStd-Roman" w:hAnsi="TimesLTStd-Roman" w:cs="TimesLTStd-Roman"/>
        </w:rPr>
        <w:t>the newly</w:t>
      </w:r>
      <w:r>
        <w:rPr>
          <w:rFonts w:ascii="TimesLTStd-Roman" w:hAnsi="TimesLTStd-Roman" w:cs="TimesLTStd-Roman"/>
        </w:rPr>
        <w:t xml:space="preserve"> </w:t>
      </w:r>
      <w:r w:rsidRPr="001E7285">
        <w:rPr>
          <w:rFonts w:ascii="TimesLTStd-Roman" w:hAnsi="TimesLTStd-Roman" w:cs="TimesLTStd-Roman"/>
        </w:rPr>
        <w:t>introduced parameter S has a weak association with each of the other</w:t>
      </w:r>
      <w:r>
        <w:rPr>
          <w:rFonts w:ascii="TimesLTStd-Roman" w:hAnsi="TimesLTStd-Roman" w:cs="TimesLTStd-Roman"/>
        </w:rPr>
        <w:t xml:space="preserve"> </w:t>
      </w:r>
      <w:r w:rsidRPr="001E7285">
        <w:rPr>
          <w:rFonts w:ascii="TimesLTStd-Roman" w:hAnsi="TimesLTStd-Roman" w:cs="TimesLTStd-Roman"/>
        </w:rPr>
        <w:t>parameters</w:t>
      </w:r>
      <w:r>
        <w:rPr>
          <w:rFonts w:ascii="TimesLTStd-Roman" w:hAnsi="TimesLTStd-Roman" w:cs="TimesLTStd-Roman"/>
        </w:rPr>
        <w:t xml:space="preserve">, </w:t>
      </w:r>
      <w:r w:rsidRPr="001E7285">
        <w:rPr>
          <w:rFonts w:ascii="TimesLTStd-Roman" w:hAnsi="TimesLTStd-Roman" w:cs="TimesLTStd-Roman"/>
        </w:rPr>
        <w:t>which makes S a unique trait that cannot be</w:t>
      </w:r>
      <w:r>
        <w:rPr>
          <w:rFonts w:ascii="TimesLTStd-Roman" w:hAnsi="TimesLTStd-Roman" w:cs="TimesLTStd-Roman"/>
        </w:rPr>
        <w:t xml:space="preserve"> </w:t>
      </w:r>
      <w:r w:rsidRPr="001E7285">
        <w:rPr>
          <w:rFonts w:ascii="TimesLTStd-Roman" w:hAnsi="TimesLTStd-Roman" w:cs="TimesLTStd-Roman"/>
        </w:rPr>
        <w:t>replaced by other features.</w:t>
      </w:r>
      <w:r>
        <w:rPr>
          <w:rFonts w:ascii="TimesLTStd-Roman" w:hAnsi="TimesLTStd-Roman" w:cs="TimesLTStd-Roman"/>
        </w:rPr>
        <w:t xml:space="preserve"> </w:t>
      </w:r>
      <w:r w:rsidRPr="001E7285">
        <w:rPr>
          <w:rFonts w:ascii="TimesLTStd-Roman" w:hAnsi="TimesLTStd-Roman" w:cs="TimesLTStd-Roman"/>
        </w:rPr>
        <w:t>Also, it has a moderate</w:t>
      </w:r>
      <w:r>
        <w:rPr>
          <w:rFonts w:ascii="TimesLTStd-Roman" w:hAnsi="TimesLTStd-Roman" w:cs="TimesLTStd-Roman"/>
        </w:rPr>
        <w:t xml:space="preserve"> </w:t>
      </w:r>
      <w:r w:rsidRPr="001E7285">
        <w:rPr>
          <w:rFonts w:ascii="TimesLTStd-Roman" w:hAnsi="TimesLTStd-Roman" w:cs="TimesLTStd-Roman"/>
        </w:rPr>
        <w:t>correlation</w:t>
      </w:r>
      <w:r>
        <w:rPr>
          <w:rFonts w:ascii="TimesLTStd-Roman" w:hAnsi="TimesLTStd-Roman" w:cs="TimesLTStd-Roman"/>
        </w:rPr>
        <w:t xml:space="preserve"> </w:t>
      </w:r>
      <w:r w:rsidRPr="001E7285">
        <w:rPr>
          <w:rFonts w:ascii="TimesLTStd-Roman" w:hAnsi="TimesLTStd-Roman" w:cs="TimesLTStd-Roman"/>
        </w:rPr>
        <w:t>with the Revenue.</w:t>
      </w:r>
      <w:r>
        <w:rPr>
          <w:rFonts w:ascii="TimesLTStd-Roman" w:hAnsi="TimesLTStd-Roman" w:cs="TimesLTStd-Roman"/>
        </w:rPr>
        <w:t xml:space="preserve"> </w:t>
      </w:r>
    </w:p>
    <w:p w14:paraId="080AD94B" w14:textId="3C98F7C1" w:rsidR="001E7285" w:rsidRDefault="001E7285" w:rsidP="001E7285">
      <w:pPr>
        <w:tabs>
          <w:tab w:val="left" w:pos="5954"/>
        </w:tabs>
        <w:spacing w:after="60" w:line="276" w:lineRule="auto"/>
        <w:ind w:left="714" w:hanging="714"/>
        <w:jc w:val="both"/>
        <w:rPr>
          <w:color w:val="0070C0"/>
        </w:rPr>
      </w:pPr>
      <w:r w:rsidRPr="001E7285">
        <w:rPr>
          <w:color w:val="0070C0"/>
        </w:rPr>
        <w:t>MODEL SPECIFICATION</w:t>
      </w:r>
      <w:r>
        <w:rPr>
          <w:color w:val="0070C0"/>
        </w:rPr>
        <w:t>:</w:t>
      </w:r>
    </w:p>
    <w:p w14:paraId="6EF08441" w14:textId="33E131B9" w:rsidR="001E7285" w:rsidRPr="001E7285" w:rsidRDefault="001E7285" w:rsidP="001E7285">
      <w:pPr>
        <w:tabs>
          <w:tab w:val="left" w:pos="5954"/>
        </w:tabs>
        <w:spacing w:after="60" w:line="276" w:lineRule="auto"/>
        <w:jc w:val="both"/>
        <w:rPr>
          <w:rFonts w:ascii="TimesLTStd-Roman" w:hAnsi="TimesLTStd-Roman" w:cs="TimesLTStd-Roman"/>
        </w:rPr>
      </w:pPr>
      <w:r w:rsidRPr="001E7285">
        <w:rPr>
          <w:rFonts w:ascii="TimesLTStd-Roman" w:hAnsi="TimesLTStd-Roman" w:cs="TimesLTStd-Roman"/>
        </w:rPr>
        <w:t xml:space="preserve">Several well-known techniques, including </w:t>
      </w:r>
      <w:r>
        <w:rPr>
          <w:rFonts w:ascii="TimesLTStd-Roman" w:hAnsi="TimesLTStd-Roman" w:cs="TimesLTStd-Roman"/>
        </w:rPr>
        <w:t xml:space="preserve">the </w:t>
      </w:r>
      <w:r w:rsidRPr="001E7285">
        <w:rPr>
          <w:rFonts w:ascii="TimesLTStd-Roman" w:hAnsi="TimesLTStd-Roman" w:cs="TimesLTStd-Roman"/>
        </w:rPr>
        <w:t xml:space="preserve">Elbow Method, </w:t>
      </w:r>
      <w:r>
        <w:rPr>
          <w:rFonts w:ascii="TimesLTStd-Roman" w:hAnsi="TimesLTStd-Roman" w:cs="TimesLTStd-Roman"/>
        </w:rPr>
        <w:t xml:space="preserve">the </w:t>
      </w:r>
      <w:r w:rsidRPr="001E7285">
        <w:rPr>
          <w:rFonts w:ascii="TimesLTStd-Roman" w:hAnsi="TimesLTStd-Roman" w:cs="TimesLTStd-Roman"/>
        </w:rPr>
        <w:t>Silhouette Coefficient, the Cumulative Explained Variance Ratio, dimensionality reduction techniques (PCA, t-SNE, Autoencoder), and two of the most widely used clustering algorithms (K-Means and K-Medoids) were used for the model specification. Each of these methods has assisted in the discovery of the independent attributes of the proposed model.</w:t>
      </w:r>
    </w:p>
    <w:sectPr w:rsidR="001E7285" w:rsidRPr="001E7285" w:rsidSect="003A0FD4">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F7ED4"/>
    <w:multiLevelType w:val="multilevel"/>
    <w:tmpl w:val="EA22BB9E"/>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1C73698"/>
    <w:multiLevelType w:val="multilevel"/>
    <w:tmpl w:val="C5FC08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24A01D9"/>
    <w:multiLevelType w:val="multilevel"/>
    <w:tmpl w:val="EA22BB9E"/>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4D80162"/>
    <w:multiLevelType w:val="multilevel"/>
    <w:tmpl w:val="D6EA8D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58621F0"/>
    <w:multiLevelType w:val="multilevel"/>
    <w:tmpl w:val="D6EA8D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91B5BD3"/>
    <w:multiLevelType w:val="multilevel"/>
    <w:tmpl w:val="EA22BB9E"/>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4A55762"/>
    <w:multiLevelType w:val="multilevel"/>
    <w:tmpl w:val="D6EA8D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93824061">
    <w:abstractNumId w:val="5"/>
  </w:num>
  <w:num w:numId="2" w16cid:durableId="876313833">
    <w:abstractNumId w:val="1"/>
  </w:num>
  <w:num w:numId="3" w16cid:durableId="866211133">
    <w:abstractNumId w:val="4"/>
  </w:num>
  <w:num w:numId="4" w16cid:durableId="1215046453">
    <w:abstractNumId w:val="3"/>
  </w:num>
  <w:num w:numId="5" w16cid:durableId="23410015">
    <w:abstractNumId w:val="6"/>
  </w:num>
  <w:num w:numId="6" w16cid:durableId="144668268">
    <w:abstractNumId w:val="2"/>
  </w:num>
  <w:num w:numId="7" w16cid:durableId="139037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D3"/>
    <w:rsid w:val="00096902"/>
    <w:rsid w:val="000A43BF"/>
    <w:rsid w:val="001E7285"/>
    <w:rsid w:val="002716C9"/>
    <w:rsid w:val="003433B4"/>
    <w:rsid w:val="00376403"/>
    <w:rsid w:val="003A0FD4"/>
    <w:rsid w:val="003F0385"/>
    <w:rsid w:val="0042677C"/>
    <w:rsid w:val="005633F5"/>
    <w:rsid w:val="00587C8A"/>
    <w:rsid w:val="00665E47"/>
    <w:rsid w:val="006B1EE0"/>
    <w:rsid w:val="006E7FCC"/>
    <w:rsid w:val="006F60E6"/>
    <w:rsid w:val="00702D5F"/>
    <w:rsid w:val="00772157"/>
    <w:rsid w:val="00777C2F"/>
    <w:rsid w:val="007A494A"/>
    <w:rsid w:val="007A7082"/>
    <w:rsid w:val="009F0DD3"/>
    <w:rsid w:val="00A45F64"/>
    <w:rsid w:val="00BF1F76"/>
    <w:rsid w:val="00C060A4"/>
    <w:rsid w:val="00C072E0"/>
    <w:rsid w:val="00ED26D5"/>
    <w:rsid w:val="00EF2C1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A744B"/>
  <w15:chartTrackingRefBased/>
  <w15:docId w15:val="{1BC2F340-0873-4F97-8304-7BA7D3C7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D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D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0D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0D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0D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0D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0D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DD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DD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0DD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0DD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0DD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0DD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0DD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0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DD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DD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0DD3"/>
    <w:pPr>
      <w:spacing w:before="160"/>
      <w:jc w:val="center"/>
    </w:pPr>
    <w:rPr>
      <w:i/>
      <w:iCs/>
      <w:color w:val="404040" w:themeColor="text1" w:themeTint="BF"/>
    </w:rPr>
  </w:style>
  <w:style w:type="character" w:customStyle="1" w:styleId="QuoteChar">
    <w:name w:val="Quote Char"/>
    <w:basedOn w:val="DefaultParagraphFont"/>
    <w:link w:val="Quote"/>
    <w:uiPriority w:val="29"/>
    <w:rsid w:val="009F0DD3"/>
    <w:rPr>
      <w:i/>
      <w:iCs/>
      <w:color w:val="404040" w:themeColor="text1" w:themeTint="BF"/>
    </w:rPr>
  </w:style>
  <w:style w:type="paragraph" w:styleId="ListParagraph">
    <w:name w:val="List Paragraph"/>
    <w:basedOn w:val="Normal"/>
    <w:uiPriority w:val="34"/>
    <w:qFormat/>
    <w:rsid w:val="009F0DD3"/>
    <w:pPr>
      <w:ind w:left="720"/>
      <w:contextualSpacing/>
    </w:pPr>
  </w:style>
  <w:style w:type="character" w:styleId="IntenseEmphasis">
    <w:name w:val="Intense Emphasis"/>
    <w:basedOn w:val="DefaultParagraphFont"/>
    <w:uiPriority w:val="21"/>
    <w:qFormat/>
    <w:rsid w:val="009F0DD3"/>
    <w:rPr>
      <w:i/>
      <w:iCs/>
      <w:color w:val="0F4761" w:themeColor="accent1" w:themeShade="BF"/>
    </w:rPr>
  </w:style>
  <w:style w:type="paragraph" w:styleId="IntenseQuote">
    <w:name w:val="Intense Quote"/>
    <w:basedOn w:val="Normal"/>
    <w:next w:val="Normal"/>
    <w:link w:val="IntenseQuoteChar"/>
    <w:uiPriority w:val="30"/>
    <w:qFormat/>
    <w:rsid w:val="009F0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DD3"/>
    <w:rPr>
      <w:i/>
      <w:iCs/>
      <w:color w:val="0F4761" w:themeColor="accent1" w:themeShade="BF"/>
    </w:rPr>
  </w:style>
  <w:style w:type="character" w:styleId="IntenseReference">
    <w:name w:val="Intense Reference"/>
    <w:basedOn w:val="DefaultParagraphFont"/>
    <w:uiPriority w:val="32"/>
    <w:qFormat/>
    <w:rsid w:val="009F0DD3"/>
    <w:rPr>
      <w:b/>
      <w:bCs/>
      <w:smallCaps/>
      <w:color w:val="0F4761" w:themeColor="accent1" w:themeShade="BF"/>
      <w:spacing w:val="5"/>
    </w:rPr>
  </w:style>
  <w:style w:type="character" w:styleId="PlaceholderText">
    <w:name w:val="Placeholder Text"/>
    <w:basedOn w:val="DefaultParagraphFont"/>
    <w:uiPriority w:val="99"/>
    <w:semiHidden/>
    <w:rsid w:val="003A0F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925</Words>
  <Characters>5125</Characters>
  <Application>Microsoft Office Word</Application>
  <DocSecurity>0</DocSecurity>
  <Lines>74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Hajaghassi</dc:creator>
  <cp:keywords/>
  <dc:description/>
  <cp:lastModifiedBy>Alireza Hajaghassi</cp:lastModifiedBy>
  <cp:revision>7</cp:revision>
  <dcterms:created xsi:type="dcterms:W3CDTF">2024-09-24T20:06:00Z</dcterms:created>
  <dcterms:modified xsi:type="dcterms:W3CDTF">2024-09-27T19:08:00Z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c0f4f48619edf67cc77fb804d281fa2bf26be22b9ce602ee22bf6f601bfcd9d2</vt:lpwstr>
  </property>
</Properties>
</file>