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815DF" w14:textId="77777777" w:rsidR="00740FE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46BF13E" w14:textId="77777777" w:rsidR="00740FE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C129A49" w14:textId="77777777" w:rsidR="00740FE2" w:rsidRDefault="00740FE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40FE2" w14:paraId="30F1DBF7" w14:textId="77777777">
        <w:tc>
          <w:tcPr>
            <w:tcW w:w="4508" w:type="dxa"/>
          </w:tcPr>
          <w:p w14:paraId="30B5B64A" w14:textId="77777777" w:rsidR="00740F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61F1192" w14:textId="44080A44" w:rsidR="00740FE2" w:rsidRDefault="00AE47A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23</w:t>
            </w:r>
            <w:r w:rsidR="00000000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740FE2" w14:paraId="661BBAC1" w14:textId="77777777">
        <w:tc>
          <w:tcPr>
            <w:tcW w:w="4508" w:type="dxa"/>
          </w:tcPr>
          <w:p w14:paraId="499068F9" w14:textId="77777777" w:rsidR="00740F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417F4EB" w14:textId="14051D03" w:rsidR="00740FE2" w:rsidRDefault="00AE47AC">
            <w:pPr>
              <w:rPr>
                <w:rFonts w:ascii="Calibri" w:eastAsia="Calibri" w:hAnsi="Calibri" w:cs="Calibri"/>
              </w:rPr>
            </w:pPr>
            <w:r w:rsidRPr="00AE47AC">
              <w:rPr>
                <w:rFonts w:ascii="Calibri" w:eastAsia="Calibri" w:hAnsi="Calibri" w:cs="Calibri"/>
              </w:rPr>
              <w:t>LTVIP2026TMIDS76018</w:t>
            </w:r>
          </w:p>
        </w:tc>
      </w:tr>
      <w:tr w:rsidR="00740FE2" w14:paraId="51DB24A9" w14:textId="77777777">
        <w:tc>
          <w:tcPr>
            <w:tcW w:w="4508" w:type="dxa"/>
          </w:tcPr>
          <w:p w14:paraId="50D860B8" w14:textId="77777777" w:rsidR="00740F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8034E2F" w14:textId="2F76AC17" w:rsidR="00740FE2" w:rsidRDefault="00AE47A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</w:t>
            </w:r>
            <w:r w:rsidRPr="00AE47AC">
              <w:rPr>
                <w:rFonts w:ascii="Calibri" w:eastAsia="Calibri" w:hAnsi="Calibri" w:cs="Calibri"/>
              </w:rPr>
              <w:t>ising waters: a machine learning approach to flood prediction</w:t>
            </w:r>
          </w:p>
        </w:tc>
      </w:tr>
      <w:tr w:rsidR="00740FE2" w14:paraId="68D125F2" w14:textId="77777777">
        <w:tc>
          <w:tcPr>
            <w:tcW w:w="4508" w:type="dxa"/>
          </w:tcPr>
          <w:p w14:paraId="5F1A3B16" w14:textId="77777777" w:rsidR="00740F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C59B714" w14:textId="77777777" w:rsidR="00740F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3AA9B125" w14:textId="77777777" w:rsidR="00740FE2" w:rsidRDefault="00740FE2">
      <w:pPr>
        <w:spacing w:after="160" w:line="259" w:lineRule="auto"/>
        <w:rPr>
          <w:rFonts w:ascii="Calibri" w:eastAsia="Calibri" w:hAnsi="Calibri" w:cs="Calibri"/>
          <w:b/>
        </w:rPr>
      </w:pPr>
    </w:p>
    <w:p w14:paraId="1AFDB86D" w14:textId="77777777" w:rsidR="00740FE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298FB3A" w14:textId="77777777" w:rsidR="00740FE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740FE2" w14:paraId="5B845DD0" w14:textId="77777777">
        <w:trPr>
          <w:trHeight w:val="557"/>
        </w:trPr>
        <w:tc>
          <w:tcPr>
            <w:tcW w:w="735" w:type="dxa"/>
          </w:tcPr>
          <w:p w14:paraId="11EA9A71" w14:textId="77777777" w:rsidR="00740FE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7033A7A1" w14:textId="77777777" w:rsidR="00740FE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08B2CFBE" w14:textId="77777777" w:rsidR="00740FE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4ED85010" w14:textId="77777777" w:rsidR="00740FE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740FE2" w14:paraId="4167C443" w14:textId="77777777">
        <w:trPr>
          <w:trHeight w:val="817"/>
        </w:trPr>
        <w:tc>
          <w:tcPr>
            <w:tcW w:w="735" w:type="dxa"/>
          </w:tcPr>
          <w:p w14:paraId="000FD2E7" w14:textId="77777777" w:rsidR="00740FE2" w:rsidRDefault="00740FE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A1A8F54" w14:textId="77777777" w:rsidR="00740F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5CC01D4F" w14:textId="77777777" w:rsidR="00FF201E" w:rsidRPr="00FF201E" w:rsidRDefault="00FF201E" w:rsidP="00FF201E">
            <w:pPr>
              <w:rPr>
                <w:rFonts w:ascii="Calibri" w:eastAsia="Calibri" w:hAnsi="Calibri" w:cs="Calibri"/>
                <w:bCs/>
                <w:lang w:val="en-IN"/>
              </w:rPr>
            </w:pPr>
            <w:r w:rsidRPr="00FF201E">
              <w:rPr>
                <w:rFonts w:ascii="Calibri" w:eastAsia="Calibri" w:hAnsi="Calibri" w:cs="Calibri"/>
                <w:b/>
                <w:lang w:val="en-IN"/>
              </w:rPr>
              <w:t>Regression Model:</w:t>
            </w:r>
            <w:r w:rsidRPr="00FF201E">
              <w:rPr>
                <w:rFonts w:ascii="Calibri" w:eastAsia="Calibri" w:hAnsi="Calibri" w:cs="Calibri"/>
                <w:b/>
                <w:lang w:val="en-IN"/>
              </w:rPr>
              <w:br/>
            </w:r>
            <w:r w:rsidRPr="00FF201E">
              <w:rPr>
                <w:rFonts w:ascii="Calibri" w:eastAsia="Calibri" w:hAnsi="Calibri" w:cs="Calibri"/>
                <w:bCs/>
                <w:lang w:val="en-IN"/>
              </w:rPr>
              <w:t>MAE – Not applicable</w:t>
            </w:r>
            <w:r w:rsidRPr="00FF201E">
              <w:rPr>
                <w:rFonts w:ascii="Calibri" w:eastAsia="Calibri" w:hAnsi="Calibri" w:cs="Calibri"/>
                <w:bCs/>
                <w:lang w:val="en-IN"/>
              </w:rPr>
              <w:br/>
              <w:t>MSE – Not applicable</w:t>
            </w:r>
            <w:r w:rsidRPr="00FF201E">
              <w:rPr>
                <w:rFonts w:ascii="Calibri" w:eastAsia="Calibri" w:hAnsi="Calibri" w:cs="Calibri"/>
                <w:bCs/>
                <w:lang w:val="en-IN"/>
              </w:rPr>
              <w:br/>
              <w:t>RMSE – Not applicable</w:t>
            </w:r>
            <w:r w:rsidRPr="00FF201E">
              <w:rPr>
                <w:rFonts w:ascii="Calibri" w:eastAsia="Calibri" w:hAnsi="Calibri" w:cs="Calibri"/>
                <w:bCs/>
                <w:lang w:val="en-IN"/>
              </w:rPr>
              <w:br/>
              <w:t>R2 Score – Not applicable</w:t>
            </w:r>
          </w:p>
          <w:p w14:paraId="5131551C" w14:textId="77777777" w:rsidR="00FF201E" w:rsidRPr="00FF201E" w:rsidRDefault="00FF201E" w:rsidP="00FF201E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FF201E">
              <w:rPr>
                <w:rFonts w:ascii="Calibri" w:eastAsia="Calibri" w:hAnsi="Calibri" w:cs="Calibri"/>
                <w:b/>
                <w:lang w:val="en-IN"/>
              </w:rPr>
              <w:t>Classification Model:</w:t>
            </w:r>
            <w:r w:rsidRPr="00FF201E">
              <w:rPr>
                <w:rFonts w:ascii="Calibri" w:eastAsia="Calibri" w:hAnsi="Calibri" w:cs="Calibri"/>
                <w:b/>
                <w:lang w:val="en-IN"/>
              </w:rPr>
              <w:br/>
            </w:r>
            <w:r w:rsidRPr="00FF201E">
              <w:rPr>
                <w:rFonts w:ascii="Calibri" w:eastAsia="Calibri" w:hAnsi="Calibri" w:cs="Calibri"/>
                <w:bCs/>
                <w:lang w:val="en-IN"/>
              </w:rPr>
              <w:t>Confusion Matrix – [[25, 1], [0, 31]]</w:t>
            </w:r>
            <w:r w:rsidRPr="00FF201E">
              <w:rPr>
                <w:rFonts w:ascii="Calibri" w:eastAsia="Calibri" w:hAnsi="Calibri" w:cs="Calibri"/>
                <w:bCs/>
                <w:lang w:val="en-IN"/>
              </w:rPr>
              <w:br/>
              <w:t>Accuracy Score – 0.9655 (≈96.5%)</w:t>
            </w:r>
            <w:r w:rsidRPr="00FF201E">
              <w:rPr>
                <w:rFonts w:ascii="Calibri" w:eastAsia="Calibri" w:hAnsi="Calibri" w:cs="Calibri"/>
                <w:bCs/>
                <w:lang w:val="en-IN"/>
              </w:rPr>
              <w:br/>
              <w:t>Classification Report –</w:t>
            </w:r>
            <w:r w:rsidRPr="00FF201E">
              <w:rPr>
                <w:rFonts w:ascii="Calibri" w:eastAsia="Calibri" w:hAnsi="Calibri" w:cs="Calibri"/>
                <w:bCs/>
                <w:lang w:val="en-IN"/>
              </w:rPr>
              <w:br/>
              <w:t>Precision: 0.75</w:t>
            </w:r>
            <w:r w:rsidRPr="00FF201E">
              <w:rPr>
                <w:rFonts w:ascii="Calibri" w:eastAsia="Calibri" w:hAnsi="Calibri" w:cs="Calibri"/>
                <w:bCs/>
                <w:lang w:val="en-IN"/>
              </w:rPr>
              <w:br/>
              <w:t>Recall: 1.00</w:t>
            </w:r>
            <w:r w:rsidRPr="00FF201E">
              <w:rPr>
                <w:rFonts w:ascii="Calibri" w:eastAsia="Calibri" w:hAnsi="Calibri" w:cs="Calibri"/>
                <w:bCs/>
                <w:lang w:val="en-IN"/>
              </w:rPr>
              <w:br/>
              <w:t>F1-Score: 0.86</w:t>
            </w:r>
          </w:p>
          <w:p w14:paraId="67F9782F" w14:textId="58ADF917" w:rsidR="00740FE2" w:rsidRDefault="00740FE2">
            <w:pPr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2850" w:type="dxa"/>
          </w:tcPr>
          <w:p w14:paraId="6884957D" w14:textId="2903A17C" w:rsidR="00740FE2" w:rsidRDefault="00FF201E">
            <w:pPr>
              <w:rPr>
                <w:rFonts w:ascii="Calibri" w:eastAsia="Calibri" w:hAnsi="Calibri" w:cs="Calibri"/>
              </w:rPr>
            </w:pPr>
            <w:r w:rsidRPr="00FF201E">
              <w:rPr>
                <w:rFonts w:ascii="Calibri" w:eastAsia="Calibri" w:hAnsi="Calibri" w:cs="Calibri"/>
              </w:rPr>
              <w:drawing>
                <wp:inline distT="0" distB="0" distL="0" distR="0" wp14:anchorId="0B56D376" wp14:editId="1CFB1F4D">
                  <wp:extent cx="1672590" cy="970280"/>
                  <wp:effectExtent l="0" t="0" r="3810" b="1270"/>
                  <wp:docPr id="73049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4940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97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FE2" w14:paraId="16698DC3" w14:textId="77777777">
        <w:trPr>
          <w:trHeight w:val="817"/>
        </w:trPr>
        <w:tc>
          <w:tcPr>
            <w:tcW w:w="735" w:type="dxa"/>
          </w:tcPr>
          <w:p w14:paraId="44E10EBD" w14:textId="77777777" w:rsidR="00740FE2" w:rsidRDefault="00740FE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8FF3EAE" w14:textId="77777777" w:rsidR="00740F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018C66ED" w14:textId="77777777" w:rsidR="00FF201E" w:rsidRPr="00FF201E" w:rsidRDefault="00FF201E" w:rsidP="00FF201E">
            <w:pPr>
              <w:rPr>
                <w:rFonts w:ascii="Calibri" w:eastAsia="Calibri" w:hAnsi="Calibri" w:cs="Calibri"/>
                <w:lang w:val="en-IN"/>
              </w:rPr>
            </w:pPr>
            <w:r w:rsidRPr="00FF201E">
              <w:rPr>
                <w:rFonts w:ascii="Calibri" w:eastAsia="Calibri" w:hAnsi="Calibri" w:cs="Calibri"/>
                <w:b/>
                <w:bCs/>
                <w:lang w:val="en-IN"/>
              </w:rPr>
              <w:t xml:space="preserve">Hyperparameter </w:t>
            </w:r>
            <w:r w:rsidRPr="00FF201E">
              <w:rPr>
                <w:rFonts w:ascii="Calibri" w:eastAsia="Calibri" w:hAnsi="Calibri" w:cs="Calibri"/>
                <w:lang w:val="en-IN"/>
              </w:rPr>
              <w:t>Tuning – Basic tuning performed on XGBoost model using default parameters.</w:t>
            </w:r>
            <w:r w:rsidRPr="00FF201E">
              <w:rPr>
                <w:rFonts w:ascii="Calibri" w:eastAsia="Calibri" w:hAnsi="Calibri" w:cs="Calibri"/>
                <w:lang w:val="en-IN"/>
              </w:rPr>
              <w:br/>
            </w:r>
            <w:r w:rsidRPr="00FF201E">
              <w:rPr>
                <w:rFonts w:ascii="Calibri" w:eastAsia="Calibri" w:hAnsi="Calibri" w:cs="Calibri"/>
                <w:b/>
                <w:bCs/>
                <w:lang w:val="en-IN"/>
              </w:rPr>
              <w:t>Validation Method</w:t>
            </w:r>
            <w:r w:rsidRPr="00FF201E">
              <w:rPr>
                <w:rFonts w:ascii="Calibri" w:eastAsia="Calibri" w:hAnsi="Calibri" w:cs="Calibri"/>
                <w:lang w:val="en-IN"/>
              </w:rPr>
              <w:t xml:space="preserve"> – Train-test split (75% training, 25% testing).</w:t>
            </w:r>
          </w:p>
          <w:p w14:paraId="431460C5" w14:textId="0CBEF4A3" w:rsidR="00740FE2" w:rsidRPr="00FF201E" w:rsidRDefault="00FF201E">
            <w:pPr>
              <w:rPr>
                <w:rFonts w:ascii="Calibri" w:eastAsia="Calibri" w:hAnsi="Calibri" w:cs="Calibri"/>
                <w:lang w:val="en-IN"/>
              </w:rPr>
            </w:pPr>
            <w:r w:rsidRPr="00FF201E">
              <w:rPr>
                <w:rFonts w:ascii="Calibri" w:eastAsia="Calibri" w:hAnsi="Calibri" w:cs="Calibri"/>
                <w:lang w:val="en-IN"/>
              </w:rPr>
              <w:t>Final Validation Accuracy – 0.96</w:t>
            </w:r>
          </w:p>
        </w:tc>
        <w:tc>
          <w:tcPr>
            <w:tcW w:w="2850" w:type="dxa"/>
          </w:tcPr>
          <w:p w14:paraId="7FD12AF2" w14:textId="60CEAF27" w:rsidR="00740FE2" w:rsidRDefault="00FF201E">
            <w:pPr>
              <w:rPr>
                <w:rFonts w:ascii="Calibri" w:eastAsia="Calibri" w:hAnsi="Calibri" w:cs="Calibri"/>
              </w:rPr>
            </w:pPr>
            <w:r w:rsidRPr="00FF201E">
              <w:rPr>
                <w:rFonts w:ascii="Calibri" w:eastAsia="Calibri" w:hAnsi="Calibri" w:cs="Calibri"/>
              </w:rPr>
              <w:drawing>
                <wp:inline distT="0" distB="0" distL="0" distR="0" wp14:anchorId="742249BA" wp14:editId="62734740">
                  <wp:extent cx="1672590" cy="361950"/>
                  <wp:effectExtent l="0" t="0" r="3810" b="0"/>
                  <wp:docPr id="582133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13341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703174" w14:textId="77777777" w:rsidR="00740FE2" w:rsidRDefault="00740FE2">
      <w:pPr>
        <w:spacing w:after="160" w:line="259" w:lineRule="auto"/>
        <w:rPr>
          <w:rFonts w:ascii="Calibri" w:eastAsia="Calibri" w:hAnsi="Calibri" w:cs="Calibri"/>
        </w:rPr>
      </w:pPr>
    </w:p>
    <w:p w14:paraId="6D261125" w14:textId="77777777" w:rsidR="00740FE2" w:rsidRDefault="00740FE2"/>
    <w:sectPr w:rsidR="00740FE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A3247"/>
    <w:multiLevelType w:val="multilevel"/>
    <w:tmpl w:val="57A0039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61665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FE2"/>
    <w:rsid w:val="006168E8"/>
    <w:rsid w:val="00740FE2"/>
    <w:rsid w:val="00AE47AC"/>
    <w:rsid w:val="00FF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0BDB9"/>
  <w15:docId w15:val="{6E3D15AA-8262-4DE7-9340-2282B654A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AKANKSHA BATCHU</cp:lastModifiedBy>
  <cp:revision>3</cp:revision>
  <dcterms:created xsi:type="dcterms:W3CDTF">2026-02-22T13:40:00Z</dcterms:created>
  <dcterms:modified xsi:type="dcterms:W3CDTF">2026-02-22T13:44:00Z</dcterms:modified>
</cp:coreProperties>
</file>