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HanuAi – ML Assessment</w:t>
      </w:r>
    </w:p>
    <w:p>
      <w:pPr>
        <w:pStyle w:val="Heading1"/>
      </w:pPr>
      <w:r>
        <w:t>Task 2: Vehicle Complaint Text Analysis</w:t>
      </w:r>
    </w:p>
    <w:p>
      <w:pPr>
        <w:pStyle w:val="Heading1"/>
      </w:pPr>
      <w:r>
        <w:t>1. Executive Summary</w:t>
      </w:r>
    </w:p>
    <w:p>
      <w:r>
        <w:t>This analysis examines 1,000 vehicle complaint records to identify recurring complaint categories, patterns in customer and repair narratives, and potential themes that may help engineering and quality teams prioritize further investigation. The workflow included data quality checks, cleaning, exploratory data analysis, keyword-based text tagging, and text clustering.</w:t>
      </w:r>
    </w:p>
    <w:p>
      <w:pPr>
        <w:pStyle w:val="Heading1"/>
      </w:pPr>
      <w:r>
        <w:t>2. Data Quality and Preparation</w:t>
      </w:r>
    </w:p>
    <w:p>
      <w:r>
        <w:t>The dataset contains 1,000 records and 20 original columns. No duplicate rows or duplicate Event IDs were identified. Missing values were found in CAUSAL_VERBATIM (1), CAUSAL_CD_DESC (3), and IN_USE_DATE (1). Six structured text-analysis fields were populated in only five records, so these fields were too sparse to support broad conclusions. Date fields were parsed, and unnecessary leading or trailing whitespace was removed from text fields.</w:t>
      </w:r>
    </w:p>
    <w:p>
      <w:pPr>
        <w:pStyle w:val="Heading1"/>
      </w:pPr>
      <w:r>
        <w:t>3. Exploratory Data Analysis</w:t>
      </w:r>
    </w:p>
    <w:p>
      <w:r>
        <w:t>Audio/Entertainment/Navigation – Audio was the most common complaint category, with 337 records (33.7%). Other issues accounted for 263 records (26.3%), and Communication accounted for 194 (19.4%). Together, these three categories represented 79.4% of the dataset.</w:t>
      </w:r>
    </w:p>
    <w:p>
      <w:r>
        <w:t>ThunderVolt was the most frequently recorded make, with 488 records, followed by NovaSprint (335), NebulaCruiser (125), and TurboFlux (52). Fort Wayne was the most frequently recorded build plant (217 records). February 2020 had the highest monthly complaint count, with 69 records.</w:t>
      </w:r>
    </w:p>
    <w:p>
      <w:r>
        <w:t>These are counts within the supplied dataset. Without vehicle production volumes, fleet sizes, or exposure data, they should not be interpreted as comparative failure rates across makes or plants.</w:t>
      </w:r>
    </w:p>
    <w:p>
      <w:pPr>
        <w:pStyle w:val="Heading1"/>
      </w:pPr>
      <w:r>
        <w:t>4. Text Mining and Extracted Tags</w:t>
      </w:r>
    </w:p>
    <w:p>
      <w:r>
        <w:t>Keyword-based rules assigned at least one tag to 955 events. The most frequent tags were Software/Programming (669), Component Replacement (664), and Connectivity/Communication (535). Other tags included Electrical/Power (243), Intermittent Failure (128), No Audio/No Sound (107), Navigation/GPS (69), Display/Black Screen (65), Radio/Inoperative (24), and Unable to Duplicate (17).</w:t>
      </w:r>
    </w:p>
    <w:p>
      <w:r>
        <w:t>An event could receive multiple tags, so tag counts overlap and must not be added together as unique event counts. The rules identify keywords, not verified causes. In particular, software and replacement terms may describe repair actions recorded in correction narratives rather than the underlying failure mechanism.</w:t>
      </w:r>
    </w:p>
    <w:p>
      <w:pPr>
        <w:pStyle w:val="Heading1"/>
      </w:pPr>
      <w:r>
        <w:t>5. Text Clustering Results</w:t>
      </w:r>
    </w:p>
    <w:p>
      <w:r>
        <w:t>TF-IDF features and K-means clustering were used to group similar complaint narratives into five exploratory clusters:</w:t>
      </w:r>
    </w:p>
    <w:p>
      <w:pPr>
        <w:pStyle w:val="Heading2"/>
      </w:pPr>
      <w:r>
        <w:t>Cluster 0 – Navigation and media errors</w:t>
      </w:r>
    </w:p>
    <w:p>
      <w:r>
        <w:t>Records: 46 (4.6%). Top terms included card, SD card, navigation, radio, USB, and error message.</w:t>
      </w:r>
    </w:p>
    <w:p>
      <w:pPr>
        <w:pStyle w:val="Heading2"/>
      </w:pPr>
      <w:r>
        <w:t>Cluster 1 – Radio, connectivity, and updates</w:t>
      </w:r>
    </w:p>
    <w:p>
      <w:r>
        <w:t>Records: 353 (35.3%). Top terms included radio, XM, USB, update, and program.</w:t>
      </w:r>
    </w:p>
    <w:p>
      <w:pPr>
        <w:pStyle w:val="Heading2"/>
      </w:pPr>
      <w:r>
        <w:t>Cluster 2 – Radio internal faults</w:t>
      </w:r>
    </w:p>
    <w:p>
      <w:r>
        <w:t>Records: 66 (6.6%). Top terms included internal fault, radio fault, scan codes, and replacement.</w:t>
      </w:r>
    </w:p>
    <w:p>
      <w:pPr>
        <w:pStyle w:val="Heading2"/>
      </w:pPr>
      <w:r>
        <w:t>Cluster 3 – Radio, screen, and module repairs</w:t>
      </w:r>
    </w:p>
    <w:p>
      <w:r>
        <w:t>Records: 448 (44.8%). Top terms included radio, screen, module, display, and replacement.</w:t>
      </w:r>
    </w:p>
    <w:p>
      <w:pPr>
        <w:pStyle w:val="Heading2"/>
      </w:pPr>
      <w:r>
        <w:t>Cluster 4 – Rear camera and video</w:t>
      </w:r>
    </w:p>
    <w:p>
      <w:r>
        <w:t>Records: 87 (8.7%). Top terms included camera, rear, coax, backup camera, and video.</w:t>
      </w:r>
    </w:p>
    <w:p>
      <w:r>
        <w:t>Cluster names were assigned by reviewing the highest-weighted terms. They are provisional interpretations rather than ground-truth labels. The cluster sizes show how records were grouped, not the severity or failure rate of each issue.</w:t>
      </w:r>
    </w:p>
    <w:p>
      <w:pPr>
        <w:pStyle w:val="Heading1"/>
      </w:pPr>
      <w:r>
        <w:t>6. Recommendations for Stakeholders</w:t>
      </w:r>
    </w:p>
    <w:p>
      <w:pPr>
        <w:pStyle w:val="ListBullet"/>
      </w:pPr>
      <w:r>
        <w:t>Prioritize engineering review of radio, screen, display, and module narratives, while validating the actual failure mechanisms against diagnostic and repair records.</w:t>
      </w:r>
    </w:p>
    <w:p>
      <w:pPr>
        <w:pStyle w:val="ListBullet"/>
      </w:pPr>
      <w:r>
        <w:t>Investigate radio, connectivity, and software-update complaints to determine whether the narratives share common symptoms, software versions, or repair procedures.</w:t>
      </w:r>
    </w:p>
    <w:p>
      <w:pPr>
        <w:pStyle w:val="ListBullet"/>
      </w:pPr>
      <w:r>
        <w:t>Review navigation, SD-card, USB, and rear-camera/video complaints as separate investigation themes and examine representative event records from each group.</w:t>
      </w:r>
    </w:p>
    <w:p>
      <w:pPr>
        <w:pStyle w:val="ListBullet"/>
      </w:pPr>
      <w:r>
        <w:t>Improve the completeness of structured fields such as Trigger, Failure Component, Failure Condition, Additional Context, Fix Component, and Fix Condition.</w:t>
      </w:r>
    </w:p>
    <w:p>
      <w:pPr>
        <w:pStyle w:val="ListBullet"/>
      </w:pPr>
      <w:r>
        <w:t>Use production-volume and fleet-exposure data before comparing reliability across vehicle makes or manufacturing plants.</w:t>
      </w:r>
    </w:p>
    <w:p>
      <w:pPr>
        <w:pStyle w:val="ListBullet"/>
      </w:pPr>
      <w:r>
        <w:t>Validate keyword tags and cluster assignments through manual review by subject-matter experts before using them for operational decisions.</w:t>
      </w:r>
    </w:p>
    <w:p>
      <w:pPr>
        <w:pStyle w:val="Heading1"/>
      </w:pPr>
      <w:r>
        <w:t>7. Limitations and Future Improvements</w:t>
      </w:r>
    </w:p>
    <w:p>
      <w:r>
        <w:t>This analysis uses a limited dataset and exploratory text methods. Keyword tagging can miss synonyms and context, and a word may appear in a repair description without indicating the root cause. TF-IDF and K-means depend on text quality and the selected number of clusters. Future work should include manual annotation, precision and recall evaluation, improved text normalization, domain-specific terminology, alternative clustering evaluation, and validation against confirmed engineering findings.</w:t>
      </w:r>
    </w:p>
    <w:p>
      <w:pPr>
        <w:pStyle w:val="Heading1"/>
      </w:pPr>
      <w:r>
        <w:t>8. Deliverables</w:t>
      </w:r>
    </w:p>
    <w:p>
      <w:r>
        <w:t>The analysis notebook records the workflow. HanuAI_Task2_Analysis.xlsx contains the cleaned data, extracted tags, cluster assignments, and complaint-category summary. HanuAI_Task2_Extracted_Tags.csv and HanuAI_Task2_Cluster_Results.csv provide separate machine-readable outputs.</w:t>
      </w:r>
    </w:p>
    <w:p>
      <w:pPr>
        <w:pStyle w:val="Heading1"/>
      </w:pPr>
      <w:r>
        <w:t>9. Potential Root-Cause Hypotheses</w:t>
      </w:r>
    </w:p>
    <w:p>
      <w:r>
        <w:t>The text analysis identified recurring radio, display, connectivity, navigation, and rear-camera complaint themes. These patterns support the following hypotheses for further engineering investigation. They are not confirmed root causes.</w:t>
      </w:r>
    </w:p>
    <w:p>
      <w:pPr>
        <w:pStyle w:val="ListBullet"/>
      </w:pPr>
      <w:r>
        <w:t>Radio and display issues: Review diagnostic codes, module replacement records, software versions, and repair histories to determine whether the recurring symptoms share a common failure mechanism.</w:t>
      </w:r>
    </w:p>
    <w:p>
      <w:pPr>
        <w:pStyle w:val="ListBullet"/>
      </w:pPr>
      <w:r>
        <w:t>Connectivity and software-update issues: Examine update histories, communication error codes, USB and Bluetooth symptoms, and whether complaints recur after software updates.</w:t>
      </w:r>
    </w:p>
    <w:p>
      <w:pPr>
        <w:pStyle w:val="ListBullet"/>
      </w:pPr>
      <w:r>
        <w:t>Navigation and SD-card issues: Investigate card-reading errors, navigation software versions, map data, and related diagnostic records.</w:t>
      </w:r>
    </w:p>
    <w:p>
      <w:pPr>
        <w:pStyle w:val="ListBullet"/>
      </w:pPr>
      <w:r>
        <w:t>Rear-camera and video issues: Review camera, coaxial cable, connector, and video-signal inspection results to determine which components are associated with the reported symptoms.</w:t>
      </w:r>
    </w:p>
    <w:p>
      <w:r>
        <w:t>To validate these hypotheses, engineering teams should review representative events and compare customer descriptions, causal narratives, diagnostic evidence, and confirmed repair outcomes.</w:t>
      </w:r>
    </w:p>
    <w:p>
      <w:pPr>
        <w:pStyle w:val="Heading1"/>
      </w:pPr>
      <w:r>
        <w:t>10. Business Value and Expected Impact</w:t>
      </w:r>
    </w:p>
    <w:p>
      <w:r>
        <w:t>Grouping similar complaint narratives can reduce the effort required to review large volumes of unstructured service data. The extracted tags provide searchable indicators of recurring symptoms and repair activities, while clustering helps analysts identify groups of similar narratives.</w:t>
      </w:r>
    </w:p>
    <w:p>
      <w:r>
        <w:t>Quality and engineering teams can use these outputs to prioritize manual reviews, investigate repeated complaint patterns, improve structured data collection, and identify areas where additional diagnostic information is needed. Any reduction in investigation time, repair cost, or repeat failures must be measured in a follow-up evaluation; it has not been demonstrated by this analysis alone.</w:t>
      </w:r>
    </w:p>
    <w:p>
      <w:pPr>
        <w:pStyle w:val="Heading1"/>
      </w:pPr>
      <w:r>
        <w:t>11. Key Learnings</w:t>
      </w:r>
    </w:p>
    <w:p>
      <w:pPr>
        <w:pStyle w:val="ListBullet"/>
      </w:pPr>
      <w:r>
        <w:t>Audio-related complaints formed the largest complaint category, with 337 of the 1,000 records.</w:t>
      </w:r>
    </w:p>
    <w:p>
      <w:pPr>
        <w:pStyle w:val="ListBullet"/>
      </w:pPr>
      <w:r>
        <w:t>The three most frequent complaint categories represented 79.4% of the dataset, providing a useful starting point for prioritizing reviews.</w:t>
      </w:r>
    </w:p>
    <w:p>
      <w:pPr>
        <w:pStyle w:val="ListBullet"/>
      </w:pPr>
      <w:r>
        <w:t>Keyword tagging can quickly organize narratives, but a single event may receive several tags and keywords do not necessarily establish root cause.</w:t>
      </w:r>
    </w:p>
    <w:p>
      <w:pPr>
        <w:pStyle w:val="ListBullet"/>
      </w:pPr>
      <w:r>
        <w:t>Text clustering revealed recurring radio, display, connectivity, navigation, and camera-related themes.</w:t>
      </w:r>
    </w:p>
    <w:p>
      <w:pPr>
        <w:pStyle w:val="ListBullet"/>
      </w:pPr>
      <w:r>
        <w:t>Sparse structured fields limit the ability to connect reported symptoms with confirmed failure components and repair outcomes.</w:t>
      </w:r>
    </w:p>
    <w:p>
      <w:pPr>
        <w:pStyle w:val="Heading1"/>
      </w:pPr>
      <w:r>
        <w:t>12. Further Improvements</w:t>
      </w:r>
    </w:p>
    <w:p>
      <w:pPr>
        <w:pStyle w:val="ListBullet"/>
      </w:pPr>
      <w:r>
        <w:t>Manually label a representative sample of records and evaluate the accuracy of keyword-based tags.</w:t>
      </w:r>
    </w:p>
    <w:p>
      <w:pPr>
        <w:pStyle w:val="ListBullet"/>
      </w:pPr>
      <w:r>
        <w:t>Expand the keyword dictionary to cover domain-specific terms, abbreviations, misspellings, and alternative descriptions of the same symptom.</w:t>
      </w:r>
    </w:p>
    <w:p>
      <w:pPr>
        <w:pStyle w:val="ListBullet"/>
      </w:pPr>
      <w:r>
        <w:t>Compare clustering results across different cluster counts and review sample records from every cluster.</w:t>
      </w:r>
    </w:p>
    <w:p>
      <w:pPr>
        <w:pStyle w:val="ListBullet"/>
      </w:pPr>
      <w:r>
        <w:t>Improve the completeness and consistency of structured failure and repair fields.</w:t>
      </w:r>
    </w:p>
    <w:p>
      <w:pPr>
        <w:pStyle w:val="ListBullet"/>
      </w:pPr>
      <w:r>
        <w:t>Incorporate production volume, vehicle exposure, diagnostic codes, and confirmed repair outcomes before estimating failure rates or validating causes.</w:t>
      </w:r>
    </w:p>
    <w:p>
      <w:pPr>
        <w:pStyle w:val="ListBullet"/>
      </w:pPr>
      <w:r>
        <w:t>Evaluate domain-specific NLP or an open-source language model against manually reviewed examples before using it for automated classification.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