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color w:val="990000"/>
          <w:sz w:val="30"/>
          <w:szCs w:val="30"/>
        </w:rPr>
      </w:pPr>
      <w:bookmarkStart w:colFirst="0" w:colLast="0" w:name="_975yu47y60ru" w:id="0"/>
      <w:bookmarkEnd w:id="0"/>
      <w:r w:rsidDel="00000000" w:rsidR="00000000" w:rsidRPr="00000000">
        <w:rPr>
          <w:rtl w:val="0"/>
        </w:rPr>
        <w:t xml:space="preserve">Optimizing Retail Sales and Stock Management for Sahu Cloth House </w:t>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Final Report for the BDM Capstone Project</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Deepanshi </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22f1000455</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5240" cy="2595240"/>
            <wp:effectExtent b="0" l="0" r="0" t="0"/>
            <wp:docPr id="1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595240" cy="25952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IITM Online BS Degree Program, </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Institute of Technology, Madras, </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 Tamil Nadu, India, 600036  </w:t>
      </w:r>
    </w:p>
    <w:p w:rsidR="00000000" w:rsidDel="00000000" w:rsidP="00000000" w:rsidRDefault="00000000" w:rsidRPr="00000000" w14:paraId="00000015">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jd7bmogrwj59" w:id="1"/>
      <w:bookmarkEnd w:id="1"/>
      <w:r w:rsidDel="00000000" w:rsidR="00000000" w:rsidRPr="00000000">
        <w:rPr>
          <w:rtl w:val="0"/>
        </w:rPr>
      </w:r>
    </w:p>
    <w:p w:rsidR="00000000" w:rsidDel="00000000" w:rsidP="00000000" w:rsidRDefault="00000000" w:rsidRPr="00000000" w14:paraId="00000016">
      <w:pPr>
        <w:pStyle w:val="Heading1"/>
        <w:rPr>
          <w:rFonts w:ascii="Times New Roman" w:cs="Times New Roman" w:eastAsia="Times New Roman" w:hAnsi="Times New Roman"/>
          <w:b w:val="1"/>
          <w:color w:val="990000"/>
          <w:sz w:val="28"/>
          <w:szCs w:val="28"/>
        </w:rPr>
      </w:pPr>
      <w:bookmarkStart w:colFirst="0" w:colLast="0" w:name="_6hblnxfr8dqp" w:id="2"/>
      <w:bookmarkEnd w:id="2"/>
      <w:r w:rsidDel="00000000" w:rsidR="00000000" w:rsidRPr="00000000">
        <w:rPr>
          <w:rtl w:val="0"/>
        </w:rPr>
        <w:t xml:space="preserve">                                               </w:t>
      </w:r>
      <w:r w:rsidDel="00000000" w:rsidR="00000000" w:rsidRPr="00000000">
        <w:rPr>
          <w:rtl w:val="0"/>
        </w:rPr>
        <w:t xml:space="preserve">CONTENTS</w:t>
      </w: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2</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Detailed Explanation of Analysis Process and Methodology                                                2-4</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t xml:space="preserve">Results and Findings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t xml:space="preserve">Interpretation of Results and Recommendation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15-19</w:t>
      </w: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2">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7jw0057vnear" w:id="3"/>
      <w:bookmarkEnd w:id="3"/>
      <w:r w:rsidDel="00000000" w:rsidR="00000000" w:rsidRPr="00000000">
        <w:rPr>
          <w:rtl w:val="0"/>
        </w:rPr>
      </w:r>
    </w:p>
    <w:p w:rsidR="00000000" w:rsidDel="00000000" w:rsidP="00000000" w:rsidRDefault="00000000" w:rsidRPr="00000000" w14:paraId="00000023">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ceh1hyxn8rad" w:id="4"/>
      <w:bookmarkEnd w:id="4"/>
      <w:r w:rsidDel="00000000" w:rsidR="00000000" w:rsidRPr="00000000">
        <w:rPr>
          <w:rtl w:val="0"/>
        </w:rPr>
      </w:r>
    </w:p>
    <w:p w:rsidR="00000000" w:rsidDel="00000000" w:rsidP="00000000" w:rsidRDefault="00000000" w:rsidRPr="00000000" w14:paraId="00000024">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7rg1n8rvofn4" w:id="5"/>
      <w:bookmarkEnd w:id="5"/>
      <w:r w:rsidDel="00000000" w:rsidR="00000000" w:rsidRPr="00000000">
        <w:rPr>
          <w:rtl w:val="0"/>
        </w:rPr>
      </w:r>
    </w:p>
    <w:p w:rsidR="00000000" w:rsidDel="00000000" w:rsidP="00000000" w:rsidRDefault="00000000" w:rsidRPr="00000000" w14:paraId="00000025">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7gqzwrqxdavz" w:id="6"/>
      <w:bookmarkEnd w:id="6"/>
      <w:r w:rsidDel="00000000" w:rsidR="00000000" w:rsidRPr="00000000">
        <w:rPr>
          <w:rtl w:val="0"/>
        </w:rPr>
      </w:r>
    </w:p>
    <w:p w:rsidR="00000000" w:rsidDel="00000000" w:rsidP="00000000" w:rsidRDefault="00000000" w:rsidRPr="00000000" w14:paraId="00000026">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2aj2jk31tmv9" w:id="7"/>
      <w:bookmarkEnd w:id="7"/>
      <w:r w:rsidDel="00000000" w:rsidR="00000000" w:rsidRPr="00000000">
        <w:rPr>
          <w:rtl w:val="0"/>
        </w:rPr>
      </w:r>
    </w:p>
    <w:p w:rsidR="00000000" w:rsidDel="00000000" w:rsidP="00000000" w:rsidRDefault="00000000" w:rsidRPr="00000000" w14:paraId="00000027">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fcz7catl1yg6" w:id="8"/>
      <w:bookmarkEnd w:id="8"/>
      <w:r w:rsidDel="00000000" w:rsidR="00000000" w:rsidRPr="00000000">
        <w:rPr>
          <w:rtl w:val="0"/>
        </w:rPr>
      </w:r>
    </w:p>
    <w:p w:rsidR="00000000" w:rsidDel="00000000" w:rsidP="00000000" w:rsidRDefault="00000000" w:rsidRPr="00000000" w14:paraId="00000028">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y54wxlf7uf8" w:id="9"/>
      <w:bookmarkEnd w:id="9"/>
      <w:r w:rsidDel="00000000" w:rsidR="00000000" w:rsidRPr="00000000">
        <w:rPr>
          <w:rtl w:val="0"/>
        </w:rPr>
      </w:r>
    </w:p>
    <w:p w:rsidR="00000000" w:rsidDel="00000000" w:rsidP="00000000" w:rsidRDefault="00000000" w:rsidRPr="00000000" w14:paraId="00000029">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n5n71dw4ir6a" w:id="10"/>
      <w:bookmarkEnd w:id="10"/>
      <w:r w:rsidDel="00000000" w:rsidR="00000000" w:rsidRPr="00000000">
        <w:rPr>
          <w:rtl w:val="0"/>
        </w:rPr>
      </w:r>
    </w:p>
    <w:p w:rsidR="00000000" w:rsidDel="00000000" w:rsidP="00000000" w:rsidRDefault="00000000" w:rsidRPr="00000000" w14:paraId="0000002A">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jt8cpa71o73s" w:id="11"/>
      <w:bookmarkEnd w:id="11"/>
      <w:r w:rsidDel="00000000" w:rsidR="00000000" w:rsidRPr="00000000">
        <w:rPr>
          <w:rtl w:val="0"/>
        </w:rPr>
      </w:r>
    </w:p>
    <w:p w:rsidR="00000000" w:rsidDel="00000000" w:rsidP="00000000" w:rsidRDefault="00000000" w:rsidRPr="00000000" w14:paraId="0000002B">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9todwq4xr5jf" w:id="12"/>
      <w:bookmarkEnd w:id="12"/>
      <w:r w:rsidDel="00000000" w:rsidR="00000000" w:rsidRPr="00000000">
        <w:rPr>
          <w:rtl w:val="0"/>
        </w:rPr>
      </w:r>
    </w:p>
    <w:p w:rsidR="00000000" w:rsidDel="00000000" w:rsidP="00000000" w:rsidRDefault="00000000" w:rsidRPr="00000000" w14:paraId="0000002C">
      <w:pPr>
        <w:pStyle w:val="Heading1"/>
        <w:ind w:left="0" w:firstLine="0"/>
        <w:jc w:val="left"/>
        <w:rPr/>
      </w:pPr>
      <w:bookmarkStart w:colFirst="0" w:colLast="0" w:name="_3xk7ewqk65sk" w:id="13"/>
      <w:bookmarkEnd w:id="13"/>
      <w:r w:rsidDel="00000000" w:rsidR="00000000" w:rsidRPr="00000000">
        <w:rPr>
          <w:rtl w:val="0"/>
        </w:rPr>
        <w:t xml:space="preserve">1. </w:t>
      </w:r>
      <w:r w:rsidDel="00000000" w:rsidR="00000000" w:rsidRPr="00000000">
        <w:rPr>
          <w:rtl w:val="0"/>
        </w:rPr>
        <w:t xml:space="preserve">Executive Summary</w:t>
      </w:r>
    </w:p>
    <w:p w:rsidR="00000000" w:rsidDel="00000000" w:rsidP="00000000" w:rsidRDefault="00000000" w:rsidRPr="00000000" w14:paraId="0000002D">
      <w:pPr>
        <w:spacing w:after="240" w:before="240" w:lineRule="auto"/>
        <w:rPr/>
      </w:pPr>
      <w:r w:rsidDel="00000000" w:rsidR="00000000" w:rsidRPr="00000000">
        <w:rPr>
          <w:rtl w:val="0"/>
        </w:rPr>
        <w:t xml:space="preserve">This study looks at improving sales and stock management for </w:t>
      </w:r>
      <w:r w:rsidDel="00000000" w:rsidR="00000000" w:rsidRPr="00000000">
        <w:rPr>
          <w:b w:val="1"/>
          <w:rtl w:val="0"/>
        </w:rPr>
        <w:t xml:space="preserve">Sahu Cloth House</w:t>
      </w:r>
      <w:r w:rsidDel="00000000" w:rsidR="00000000" w:rsidRPr="00000000">
        <w:rPr>
          <w:rtl w:val="0"/>
        </w:rPr>
        <w:t xml:space="preserve">, a retail store in Ranila that often struggles with stock shortages and unpredictable sales. I collected 12 weeks of sales and inventory data directly from the store’s records and carefully cleaned it—fixing missing entries, removing duplicates, and standardizing product lists to keep everything accurate. Using tools like </w:t>
      </w:r>
      <w:r w:rsidDel="00000000" w:rsidR="00000000" w:rsidRPr="00000000">
        <w:rPr>
          <w:b w:val="1"/>
          <w:rtl w:val="0"/>
        </w:rPr>
        <w:t xml:space="preserve">ABC categorization, Pareto analysis, and visual dashboards</w:t>
      </w:r>
      <w:r w:rsidDel="00000000" w:rsidR="00000000" w:rsidRPr="00000000">
        <w:rPr>
          <w:rtl w:val="0"/>
        </w:rPr>
        <w:t xml:space="preserve">, I dug into the data to uncover key business patterns.</w:t>
      </w:r>
    </w:p>
    <w:p w:rsidR="00000000" w:rsidDel="00000000" w:rsidP="00000000" w:rsidRDefault="00000000" w:rsidRPr="00000000" w14:paraId="0000002E">
      <w:pPr>
        <w:spacing w:after="240" w:before="240" w:lineRule="auto"/>
        <w:rPr/>
      </w:pPr>
      <w:r w:rsidDel="00000000" w:rsidR="00000000" w:rsidRPr="00000000">
        <w:rPr>
          <w:rtl w:val="0"/>
        </w:rPr>
        <w:t xml:space="preserve">The analysis showed that just </w:t>
      </w:r>
      <w:r w:rsidDel="00000000" w:rsidR="00000000" w:rsidRPr="00000000">
        <w:rPr>
          <w:b w:val="1"/>
          <w:rtl w:val="0"/>
        </w:rPr>
        <w:t xml:space="preserve">28% of the inventory brings in 78% of the total revenue</w:t>
      </w:r>
      <w:r w:rsidDel="00000000" w:rsidR="00000000" w:rsidRPr="00000000">
        <w:rPr>
          <w:rtl w:val="0"/>
        </w:rPr>
        <w:t xml:space="preserve">, with premium ladies’ suits standing out as the top driver. At the same time, revenues jumped up and down from week to week, mainly because of demand swings and stockouts.</w:t>
      </w:r>
    </w:p>
    <w:p w:rsidR="00000000" w:rsidDel="00000000" w:rsidP="00000000" w:rsidRDefault="00000000" w:rsidRPr="00000000" w14:paraId="0000002F">
      <w:pPr>
        <w:spacing w:after="240" w:before="240" w:lineRule="auto"/>
        <w:rPr/>
      </w:pPr>
      <w:r w:rsidDel="00000000" w:rsidR="00000000" w:rsidRPr="00000000">
        <w:rPr>
          <w:rtl w:val="0"/>
        </w:rPr>
        <w:t xml:space="preserve">Based on these insights, I suggest a few practical steps: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Keep higher safety stock for the top-selling, high-revenue items.</w:t>
      </w:r>
    </w:p>
    <w:p w:rsidR="00000000" w:rsidDel="00000000" w:rsidP="00000000" w:rsidRDefault="00000000" w:rsidRPr="00000000" w14:paraId="00000031">
      <w:pPr>
        <w:numPr>
          <w:ilvl w:val="0"/>
          <w:numId w:val="3"/>
        </w:numPr>
        <w:spacing w:after="0" w:afterAutospacing="0" w:before="0" w:beforeAutospacing="0" w:lineRule="auto"/>
        <w:ind w:left="720" w:hanging="360"/>
        <w:rPr>
          <w:u w:val="none"/>
        </w:rPr>
      </w:pPr>
      <w:r w:rsidDel="00000000" w:rsidR="00000000" w:rsidRPr="00000000">
        <w:rPr>
          <w:rtl w:val="0"/>
        </w:rPr>
        <w:t xml:space="preserve">Track weekly sales closely to catch unusual changes early.</w:t>
      </w:r>
    </w:p>
    <w:p w:rsidR="00000000" w:rsidDel="00000000" w:rsidP="00000000" w:rsidRDefault="00000000" w:rsidRPr="00000000" w14:paraId="00000032">
      <w:pPr>
        <w:numPr>
          <w:ilvl w:val="0"/>
          <w:numId w:val="3"/>
        </w:numPr>
        <w:spacing w:after="240" w:before="0" w:beforeAutospacing="0" w:lineRule="auto"/>
        <w:ind w:left="720" w:hanging="360"/>
        <w:rPr>
          <w:u w:val="none"/>
        </w:rPr>
      </w:pPr>
      <w:r w:rsidDel="00000000" w:rsidR="00000000" w:rsidRPr="00000000">
        <w:rPr>
          <w:rtl w:val="0"/>
        </w:rPr>
        <w:t xml:space="preserve">Run focused marketing campaigns for mid-range (“B” category) products.</w:t>
      </w:r>
    </w:p>
    <w:p w:rsidR="00000000" w:rsidDel="00000000" w:rsidP="00000000" w:rsidRDefault="00000000" w:rsidRPr="00000000" w14:paraId="00000033">
      <w:pPr>
        <w:spacing w:after="240" w:before="240" w:lineRule="auto"/>
        <w:rPr/>
      </w:pPr>
      <w:r w:rsidDel="00000000" w:rsidR="00000000" w:rsidRPr="00000000">
        <w:rPr>
          <w:rtl w:val="0"/>
        </w:rPr>
        <w:t xml:space="preserve">Following these steps can help reduce shortages, steady sales, and set the store up for more consistent growth.</w:t>
      </w:r>
    </w:p>
    <w:p w:rsidR="00000000" w:rsidDel="00000000" w:rsidP="00000000" w:rsidRDefault="00000000" w:rsidRPr="00000000" w14:paraId="00000034">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18nvr5vqhcz3" w:id="14"/>
      <w:bookmarkEnd w:id="14"/>
      <w:r w:rsidDel="00000000" w:rsidR="00000000" w:rsidRPr="00000000">
        <w:rPr>
          <w:rtl w:val="0"/>
        </w:rPr>
      </w:r>
    </w:p>
    <w:p w:rsidR="00000000" w:rsidDel="00000000" w:rsidP="00000000" w:rsidRDefault="00000000" w:rsidRPr="00000000" w14:paraId="00000035">
      <w:pPr>
        <w:pStyle w:val="Heading1"/>
        <w:keepNext w:val="0"/>
        <w:keepLines w:val="0"/>
        <w:spacing w:after="80" w:line="360" w:lineRule="auto"/>
        <w:jc w:val="left"/>
        <w:rPr/>
      </w:pPr>
      <w:bookmarkStart w:colFirst="0" w:colLast="0" w:name="_jo1t75l94ya0" w:id="15"/>
      <w:bookmarkEnd w:id="15"/>
      <w:r w:rsidDel="00000000" w:rsidR="00000000" w:rsidRPr="00000000">
        <w:rPr>
          <w:rtl w:val="0"/>
        </w:rPr>
        <w:t xml:space="preserve">2. </w:t>
      </w:r>
      <w:r w:rsidDel="00000000" w:rsidR="00000000" w:rsidRPr="00000000">
        <w:rPr>
          <w:rtl w:val="0"/>
        </w:rPr>
        <w:t xml:space="preserve">Detailed Explanation of Analysis Process and Methodology</w:t>
      </w:r>
    </w:p>
    <w:p w:rsidR="00000000" w:rsidDel="00000000" w:rsidP="00000000" w:rsidRDefault="00000000" w:rsidRPr="00000000" w14:paraId="00000036">
      <w:pPr>
        <w:spacing w:after="120" w:before="120" w:lineRule="auto"/>
        <w:rPr>
          <w:b w:val="1"/>
        </w:rPr>
      </w:pPr>
      <w:r w:rsidDel="00000000" w:rsidR="00000000" w:rsidRPr="00000000">
        <w:rPr>
          <w:b w:val="1"/>
          <w:rtl w:val="0"/>
        </w:rPr>
        <w:t xml:space="preserve">2.1 </w:t>
      </w:r>
      <w:r w:rsidDel="00000000" w:rsidR="00000000" w:rsidRPr="00000000">
        <w:rPr>
          <w:b w:val="1"/>
          <w:rtl w:val="0"/>
        </w:rPr>
        <w:t xml:space="preserve">Data Collection &amp; Cleaning:</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rPr>
      </w:pPr>
      <w:r w:rsidDel="00000000" w:rsidR="00000000" w:rsidRPr="00000000">
        <w:rPr>
          <w:rtl w:val="0"/>
        </w:rPr>
        <w:t xml:space="preserve">Data were collected from physical registers and electronic records for 12 consecutive weeks.</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rPr>
      </w:pPr>
      <w:r w:rsidDel="00000000" w:rsidR="00000000" w:rsidRPr="00000000">
        <w:rPr>
          <w:rtl w:val="0"/>
        </w:rPr>
        <w:t xml:space="preserve">Merging and standardization of product and sales logs was performed.</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rPr>
      </w:pPr>
      <w:r w:rsidDel="00000000" w:rsidR="00000000" w:rsidRPr="00000000">
        <w:rPr>
          <w:rtl w:val="0"/>
        </w:rPr>
        <w:t xml:space="preserve">Duplicates and missing entries were removed or corrected using cross-checks with inventory and direct owner input.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i w:val="1"/>
        </w:rPr>
      </w:pPr>
      <w:r w:rsidDel="00000000" w:rsidR="00000000" w:rsidRPr="00000000">
        <w:rPr>
          <w:i w:val="1"/>
          <w:rtl w:val="0"/>
        </w:rPr>
        <w:t xml:space="preserve">Full details about the chosen methods (descriptive stats, ABC, Pareto) are provided in the mid-term report (see Mid-term Report, Section 3)—referenced here for completeness.</w:t>
      </w:r>
    </w:p>
    <w:p w:rsidR="00000000" w:rsidDel="00000000" w:rsidP="00000000" w:rsidRDefault="00000000" w:rsidRPr="00000000" w14:paraId="0000003C">
      <w:pPr>
        <w:rPr/>
      </w:pPr>
      <w:hyperlink r:id="rId7">
        <w:r w:rsidDel="00000000" w:rsidR="00000000" w:rsidRPr="00000000">
          <w:rPr>
            <w:color w:val="0000ee"/>
            <w:u w:val="single"/>
            <w:rtl w:val="0"/>
          </w:rPr>
          <w:t xml:space="preserve">Mid-term Submission (BDM Project) 22f1000455 </w:t>
        </w:r>
      </w:hyperlink>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Summary of Method Appropriateness</w:t>
      </w: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The methods I used are robust enough methodologically, but also practical for a small retail business like Sahu Cloth House. By combining ABC Analysis, Pareto Analysis, and some basic stats, I get: </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rtl w:val="0"/>
        </w:rPr>
        <w:t xml:space="preserve">Data Accessibility:</w:t>
      </w:r>
      <w:r w:rsidDel="00000000" w:rsidR="00000000" w:rsidRPr="00000000">
        <w:rPr>
          <w:rtl w:val="0"/>
        </w:rPr>
        <w:t xml:space="preserve"> It's great because these methods just use the sales and revenue data we already have on hand. </w:t>
      </w:r>
    </w:p>
    <w:p w:rsidR="00000000" w:rsidDel="00000000" w:rsidP="00000000" w:rsidRDefault="00000000" w:rsidRPr="00000000" w14:paraId="00000040">
      <w:pPr>
        <w:numPr>
          <w:ilvl w:val="0"/>
          <w:numId w:val="2"/>
        </w:numPr>
        <w:ind w:left="720" w:hanging="360"/>
        <w:rPr>
          <w:u w:val="none"/>
        </w:rPr>
      </w:pPr>
      <w:r w:rsidDel="00000000" w:rsidR="00000000" w:rsidRPr="00000000">
        <w:rPr>
          <w:b w:val="1"/>
          <w:rtl w:val="0"/>
        </w:rPr>
        <w:t xml:space="preserve">Interpretability: </w:t>
      </w:r>
      <w:r w:rsidDel="00000000" w:rsidR="00000000" w:rsidRPr="00000000">
        <w:rPr>
          <w:rtl w:val="0"/>
        </w:rPr>
        <w:t xml:space="preserve">The results are easy for business owners to understand.</w:t>
      </w:r>
    </w:p>
    <w:p w:rsidR="00000000" w:rsidDel="00000000" w:rsidP="00000000" w:rsidRDefault="00000000" w:rsidRPr="00000000" w14:paraId="00000041">
      <w:pPr>
        <w:numPr>
          <w:ilvl w:val="0"/>
          <w:numId w:val="2"/>
        </w:numPr>
        <w:ind w:left="720" w:hanging="360"/>
        <w:rPr>
          <w:u w:val="none"/>
        </w:rPr>
      </w:pPr>
      <w:r w:rsidDel="00000000" w:rsidR="00000000" w:rsidRPr="00000000">
        <w:rPr>
          <w:b w:val="1"/>
          <w:rtl w:val="0"/>
        </w:rPr>
        <w:t xml:space="preserve">Scalability:</w:t>
      </w:r>
      <w:r w:rsidDel="00000000" w:rsidR="00000000" w:rsidRPr="00000000">
        <w:rPr>
          <w:rtl w:val="0"/>
        </w:rPr>
        <w:t xml:space="preserve"> Framework can be maintained and updated with ongoing business data </w:t>
      </w:r>
    </w:p>
    <w:p w:rsidR="00000000" w:rsidDel="00000000" w:rsidP="00000000" w:rsidRDefault="00000000" w:rsidRPr="00000000" w14:paraId="00000042">
      <w:pPr>
        <w:numPr>
          <w:ilvl w:val="0"/>
          <w:numId w:val="2"/>
        </w:numPr>
        <w:ind w:left="720" w:hanging="360"/>
        <w:rPr>
          <w:u w:val="none"/>
        </w:rPr>
      </w:pPr>
      <w:r w:rsidDel="00000000" w:rsidR="00000000" w:rsidRPr="00000000">
        <w:rPr>
          <w:b w:val="1"/>
          <w:rtl w:val="0"/>
        </w:rPr>
        <w:t xml:space="preserve">Cost-Effectiveness:</w:t>
      </w:r>
      <w:r w:rsidDel="00000000" w:rsidR="00000000" w:rsidRPr="00000000">
        <w:rPr>
          <w:rtl w:val="0"/>
        </w:rPr>
        <w:t xml:space="preserve"> Cheap because no specialized software or extensive training is required. </w:t>
      </w:r>
    </w:p>
    <w:p w:rsidR="00000000" w:rsidDel="00000000" w:rsidP="00000000" w:rsidRDefault="00000000" w:rsidRPr="00000000" w14:paraId="00000043">
      <w:pPr>
        <w:numPr>
          <w:ilvl w:val="0"/>
          <w:numId w:val="2"/>
        </w:numPr>
        <w:ind w:left="720" w:hanging="360"/>
        <w:rPr>
          <w:u w:val="none"/>
        </w:rPr>
      </w:pPr>
      <w:r w:rsidDel="00000000" w:rsidR="00000000" w:rsidRPr="00000000">
        <w:rPr>
          <w:b w:val="1"/>
          <w:rtl w:val="0"/>
        </w:rPr>
        <w:t xml:space="preserve">Problem Alignment: </w:t>
      </w:r>
      <w:r w:rsidDel="00000000" w:rsidR="00000000" w:rsidRPr="00000000">
        <w:rPr>
          <w:rtl w:val="0"/>
        </w:rPr>
        <w:t xml:space="preserve">These methods directly address the identified challenges of our inventory optimization and revenue concentration.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methodological approach prioritizes practical business value over analytical sophistication, making it most appropriate for the specific context of operational challenges and data availability constraints.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spacing w:after="0" w:before="0" w:lineRule="auto"/>
        <w:rPr>
          <w:b w:val="1"/>
        </w:rPr>
      </w:pPr>
      <w:r w:rsidDel="00000000" w:rsidR="00000000" w:rsidRPr="00000000">
        <w:rPr>
          <w:b w:val="1"/>
          <w:rtl w:val="0"/>
        </w:rPr>
        <w:t xml:space="preserve">2.2 Price Structure Analysis:</w:t>
      </w:r>
    </w:p>
    <w:p w:rsidR="00000000" w:rsidDel="00000000" w:rsidP="00000000" w:rsidRDefault="00000000" w:rsidRPr="00000000" w14:paraId="00000049">
      <w:pPr>
        <w:keepNext w:val="0"/>
        <w:keepLines w:val="0"/>
        <w:spacing w:after="0" w:before="0" w:lineRule="auto"/>
        <w:rPr/>
      </w:pPr>
      <w:r w:rsidDel="00000000" w:rsidR="00000000" w:rsidRPr="00000000">
        <w:rPr>
          <w:rtl w:val="0"/>
        </w:rPr>
        <w:br w:type="textWrapping"/>
      </w:r>
      <w:r w:rsidDel="00000000" w:rsidR="00000000" w:rsidRPr="00000000">
        <w:rPr>
          <w:rtl w:val="0"/>
        </w:rPr>
        <w:t xml:space="preserve">Price structure was analyzed using descriptive statistics (mean, median, SD, CV) on the full product list to highlight high-variance categories. </w:t>
      </w:r>
    </w:p>
    <w:p w:rsidR="00000000" w:rsidDel="00000000" w:rsidP="00000000" w:rsidRDefault="00000000" w:rsidRPr="00000000" w14:paraId="0000004A">
      <w:pPr>
        <w:keepNext w:val="0"/>
        <w:keepLines w:val="0"/>
        <w:spacing w:after="0" w:before="0" w:lineRule="auto"/>
        <w:rPr>
          <w:rFonts w:ascii="Arial" w:cs="Arial" w:eastAsia="Arial" w:hAnsi="Arial"/>
          <w:color w:val="172b4d"/>
          <w:highlight w:val="white"/>
        </w:rPr>
      </w:pPr>
      <w:r w:rsidDel="00000000" w:rsidR="00000000" w:rsidRPr="00000000">
        <w:rPr>
          <w:highlight w:val="white"/>
          <w:rtl w:val="0"/>
        </w:rPr>
        <w:t xml:space="preserve">T</w:t>
      </w:r>
      <w:r w:rsidDel="00000000" w:rsidR="00000000" w:rsidRPr="00000000">
        <w:rPr>
          <w:highlight w:val="white"/>
          <w:rtl w:val="0"/>
        </w:rPr>
        <w:t xml:space="preserve">he product prices differ a lot. The average item costs about ₹371.33,  but prices spread out largely with a standard deviation of ₹469.50.  This means we have a very high coefficient of variation (126.4%), indicating a broad pricing strategy. Their offerings range from low-cost items like </w:t>
      </w:r>
      <w:r w:rsidDel="00000000" w:rsidR="00000000" w:rsidRPr="00000000">
        <w:rPr>
          <w:i w:val="1"/>
          <w:highlight w:val="white"/>
          <w:rtl w:val="0"/>
        </w:rPr>
        <w:t xml:space="preserve">Atta Noodles and Coconut Biscuits</w:t>
      </w:r>
      <w:r w:rsidDel="00000000" w:rsidR="00000000" w:rsidRPr="00000000">
        <w:rPr>
          <w:highlight w:val="white"/>
          <w:rtl w:val="0"/>
        </w:rPr>
        <w:t xml:space="preserve"> at ₹40 a unit to high-end products such as </w:t>
      </w:r>
      <w:r w:rsidDel="00000000" w:rsidR="00000000" w:rsidRPr="00000000">
        <w:rPr>
          <w:i w:val="1"/>
          <w:highlight w:val="white"/>
          <w:rtl w:val="0"/>
        </w:rPr>
        <w:t xml:space="preserve">Ladies' Suits</w:t>
      </w:r>
      <w:r w:rsidDel="00000000" w:rsidR="00000000" w:rsidRPr="00000000">
        <w:rPr>
          <w:highlight w:val="white"/>
          <w:rtl w:val="0"/>
        </w:rPr>
        <w:t xml:space="preserve"> at ₹1,800 and </w:t>
      </w:r>
      <w:r w:rsidDel="00000000" w:rsidR="00000000" w:rsidRPr="00000000">
        <w:rPr>
          <w:i w:val="1"/>
          <w:highlight w:val="white"/>
          <w:rtl w:val="0"/>
        </w:rPr>
        <w:t xml:space="preserve">Nutricharge Bioage</w:t>
      </w:r>
      <w:r w:rsidDel="00000000" w:rsidR="00000000" w:rsidRPr="00000000">
        <w:rPr>
          <w:highlight w:val="white"/>
          <w:rtl w:val="0"/>
        </w:rPr>
        <w:t xml:space="preserve"> at ₹1,500. This wide range of prices helps us serve many different customers and meet their varied needs</w:t>
      </w:r>
      <w:r w:rsidDel="00000000" w:rsidR="00000000" w:rsidRPr="00000000">
        <w:rPr>
          <w:rFonts w:ascii="Arial" w:cs="Arial" w:eastAsia="Arial" w:hAnsi="Arial"/>
          <w:color w:val="172b4d"/>
          <w:highlight w:val="white"/>
          <w:rtl w:val="0"/>
        </w:rPr>
        <w:t xml:space="preserve">.</w:t>
      </w:r>
    </w:p>
    <w:p w:rsidR="00000000" w:rsidDel="00000000" w:rsidP="00000000" w:rsidRDefault="00000000" w:rsidRPr="00000000" w14:paraId="0000004B">
      <w:pPr>
        <w:keepNext w:val="0"/>
        <w:keepLines w:val="0"/>
        <w:spacing w:after="0" w:before="0" w:lineRule="auto"/>
        <w:rPr>
          <w:rFonts w:ascii="Arial" w:cs="Arial" w:eastAsia="Arial" w:hAnsi="Arial"/>
          <w:color w:val="172b4d"/>
          <w:highlight w:val="white"/>
        </w:rPr>
      </w:pPr>
      <w:r w:rsidDel="00000000" w:rsidR="00000000" w:rsidRPr="00000000">
        <w:rPr>
          <w:rtl w:val="0"/>
        </w:rPr>
      </w:r>
    </w:p>
    <w:p w:rsidR="00000000" w:rsidDel="00000000" w:rsidP="00000000" w:rsidRDefault="00000000" w:rsidRPr="00000000" w14:paraId="0000004C">
      <w:pPr>
        <w:keepNext w:val="0"/>
        <w:keepLines w:val="0"/>
        <w:spacing w:after="0" w:before="0" w:lineRule="auto"/>
        <w:rPr/>
      </w:pPr>
      <w:r w:rsidDel="00000000" w:rsidR="00000000" w:rsidRPr="00000000">
        <w:rPr>
          <w:rtl w:val="0"/>
        </w:rPr>
      </w:r>
    </w:p>
    <w:p w:rsidR="00000000" w:rsidDel="00000000" w:rsidP="00000000" w:rsidRDefault="00000000" w:rsidRPr="00000000" w14:paraId="0000004D">
      <w:pPr>
        <w:keepNext w:val="0"/>
        <w:keepLines w:val="0"/>
        <w:spacing w:after="0" w:before="0" w:lineRule="auto"/>
        <w:rPr/>
      </w:pPr>
      <w:r w:rsidDel="00000000" w:rsidR="00000000" w:rsidRPr="00000000">
        <w:rPr>
          <w:b w:val="1"/>
          <w:rtl w:val="0"/>
        </w:rPr>
        <w:t xml:space="preserve">2.3 </w:t>
      </w:r>
      <w:r w:rsidDel="00000000" w:rsidR="00000000" w:rsidRPr="00000000">
        <w:rPr>
          <w:b w:val="1"/>
          <w:rtl w:val="0"/>
        </w:rPr>
        <w:t xml:space="preserve">Sales Volume Characteristics:</w:t>
      </w:r>
      <w:r w:rsidDel="00000000" w:rsidR="00000000" w:rsidRPr="00000000">
        <w:rPr>
          <w:rtl w:val="0"/>
        </w:rPr>
        <w:br w:type="textWrapping"/>
      </w:r>
      <w:r w:rsidDel="00000000" w:rsidR="00000000" w:rsidRPr="00000000">
        <w:rPr>
          <w:highlight w:val="white"/>
          <w:rtl w:val="0"/>
        </w:rPr>
        <w:t xml:space="preserve">The total sales quantities also show significant differences. A product sells an average of 4.74 units each week, but differs a lot, with a standard deviation of 3.60 units and a coefficient of variation of 75.8%. Over a 12-week period, individual product sales ranged from just 1 unit for Gamma Oryzanol to a remarkable 181 units for Atta Noodles has wide range in sales volume highlights highly inconsistent demand, making targeted inventory management really crucial.</w:t>
      </w:r>
      <w:r w:rsidDel="00000000" w:rsidR="00000000" w:rsidRPr="00000000">
        <w:rPr>
          <w:rtl w:val="0"/>
        </w:rPr>
      </w:r>
    </w:p>
    <w:p w:rsidR="00000000" w:rsidDel="00000000" w:rsidP="00000000" w:rsidRDefault="00000000" w:rsidRPr="00000000" w14:paraId="0000004E">
      <w:pPr>
        <w:keepNext w:val="0"/>
        <w:keepLines w:val="0"/>
        <w:spacing w:after="0" w:before="0" w:lineRule="auto"/>
        <w:rPr/>
      </w:pPr>
      <w:r w:rsidDel="00000000" w:rsidR="00000000" w:rsidRPr="00000000">
        <w:rPr>
          <w:rtl w:val="0"/>
        </w:rPr>
      </w:r>
    </w:p>
    <w:p w:rsidR="00000000" w:rsidDel="00000000" w:rsidP="00000000" w:rsidRDefault="00000000" w:rsidRPr="00000000" w14:paraId="0000004F">
      <w:pPr>
        <w:pStyle w:val="Heading1"/>
        <w:rPr/>
      </w:pPr>
      <w:bookmarkStart w:colFirst="0" w:colLast="0" w:name="_dfmmdpeagr7s" w:id="16"/>
      <w:bookmarkEnd w:id="16"/>
      <w:r w:rsidDel="00000000" w:rsidR="00000000" w:rsidRPr="00000000">
        <w:rPr>
          <w:rtl w:val="0"/>
        </w:rPr>
        <w:t xml:space="preserve">3. Results and Findings</w:t>
      </w:r>
    </w:p>
    <w:p w:rsidR="00000000" w:rsidDel="00000000" w:rsidP="00000000" w:rsidRDefault="00000000" w:rsidRPr="00000000" w14:paraId="00000050">
      <w:pPr>
        <w:pStyle w:val="Heading2"/>
        <w:rPr/>
      </w:pPr>
      <w:bookmarkStart w:colFirst="0" w:colLast="0" w:name="_5xaf0y3wy1p6" w:id="17"/>
      <w:bookmarkEnd w:id="17"/>
      <w:r w:rsidDel="00000000" w:rsidR="00000000" w:rsidRPr="00000000">
        <w:rPr>
          <w:rtl w:val="0"/>
        </w:rPr>
        <w:t xml:space="preserve">3.1. Sales and Revenue Concentration</w:t>
      </w:r>
    </w:p>
    <w:p w:rsidR="00000000" w:rsidDel="00000000" w:rsidP="00000000" w:rsidRDefault="00000000" w:rsidRPr="00000000" w14:paraId="00000051">
      <w:pPr>
        <w:pStyle w:val="Heading2"/>
        <w:keepNext w:val="0"/>
        <w:keepLines w:val="0"/>
        <w:rPr/>
      </w:pPr>
      <w:bookmarkStart w:colFirst="0" w:colLast="0" w:name="_qj3ougshqdqs" w:id="18"/>
      <w:bookmarkEnd w:id="18"/>
      <w:r w:rsidDel="00000000" w:rsidR="00000000" w:rsidRPr="00000000">
        <w:rPr>
          <w:sz w:val="24"/>
          <w:szCs w:val="24"/>
          <w:rtl w:val="0"/>
        </w:rPr>
        <w:t xml:space="preserve">3.1.1 ABC Category Analysis       </w:t>
      </w:r>
      <w:r w:rsidDel="00000000" w:rsidR="00000000" w:rsidRPr="00000000">
        <w:rPr>
          <w:rtl w:val="0"/>
        </w:rPr>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152122</wp:posOffset>
            </wp:positionV>
            <wp:extent cx="3183014" cy="1968500"/>
            <wp:effectExtent b="0" l="0" r="0" t="0"/>
            <wp:wrapSquare wrapText="bothSides" distB="114300" distT="114300" distL="114300" distR="114300"/>
            <wp:docPr descr="Chart" id="27" name="image9.png"/>
            <a:graphic>
              <a:graphicData uri="http://schemas.openxmlformats.org/drawingml/2006/picture">
                <pic:pic>
                  <pic:nvPicPr>
                    <pic:cNvPr descr="Chart" id="0" name="image9.png"/>
                    <pic:cNvPicPr preferRelativeResize="0"/>
                  </pic:nvPicPr>
                  <pic:blipFill>
                    <a:blip r:embed="rId8"/>
                    <a:srcRect b="0" l="0" r="0" t="0"/>
                    <a:stretch>
                      <a:fillRect/>
                    </a:stretch>
                  </pic:blipFill>
                  <pic:spPr>
                    <a:xfrm>
                      <a:off x="0" y="0"/>
                      <a:ext cx="3183014" cy="1968500"/>
                    </a:xfrm>
                    <a:prstGeom prst="rect"/>
                    <a:ln/>
                  </pic:spPr>
                </pic:pic>
              </a:graphicData>
            </a:graphic>
          </wp:anchor>
        </w:drawing>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rPr>
          <w:b w:val="0"/>
        </w:rPr>
      </w:pPr>
      <w:bookmarkStart w:colFirst="0" w:colLast="0" w:name="_ezs9rmldx421" w:id="19"/>
      <w:bookmarkEnd w:id="19"/>
      <w:r w:rsidDel="00000000" w:rsidR="00000000" w:rsidRPr="00000000">
        <w:rPr>
          <w:rtl w:val="0"/>
        </w:rPr>
      </w:r>
    </w:p>
    <w:p w:rsidR="00000000" w:rsidDel="00000000" w:rsidP="00000000" w:rsidRDefault="00000000" w:rsidRPr="00000000" w14:paraId="00000057">
      <w:pPr>
        <w:pStyle w:val="Heading2"/>
        <w:keepNext w:val="0"/>
        <w:keepLines w:val="0"/>
        <w:rPr>
          <w:b w:val="0"/>
        </w:rPr>
      </w:pPr>
      <w:bookmarkStart w:colFirst="0" w:colLast="0" w:name="_iyjkjvs2m6ra" w:id="20"/>
      <w:bookmarkEnd w:id="20"/>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458834</wp:posOffset>
                </wp:positionV>
                <wp:extent cx="611005" cy="309563"/>
                <wp:effectExtent b="0" l="0" r="0" t="0"/>
                <wp:wrapSquare wrapText="bothSides" distB="114300" distT="114300" distL="114300" distR="114300"/>
                <wp:docPr id="6"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Figure-1</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458834</wp:posOffset>
                </wp:positionV>
                <wp:extent cx="611005" cy="309563"/>
                <wp:effectExtent b="0" l="0" r="0" t="0"/>
                <wp:wrapSquare wrapText="bothSides" distB="114300" distT="114300" distL="114300" distR="114300"/>
                <wp:docPr id="6"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611005" cy="309563"/>
                        </a:xfrm>
                        <a:prstGeom prst="rect"/>
                        <a:ln/>
                      </pic:spPr>
                    </pic:pic>
                  </a:graphicData>
                </a:graphic>
              </wp:anchor>
            </w:drawing>
          </mc:Fallback>
        </mc:AlternateConten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1"/>
        <w:tblpPr w:leftFromText="180" w:rightFromText="180" w:topFromText="180" w:bottomFromText="180" w:vertAnchor="text" w:horzAnchor="text" w:tblpX="0"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140"/>
        <w:gridCol w:w="1245"/>
        <w:gridCol w:w="1380"/>
        <w:gridCol w:w="1710"/>
        <w:gridCol w:w="1380"/>
        <w:tblGridChange w:id="0">
          <w:tblGrid>
            <w:gridCol w:w="2160"/>
            <w:gridCol w:w="1140"/>
            <w:gridCol w:w="1245"/>
            <w:gridCol w:w="1380"/>
            <w:gridCol w:w="1710"/>
            <w:gridCol w:w="138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Name of the Item</w:t>
            </w:r>
            <w:r w:rsidDel="00000000" w:rsidR="00000000" w:rsidRPr="00000000">
              <w:rPr>
                <w:rtl w:val="0"/>
              </w:rPr>
            </w:r>
          </w:p>
        </w:tc>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Total Sale</w:t>
            </w:r>
            <w:r w:rsidDel="00000000" w:rsidR="00000000" w:rsidRPr="00000000">
              <w:rPr>
                <w:rtl w:val="0"/>
              </w:rPr>
            </w:r>
          </w:p>
        </w:tc>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Revenue Generated</w:t>
            </w:r>
            <w:r w:rsidDel="00000000" w:rsidR="00000000" w:rsidRPr="00000000">
              <w:rPr>
                <w:rtl w:val="0"/>
              </w:rPr>
            </w:r>
          </w:p>
        </w:tc>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Cummulative Value</w:t>
            </w:r>
            <w:r w:rsidDel="00000000" w:rsidR="00000000" w:rsidRPr="00000000">
              <w:rPr>
                <w:rtl w:val="0"/>
              </w:rPr>
            </w:r>
          </w:p>
        </w:tc>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Cumulative %</w:t>
            </w:r>
            <w:r w:rsidDel="00000000" w:rsidR="00000000" w:rsidRPr="00000000">
              <w:rPr>
                <w:rtl w:val="0"/>
              </w:rPr>
            </w:r>
          </w:p>
        </w:tc>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ffffff"/>
                <w:sz w:val="16"/>
                <w:szCs w:val="16"/>
                <w:rtl w:val="0"/>
              </w:rPr>
              <w:t xml:space="preserve">ABC Category</w:t>
            </w:r>
            <w:r w:rsidDel="00000000" w:rsidR="00000000" w:rsidRPr="00000000">
              <w:rPr>
                <w:rtl w:val="0"/>
              </w:rPr>
            </w:r>
          </w:p>
        </w:tc>
      </w:tr>
      <w:tr>
        <w:trPr>
          <w:cantSplit w:val="0"/>
          <w:trHeight w:val="315" w:hRule="atLeast"/>
          <w:tblHeader w:val="0"/>
        </w:trPr>
        <w:tc>
          <w:tcPr>
            <w:tcBorders>
              <w:top w:color="284e3f"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Ladies' Suit (Pcs.)</w:t>
            </w:r>
            <w:r w:rsidDel="00000000" w:rsidR="00000000" w:rsidRPr="00000000">
              <w:rPr>
                <w:rtl w:val="0"/>
              </w:rPr>
            </w:r>
          </w:p>
        </w:tc>
        <w:tc>
          <w:tcPr>
            <w:tcBorders>
              <w:top w:color="284e3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77</w:t>
            </w:r>
            <w:r w:rsidDel="00000000" w:rsidR="00000000" w:rsidRPr="00000000">
              <w:rPr>
                <w:rtl w:val="0"/>
              </w:rPr>
            </w:r>
          </w:p>
        </w:tc>
        <w:tc>
          <w:tcPr>
            <w:tcBorders>
              <w:top w:color="284e3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138600</w:t>
            </w:r>
            <w:r w:rsidDel="00000000" w:rsidR="00000000" w:rsidRPr="00000000">
              <w:rPr>
                <w:rtl w:val="0"/>
              </w:rPr>
            </w:r>
          </w:p>
        </w:tc>
        <w:tc>
          <w:tcPr>
            <w:tcBorders>
              <w:top w:color="284e3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138600</w:t>
            </w:r>
            <w:r w:rsidDel="00000000" w:rsidR="00000000" w:rsidRPr="00000000">
              <w:rPr>
                <w:rtl w:val="0"/>
              </w:rPr>
            </w:r>
          </w:p>
        </w:tc>
        <w:tc>
          <w:tcPr>
            <w:tcBorders>
              <w:top w:color="284e3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0.456766973</w:t>
            </w:r>
            <w:r w:rsidDel="00000000" w:rsidR="00000000" w:rsidRPr="00000000">
              <w:rPr>
                <w:rtl w:val="0"/>
              </w:rPr>
            </w:r>
          </w:p>
        </w:tc>
        <w:tc>
          <w:tcPr>
            <w:tcBorders>
              <w:top w:color="284e3f"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Ladies Slippers (Pairs)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93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46407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185007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0.6097048152</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Bizz Detergent Powder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44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20240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205247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0.6764072938</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Amla Candy (200gm)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79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12640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217887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0.7180633871</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Aaloo Bhujia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10450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228337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0.7525021668</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Men's Shirt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7990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236327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0.7788338271</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A</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Nutricharge Woman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7350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243677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0.8030563181</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B</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Atta Noodles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7240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250917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0.8269162956</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B</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Coconut Oil (175ml)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71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7100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258017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0.8503148924</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B</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Liquid Handwash (200ml)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76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6080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264097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0.8703520006</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B</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Nutricharge Bioage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6000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270097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0.8901254626</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B</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Green Tea (20 bags)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5720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275817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0.9089761631</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B</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Coconut Biscuits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4840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280657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0.9249267558</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B</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Rice Bran Oil (Lts.)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4800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285457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0.9407455254</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4">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B</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Pasta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66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3960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289417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0.9537960104</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C</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Jasmine Soap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3680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293097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0.9659237338</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C</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Red Chilli Powder (100gm)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67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3350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296447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0.9769639167</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C</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Dish Soap Bar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3120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299567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B">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0.987246117</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C</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Chaat Masala (100gm)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1920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301487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0.9935736248</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C</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Nutricharge Veg Omega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1380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302867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0.9981215211</w:t>
            </w:r>
            <w:r w:rsidDel="00000000" w:rsidR="00000000" w:rsidRPr="00000000">
              <w:rPr>
                <w:rtl w:val="0"/>
              </w:rPr>
            </w:r>
          </w:p>
        </w:tc>
        <w:tc>
          <w:tcPr>
            <w:tcBorders>
              <w:top w:color="cccccc" w:space="0" w:sz="6" w:val="single"/>
              <w:left w:color="cccccc" w:space="0" w:sz="6" w:val="single"/>
              <w:bottom w:color="cccccc"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C</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Gamma Oryzanol (Pcs.)</w:t>
            </w:r>
            <w:r w:rsidDel="00000000" w:rsidR="00000000" w:rsidRPr="00000000">
              <w:rPr>
                <w:rtl w:val="0"/>
              </w:rPr>
            </w:r>
          </w:p>
        </w:tc>
        <w:tc>
          <w:tcPr>
            <w:tcBorders>
              <w:top w:color="cccccc" w:space="0" w:sz="6" w:val="single"/>
              <w:left w:color="cccccc" w:space="0" w:sz="6" w:val="single"/>
              <w:bottom w:color="284e3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284e3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570</w:t>
            </w:r>
            <w:r w:rsidDel="00000000" w:rsidR="00000000" w:rsidRPr="00000000">
              <w:rPr>
                <w:rtl w:val="0"/>
              </w:rPr>
            </w:r>
          </w:p>
        </w:tc>
        <w:tc>
          <w:tcPr>
            <w:tcBorders>
              <w:top w:color="cccccc" w:space="0" w:sz="6" w:val="single"/>
              <w:left w:color="cccccc" w:space="0" w:sz="6" w:val="single"/>
              <w:bottom w:color="284e3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303437</w:t>
            </w:r>
            <w:r w:rsidDel="00000000" w:rsidR="00000000" w:rsidRPr="00000000">
              <w:rPr>
                <w:rtl w:val="0"/>
              </w:rPr>
            </w:r>
          </w:p>
        </w:tc>
        <w:tc>
          <w:tcPr>
            <w:tcBorders>
              <w:top w:color="cccccc" w:space="0" w:sz="6" w:val="single"/>
              <w:left w:color="cccccc" w:space="0" w:sz="6" w:val="single"/>
              <w:bottom w:color="284e3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1</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6"/>
                <w:szCs w:val="16"/>
              </w:rPr>
            </w:pPr>
            <w:r w:rsidDel="00000000" w:rsidR="00000000" w:rsidRPr="00000000">
              <w:rPr>
                <w:rFonts w:ascii="Roboto" w:cs="Roboto" w:eastAsia="Roboto" w:hAnsi="Roboto"/>
                <w:color w:val="434343"/>
                <w:sz w:val="16"/>
                <w:szCs w:val="16"/>
                <w:rtl w:val="0"/>
              </w:rPr>
              <w:t xml:space="preserve">C</w:t>
            </w:r>
            <w:r w:rsidDel="00000000" w:rsidR="00000000" w:rsidRPr="00000000">
              <w:rPr>
                <w:rtl w:val="0"/>
              </w:rPr>
            </w:r>
          </w:p>
        </w:tc>
      </w:tr>
    </w:tbl>
    <w:p w:rsidR="00000000" w:rsidDel="00000000" w:rsidP="00000000" w:rsidRDefault="00000000" w:rsidRPr="00000000" w14:paraId="000000DF">
      <w:pPr>
        <w:pStyle w:val="Heading2"/>
        <w:keepNext w:val="0"/>
        <w:keepLines w:val="0"/>
        <w:rPr>
          <w:b w:val="0"/>
        </w:rPr>
      </w:pPr>
      <w:bookmarkStart w:colFirst="0" w:colLast="0" w:name="_4gi17kaa4t5l" w:id="21"/>
      <w:bookmarkEnd w:id="21"/>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2905125</wp:posOffset>
                </wp:positionV>
                <wp:extent cx="611005" cy="309576"/>
                <wp:effectExtent b="0" l="0" r="0" t="0"/>
                <wp:wrapSquare wrapText="bothSides" distB="114300" distT="114300" distL="114300" distR="114300"/>
                <wp:docPr id="9"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Table-</w:t>
                            </w:r>
                            <w:r w:rsidDel="00000000" w:rsidR="00000000" w:rsidRPr="00000000">
                              <w:rPr>
                                <w:rFonts w:ascii="Arial" w:cs="Arial" w:eastAsia="Arial" w:hAnsi="Arial"/>
                                <w:b w:val="0"/>
                                <w:i w:val="0"/>
                                <w:smallCaps w:val="0"/>
                                <w:strike w:val="0"/>
                                <w:color w:val="666666"/>
                                <w:sz w:val="20"/>
                                <w:u w:val="single"/>
                                <w:vertAlign w:val="baseline"/>
                              </w:rPr>
                              <w:t xml:space="preserve">1</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2905125</wp:posOffset>
                </wp:positionV>
                <wp:extent cx="611005" cy="309576"/>
                <wp:effectExtent b="0" l="0" r="0" t="0"/>
                <wp:wrapSquare wrapText="bothSides" distB="114300" distT="114300" distL="114300" distR="114300"/>
                <wp:docPr id="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0E0">
      <w:pPr>
        <w:pStyle w:val="Heading2"/>
        <w:keepNext w:val="0"/>
        <w:keepLines w:val="0"/>
        <w:rPr>
          <w:b w:val="0"/>
        </w:rPr>
      </w:pPr>
      <w:bookmarkStart w:colFirst="0" w:colLast="0" w:name="_i321ok168stf" w:id="22"/>
      <w:bookmarkEnd w:id="22"/>
      <w:r w:rsidDel="00000000" w:rsidR="00000000" w:rsidRPr="00000000">
        <w:rPr>
          <w:b w:val="0"/>
          <w:rtl w:val="0"/>
        </w:rPr>
        <w:t xml:space="preserve">The comprehensive ABC analysis (</w:t>
      </w:r>
      <w:r w:rsidDel="00000000" w:rsidR="00000000" w:rsidRPr="00000000">
        <w:rPr>
          <w:b w:val="0"/>
          <w:i w:val="1"/>
          <w:rtl w:val="0"/>
        </w:rPr>
        <w:t xml:space="preserve">Figure-1</w:t>
      </w:r>
      <w:r w:rsidDel="00000000" w:rsidR="00000000" w:rsidRPr="00000000">
        <w:rPr>
          <w:b w:val="0"/>
          <w:rtl w:val="0"/>
        </w:rPr>
        <w:t xml:space="preserve">) reveals stark revenue concentration patterns that validate strategic focus requirements. </w:t>
      </w:r>
    </w:p>
    <w:p w:rsidR="00000000" w:rsidDel="00000000" w:rsidP="00000000" w:rsidRDefault="00000000" w:rsidRPr="00000000" w14:paraId="000000E1">
      <w:pPr>
        <w:numPr>
          <w:ilvl w:val="0"/>
          <w:numId w:val="4"/>
        </w:numPr>
        <w:spacing w:after="0" w:afterAutospacing="0" w:before="120" w:lineRule="auto"/>
        <w:ind w:left="720" w:hanging="360"/>
      </w:pPr>
      <w:r w:rsidDel="00000000" w:rsidR="00000000" w:rsidRPr="00000000">
        <w:rPr>
          <w:b w:val="1"/>
          <w:rtl w:val="0"/>
        </w:rPr>
        <w:t xml:space="preserve">Category A</w:t>
      </w:r>
      <w:r w:rsidDel="00000000" w:rsidR="00000000" w:rsidRPr="00000000">
        <w:rPr>
          <w:rtl w:val="0"/>
        </w:rPr>
        <w:t xml:space="preserve"> (top revenue generators) comprises only 28.6% of products but delivers nearly 78% of total revenue.</w:t>
      </w:r>
    </w:p>
    <w:p w:rsidR="00000000" w:rsidDel="00000000" w:rsidP="00000000" w:rsidRDefault="00000000" w:rsidRPr="00000000" w14:paraId="000000E2">
      <w:pPr>
        <w:numPr>
          <w:ilvl w:val="0"/>
          <w:numId w:val="4"/>
        </w:numPr>
        <w:spacing w:after="120" w:before="0" w:beforeAutospacing="0" w:lineRule="auto"/>
        <w:ind w:left="720" w:hanging="360"/>
      </w:pPr>
      <w:r w:rsidDel="00000000" w:rsidR="00000000" w:rsidRPr="00000000">
        <w:rPr>
          <w:b w:val="1"/>
          <w:rtl w:val="0"/>
        </w:rPr>
        <w:t xml:space="preserve">Category B</w:t>
      </w:r>
      <w:r w:rsidDel="00000000" w:rsidR="00000000" w:rsidRPr="00000000">
        <w:rPr>
          <w:rtl w:val="0"/>
        </w:rPr>
        <w:t xml:space="preserve"> </w:t>
      </w:r>
      <w:r w:rsidDel="00000000" w:rsidR="00000000" w:rsidRPr="00000000">
        <w:rPr>
          <w:b w:val="1"/>
          <w:rtl w:val="0"/>
        </w:rPr>
        <w:t xml:space="preserve">and</w:t>
      </w:r>
      <w:r w:rsidDel="00000000" w:rsidR="00000000" w:rsidRPr="00000000">
        <w:rPr>
          <w:rtl w:val="0"/>
        </w:rPr>
        <w:t xml:space="preserve"> </w:t>
      </w:r>
      <w:r w:rsidDel="00000000" w:rsidR="00000000" w:rsidRPr="00000000">
        <w:rPr>
          <w:b w:val="1"/>
          <w:rtl w:val="0"/>
        </w:rPr>
        <w:t xml:space="preserve">C</w:t>
      </w:r>
      <w:r w:rsidDel="00000000" w:rsidR="00000000" w:rsidRPr="00000000">
        <w:rPr>
          <w:rtl w:val="0"/>
        </w:rPr>
        <w:t xml:space="preserve"> products, while numerous, contribute much less to overall business results.</w:t>
      </w:r>
    </w:p>
    <w:p w:rsidR="00000000" w:rsidDel="00000000" w:rsidP="00000000" w:rsidRDefault="00000000" w:rsidRPr="00000000" w14:paraId="000000E3">
      <w:pPr>
        <w:spacing w:after="120" w:before="120" w:lineRule="auto"/>
        <w:rPr/>
      </w:pPr>
      <w:r w:rsidDel="00000000" w:rsidR="00000000" w:rsidRPr="00000000">
        <w:rPr>
          <w:rtl w:val="0"/>
        </w:rPr>
      </w:r>
    </w:p>
    <w:p w:rsidR="00000000" w:rsidDel="00000000" w:rsidP="00000000" w:rsidRDefault="00000000" w:rsidRPr="00000000" w14:paraId="000000E4">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b w:val="1"/>
          <w:rtl w:val="0"/>
        </w:rPr>
        <w:t xml:space="preserve">3.1.2 </w:t>
      </w:r>
      <w:r w:rsidDel="00000000" w:rsidR="00000000" w:rsidRPr="00000000">
        <w:rPr>
          <w:rFonts w:ascii="Times New Roman" w:cs="Times New Roman" w:eastAsia="Times New Roman" w:hAnsi="Times New Roman"/>
          <w:b w:val="1"/>
          <w:sz w:val="24"/>
          <w:szCs w:val="24"/>
          <w:rtl w:val="0"/>
        </w:rPr>
        <w:t xml:space="preserve">Sales Pareto Analysis</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290568</wp:posOffset>
            </wp:positionV>
            <wp:extent cx="5867400" cy="2727335"/>
            <wp:effectExtent b="0" l="0" r="0" t="0"/>
            <wp:wrapSquare wrapText="bothSides" distB="114300" distT="114300" distL="114300" distR="114300"/>
            <wp:docPr descr="Chart" id="29" name="image11.png"/>
            <a:graphic>
              <a:graphicData uri="http://schemas.openxmlformats.org/drawingml/2006/picture">
                <pic:pic>
                  <pic:nvPicPr>
                    <pic:cNvPr descr="Chart" id="0" name="image11.png"/>
                    <pic:cNvPicPr preferRelativeResize="0"/>
                  </pic:nvPicPr>
                  <pic:blipFill>
                    <a:blip r:embed="rId10"/>
                    <a:srcRect b="0" l="0" r="0" t="0"/>
                    <a:stretch>
                      <a:fillRect/>
                    </a:stretch>
                  </pic:blipFill>
                  <pic:spPr>
                    <a:xfrm>
                      <a:off x="0" y="0"/>
                      <a:ext cx="5867400" cy="2727335"/>
                    </a:xfrm>
                    <a:prstGeom prst="rect"/>
                    <a:ln/>
                  </pic:spPr>
                </pic:pic>
              </a:graphicData>
            </a:graphic>
          </wp:anchor>
        </w:drawing>
      </w:r>
    </w:p>
    <w:p w:rsidR="00000000" w:rsidDel="00000000" w:rsidP="00000000" w:rsidRDefault="00000000" w:rsidRPr="00000000" w14:paraId="000000E5">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2560800</wp:posOffset>
                </wp:positionH>
                <wp:positionV relativeFrom="paragraph">
                  <wp:posOffset>2928007</wp:posOffset>
                </wp:positionV>
                <wp:extent cx="611005" cy="309576"/>
                <wp:effectExtent b="0" l="0" r="0" t="0"/>
                <wp:wrapSquare wrapText="bothSides" distB="114300" distT="114300" distL="114300" distR="114300"/>
                <wp:docPr id="3"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Figure-2</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2560800</wp:posOffset>
                </wp:positionH>
                <wp:positionV relativeFrom="paragraph">
                  <wp:posOffset>2928007</wp:posOffset>
                </wp:positionV>
                <wp:extent cx="611005" cy="309576"/>
                <wp:effectExtent b="0" l="0" r="0" t="0"/>
                <wp:wrapSquare wrapText="bothSides" distB="114300" distT="114300" distL="114300" distR="114300"/>
                <wp:docPr id="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0E6">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 distribution across products is highly skewed, as shown in the Sales Pareto chart (</w:t>
      </w:r>
      <w:r w:rsidDel="00000000" w:rsidR="00000000" w:rsidRPr="00000000">
        <w:rPr>
          <w:rFonts w:ascii="Times New Roman" w:cs="Times New Roman" w:eastAsia="Times New Roman" w:hAnsi="Times New Roman"/>
          <w:i w:val="1"/>
          <w:sz w:val="24"/>
          <w:szCs w:val="24"/>
          <w:rtl w:val="0"/>
        </w:rPr>
        <w:t xml:space="preserve">Figure-2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Aata Noodles, Coconut Biscuits, Aaloo Bhujia, and Ladies Slippers</w:t>
      </w:r>
      <w:r w:rsidDel="00000000" w:rsidR="00000000" w:rsidRPr="00000000">
        <w:rPr>
          <w:rFonts w:ascii="Times New Roman" w:cs="Times New Roman" w:eastAsia="Times New Roman" w:hAnsi="Times New Roman"/>
          <w:sz w:val="24"/>
          <w:szCs w:val="24"/>
          <w:rtl w:val="0"/>
        </w:rPr>
        <w:t xml:space="preserve"> are among the top contributors in terms of total units sold. Still, their share of overall sales varies, highlighting the difference between volume leaders and value leaders.</w:t>
      </w:r>
    </w:p>
    <w:p w:rsidR="00000000" w:rsidDel="00000000" w:rsidP="00000000" w:rsidRDefault="00000000" w:rsidRPr="00000000" w14:paraId="000000E8">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b w:val="1"/>
          <w:sz w:val="24"/>
          <w:szCs w:val="24"/>
        </w:rPr>
      </w:pPr>
      <w:r w:rsidDel="00000000" w:rsidR="00000000" w:rsidRPr="00000000">
        <w:rPr>
          <w:b w:val="1"/>
          <w:rtl w:val="0"/>
        </w:rPr>
        <w:t xml:space="preserve">3.1.3 </w:t>
      </w:r>
      <w:r w:rsidDel="00000000" w:rsidR="00000000" w:rsidRPr="00000000">
        <w:rPr>
          <w:rFonts w:ascii="Times New Roman" w:cs="Times New Roman" w:eastAsia="Times New Roman" w:hAnsi="Times New Roman"/>
          <w:b w:val="1"/>
          <w:sz w:val="24"/>
          <w:szCs w:val="24"/>
          <w:rtl w:val="0"/>
        </w:rPr>
        <w:t xml:space="preserve">Revenue Pareto Analysis:</w:t>
      </w:r>
    </w:p>
    <w:p w:rsidR="00000000" w:rsidDel="00000000" w:rsidP="00000000" w:rsidRDefault="00000000" w:rsidRPr="00000000" w14:paraId="000000EA">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Revenue Pareto chart (</w:t>
      </w:r>
      <w:r w:rsidDel="00000000" w:rsidR="00000000" w:rsidRPr="00000000">
        <w:rPr>
          <w:rFonts w:ascii="Times New Roman" w:cs="Times New Roman" w:eastAsia="Times New Roman" w:hAnsi="Times New Roman"/>
          <w:i w:val="1"/>
          <w:sz w:val="24"/>
          <w:szCs w:val="24"/>
          <w:rtl w:val="0"/>
        </w:rPr>
        <w:t xml:space="preserve">Figure-3</w:t>
      </w:r>
      <w:r w:rsidDel="00000000" w:rsidR="00000000" w:rsidRPr="00000000">
        <w:rPr>
          <w:rFonts w:ascii="Times New Roman" w:cs="Times New Roman" w:eastAsia="Times New Roman" w:hAnsi="Times New Roman"/>
          <w:sz w:val="24"/>
          <w:szCs w:val="24"/>
          <w:rtl w:val="0"/>
        </w:rPr>
        <w:t xml:space="preserve">) demonstrates that revenue is even more concentrated than sales volume. </w:t>
      </w:r>
      <w:r w:rsidDel="00000000" w:rsidR="00000000" w:rsidRPr="00000000">
        <w:rPr>
          <w:rFonts w:ascii="Times New Roman" w:cs="Times New Roman" w:eastAsia="Times New Roman" w:hAnsi="Times New Roman"/>
          <w:i w:val="1"/>
          <w:sz w:val="24"/>
          <w:szCs w:val="24"/>
          <w:rtl w:val="0"/>
        </w:rPr>
        <w:t xml:space="preserve">Ladies Suit</w:t>
      </w:r>
      <w:r w:rsidDel="00000000" w:rsidR="00000000" w:rsidRPr="00000000">
        <w:rPr>
          <w:rFonts w:ascii="Times New Roman" w:cs="Times New Roman" w:eastAsia="Times New Roman" w:hAnsi="Times New Roman"/>
          <w:sz w:val="24"/>
          <w:szCs w:val="24"/>
          <w:rtl w:val="0"/>
        </w:rPr>
        <w:t xml:space="preserve"> dominates revenue generation, followed by </w:t>
      </w:r>
      <w:r w:rsidDel="00000000" w:rsidR="00000000" w:rsidRPr="00000000">
        <w:rPr>
          <w:rFonts w:ascii="Times New Roman" w:cs="Times New Roman" w:eastAsia="Times New Roman" w:hAnsi="Times New Roman"/>
          <w:i w:val="1"/>
          <w:sz w:val="24"/>
          <w:szCs w:val="24"/>
          <w:rtl w:val="0"/>
        </w:rPr>
        <w:t xml:space="preserve">Ladies Slippers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sz w:val="24"/>
          <w:szCs w:val="24"/>
          <w:rtl w:val="0"/>
        </w:rPr>
        <w:t xml:space="preserve"> Bizz Detergent Powder</w:t>
      </w:r>
      <w:r w:rsidDel="00000000" w:rsidR="00000000" w:rsidRPr="00000000">
        <w:rPr>
          <w:rFonts w:ascii="Times New Roman" w:cs="Times New Roman" w:eastAsia="Times New Roman" w:hAnsi="Times New Roman"/>
          <w:sz w:val="24"/>
          <w:szCs w:val="24"/>
          <w:rtl w:val="0"/>
        </w:rPr>
        <w:t xml:space="preserve">. This validates the 80/20 rule, with a small number of products generating the majority of revenue.</w:t>
      </w:r>
    </w:p>
    <w:p w:rsidR="00000000" w:rsidDel="00000000" w:rsidP="00000000" w:rsidRDefault="00000000" w:rsidRPr="00000000" w14:paraId="000000EB">
      <w:pPr>
        <w:spacing w:after="120" w:before="120" w:lineRule="auto"/>
        <w:rPr/>
      </w:pPr>
      <w:r w:rsidDel="00000000" w:rsidR="00000000" w:rsidRPr="00000000">
        <w:rPr>
          <w:rtl w:val="0"/>
        </w:rPr>
      </w:r>
    </w:p>
    <w:tbl>
      <w:tblPr>
        <w:tblStyle w:val="Table2"/>
        <w:tblpPr w:leftFromText="180" w:rightFromText="180" w:topFromText="180" w:bottomFromText="180" w:vertAnchor="text" w:horzAnchor="text" w:tblpX="0" w:tblpY="0"/>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445"/>
        <w:gridCol w:w="2115"/>
        <w:tblGridChange w:id="0">
          <w:tblGrid>
            <w:gridCol w:w="3210"/>
            <w:gridCol w:w="2445"/>
            <w:gridCol w:w="211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ffffff"/>
                <w:sz w:val="18"/>
                <w:szCs w:val="18"/>
                <w:rtl w:val="0"/>
              </w:rPr>
              <w:t xml:space="preserve">Name of the Item</w:t>
            </w:r>
            <w:r w:rsidDel="00000000" w:rsidR="00000000" w:rsidRPr="00000000">
              <w:rPr>
                <w:rtl w:val="0"/>
              </w:rPr>
            </w:r>
          </w:p>
        </w:tc>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ffffff"/>
                <w:sz w:val="18"/>
                <w:szCs w:val="18"/>
                <w:rtl w:val="0"/>
              </w:rPr>
              <w:t xml:space="preserve">Total Sale</w:t>
            </w:r>
            <w:r w:rsidDel="00000000" w:rsidR="00000000" w:rsidRPr="00000000">
              <w:rPr>
                <w:rtl w:val="0"/>
              </w:rPr>
            </w:r>
          </w:p>
        </w:tc>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ffffff"/>
                <w:sz w:val="18"/>
                <w:szCs w:val="18"/>
                <w:rtl w:val="0"/>
              </w:rPr>
              <w:t xml:space="preserve">Revenue Generated</w:t>
            </w:r>
            <w:r w:rsidDel="00000000" w:rsidR="00000000" w:rsidRPr="00000000">
              <w:rPr>
                <w:rtl w:val="0"/>
              </w:rPr>
            </w:r>
          </w:p>
        </w:tc>
      </w:tr>
      <w:tr>
        <w:trPr>
          <w:cantSplit w:val="0"/>
          <w:trHeight w:val="315" w:hRule="atLeast"/>
          <w:tblHeader w:val="0"/>
        </w:trPr>
        <w:tc>
          <w:tcPr>
            <w:tcBorders>
              <w:top w:color="284e3f"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Ladies' Suit (Pcs.)</w:t>
            </w:r>
            <w:r w:rsidDel="00000000" w:rsidR="00000000" w:rsidRPr="00000000">
              <w:rPr>
                <w:rtl w:val="0"/>
              </w:rPr>
            </w:r>
          </w:p>
        </w:tc>
        <w:tc>
          <w:tcPr>
            <w:tcBorders>
              <w:top w:color="284e3f"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77</w:t>
            </w:r>
            <w:r w:rsidDel="00000000" w:rsidR="00000000" w:rsidRPr="00000000">
              <w:rPr>
                <w:rtl w:val="0"/>
              </w:rPr>
            </w:r>
          </w:p>
        </w:tc>
        <w:tc>
          <w:tcPr>
            <w:tcBorders>
              <w:top w:color="284e3f"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138600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2">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Ladies Slippers (Pairs)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3">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93</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46407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Bizz Detergent Powder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44</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20240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8">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Amla Candy (200gm)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79</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12640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Aaloo Bhujia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95</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10450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Men's Shirt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F">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7990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Nutricharge Woman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7350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4">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Atta Noodles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181</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7240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Coconut Oil (175ml)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71</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7100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A">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Liquid Handwash (200ml)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76</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6080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Nutricharge Bioage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6000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0">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Green Tea (20 bags)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5720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Coconut Biscuits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121</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4840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Rice Bran Oil (Lts.)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40</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4800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Pasta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66</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3960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Jasmine Soap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46</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3680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Red Chilli Powder (100gm)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67</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3350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2">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Dish Soap Bar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3">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52</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3120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5">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Chaat Masala (100gm) (Pkt.)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32</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1920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Nutricharge Veg Omega (Pcs.)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1380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Gamma Oryzanol (Pcs.)</w:t>
            </w:r>
            <w:r w:rsidDel="00000000" w:rsidR="00000000" w:rsidRPr="00000000">
              <w:rPr>
                <w:rtl w:val="0"/>
              </w:rPr>
            </w:r>
          </w:p>
        </w:tc>
        <w:tc>
          <w:tcPr>
            <w:tcBorders>
              <w:top w:color="cccccc" w:space="0" w:sz="6" w:val="single"/>
              <w:left w:color="cccccc" w:space="0" w:sz="6" w:val="single"/>
              <w:bottom w:color="284e3f" w:space="0" w:sz="6" w:val="single"/>
              <w:right w:color="ccccc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w:t>
            </w:r>
            <w:r w:rsidDel="00000000" w:rsidR="00000000" w:rsidRPr="00000000">
              <w:rPr>
                <w:rtl w:val="0"/>
              </w:rPr>
            </w:r>
          </w:p>
        </w:tc>
        <w:tc>
          <w:tcPr>
            <w:tcBorders>
              <w:top w:color="cccccc" w:space="0" w:sz="6" w:val="single"/>
              <w:left w:color="cccccc" w:space="0" w:sz="6" w:val="single"/>
              <w:bottom w:color="284e3f"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570</w:t>
            </w:r>
            <w:r w:rsidDel="00000000" w:rsidR="00000000" w:rsidRPr="00000000">
              <w:rPr>
                <w:rtl w:val="0"/>
              </w:rPr>
            </w:r>
          </w:p>
        </w:tc>
      </w:tr>
    </w:tbl>
    <w:p w:rsidR="00000000" w:rsidDel="00000000" w:rsidP="00000000" w:rsidRDefault="00000000" w:rsidRPr="00000000" w14:paraId="0000012E">
      <w:pPr>
        <w:spacing w:after="120" w:before="120" w:lineRule="auto"/>
        <w:rPr/>
      </w:pPr>
      <w:r w:rsidDel="00000000" w:rsidR="00000000" w:rsidRPr="00000000">
        <w:rPr>
          <w:rtl w:val="0"/>
        </w:rPr>
      </w:r>
    </w:p>
    <w:p w:rsidR="00000000" w:rsidDel="00000000" w:rsidP="00000000" w:rsidRDefault="00000000" w:rsidRPr="00000000" w14:paraId="0000012F">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pPr>
      <w:r w:rsidDel="00000000" w:rsidR="00000000" w:rsidRPr="00000000">
        <w:rPr>
          <w:rtl w:val="0"/>
        </w:rPr>
      </w:r>
    </w:p>
    <w:p w:rsidR="00000000" w:rsidDel="00000000" w:rsidP="00000000" w:rsidRDefault="00000000" w:rsidRPr="00000000" w14:paraId="00000130">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4391025</wp:posOffset>
                </wp:positionV>
                <wp:extent cx="611005" cy="309576"/>
                <wp:effectExtent b="0" l="0" r="0" t="0"/>
                <wp:wrapSquare wrapText="bothSides" distB="114300" distT="114300" distL="114300" distR="114300"/>
                <wp:docPr id="2"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Table-2</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4391025</wp:posOffset>
                </wp:positionV>
                <wp:extent cx="611005" cy="309576"/>
                <wp:effectExtent b="0" l="0" r="0" t="0"/>
                <wp:wrapSquare wrapText="bothSides" distB="114300" distT="114300" distL="114300" distR="114300"/>
                <wp:docPr id="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131">
      <w:pPr>
        <w:pStyle w:val="Heading2"/>
        <w:rPr/>
      </w:pPr>
      <w:bookmarkStart w:colFirst="0" w:colLast="0" w:name="_oc8p3e2lcioy" w:id="23"/>
      <w:bookmarkEnd w:id="2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162550" cy="2657475"/>
            <wp:effectExtent b="0" l="0" r="0" t="0"/>
            <wp:wrapSquare wrapText="bothSides" distB="114300" distT="114300" distL="114300" distR="114300"/>
            <wp:docPr descr="Chart" id="25" name="image2.png"/>
            <a:graphic>
              <a:graphicData uri="http://schemas.openxmlformats.org/drawingml/2006/picture">
                <pic:pic>
                  <pic:nvPicPr>
                    <pic:cNvPr descr="Chart" id="0" name="image2.png"/>
                    <pic:cNvPicPr preferRelativeResize="0"/>
                  </pic:nvPicPr>
                  <pic:blipFill>
                    <a:blip r:embed="rId11"/>
                    <a:srcRect b="0" l="0" r="0" t="0"/>
                    <a:stretch>
                      <a:fillRect/>
                    </a:stretch>
                  </pic:blipFill>
                  <pic:spPr>
                    <a:xfrm>
                      <a:off x="0" y="0"/>
                      <a:ext cx="5162550" cy="2657475"/>
                    </a:xfrm>
                    <a:prstGeom prst="rect"/>
                    <a:ln/>
                  </pic:spPr>
                </pic:pic>
              </a:graphicData>
            </a:graphic>
          </wp:anchor>
        </w:drawing>
      </w:r>
    </w:p>
    <w:p w:rsidR="00000000" w:rsidDel="00000000" w:rsidP="00000000" w:rsidRDefault="00000000" w:rsidRPr="00000000" w14:paraId="00000132">
      <w:pPr>
        <w:pStyle w:val="Heading2"/>
        <w:rPr/>
      </w:pPr>
      <w:bookmarkStart w:colFirst="0" w:colLast="0" w:name="_tp1ngswqcqye" w:id="24"/>
      <w:bookmarkEnd w:id="24"/>
      <w:r w:rsidDel="00000000" w:rsidR="00000000" w:rsidRPr="00000000">
        <w:rPr>
          <w:rtl w:val="0"/>
        </w:rPr>
      </w:r>
    </w:p>
    <w:p w:rsidR="00000000" w:rsidDel="00000000" w:rsidP="00000000" w:rsidRDefault="00000000" w:rsidRPr="00000000" w14:paraId="00000133">
      <w:pPr>
        <w:pStyle w:val="Heading2"/>
        <w:rPr/>
      </w:pPr>
      <w:bookmarkStart w:colFirst="0" w:colLast="0" w:name="_jzoew4253biu" w:id="25"/>
      <w:bookmarkEnd w:id="25"/>
      <w:r w:rsidDel="00000000" w:rsidR="00000000" w:rsidRPr="00000000">
        <w:rPr>
          <w:rtl w:val="0"/>
        </w:rPr>
      </w:r>
    </w:p>
    <w:p w:rsidR="00000000" w:rsidDel="00000000" w:rsidP="00000000" w:rsidRDefault="00000000" w:rsidRPr="00000000" w14:paraId="00000134">
      <w:pPr>
        <w:pStyle w:val="Heading2"/>
        <w:rPr/>
      </w:pPr>
      <w:bookmarkStart w:colFirst="0" w:colLast="0" w:name="_5jpiwuvcfojb" w:id="26"/>
      <w:bookmarkEnd w:id="26"/>
      <w:r w:rsidDel="00000000" w:rsidR="00000000" w:rsidRPr="00000000">
        <w:rPr>
          <w:rtl w:val="0"/>
        </w:rPr>
      </w:r>
    </w:p>
    <w:p w:rsidR="00000000" w:rsidDel="00000000" w:rsidP="00000000" w:rsidRDefault="00000000" w:rsidRPr="00000000" w14:paraId="00000135">
      <w:pPr>
        <w:pStyle w:val="Heading2"/>
        <w:rPr/>
      </w:pPr>
      <w:bookmarkStart w:colFirst="0" w:colLast="0" w:name="_r9qouquxw43s" w:id="27"/>
      <w:bookmarkEnd w:id="27"/>
      <w:r w:rsidDel="00000000" w:rsidR="00000000" w:rsidRPr="00000000">
        <w:rPr>
          <w:rtl w:val="0"/>
        </w:rPr>
      </w:r>
    </w:p>
    <w:p w:rsidR="00000000" w:rsidDel="00000000" w:rsidP="00000000" w:rsidRDefault="00000000" w:rsidRPr="00000000" w14:paraId="00000136">
      <w:pPr>
        <w:pStyle w:val="Heading2"/>
        <w:rPr/>
      </w:pPr>
      <w:bookmarkStart w:colFirst="0" w:colLast="0" w:name="_bhgmn7c5564f" w:id="28"/>
      <w:bookmarkEnd w:id="28"/>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2419350</wp:posOffset>
                </wp:positionH>
                <wp:positionV relativeFrom="paragraph">
                  <wp:posOffset>510443</wp:posOffset>
                </wp:positionV>
                <wp:extent cx="611005" cy="309576"/>
                <wp:effectExtent b="0" l="0" r="0" t="0"/>
                <wp:wrapSquare wrapText="bothSides" distB="114300" distT="114300" distL="114300" distR="114300"/>
                <wp:docPr id="4"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Figure-3</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2419350</wp:posOffset>
                </wp:positionH>
                <wp:positionV relativeFrom="paragraph">
                  <wp:posOffset>510443</wp:posOffset>
                </wp:positionV>
                <wp:extent cx="611005" cy="309576"/>
                <wp:effectExtent b="0" l="0" r="0" t="0"/>
                <wp:wrapSquare wrapText="bothSides" distB="114300" distT="114300" distL="114300" distR="114300"/>
                <wp:docPr id="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137">
      <w:pPr>
        <w:pStyle w:val="Heading2"/>
        <w:rPr/>
      </w:pPr>
      <w:bookmarkStart w:colFirst="0" w:colLast="0" w:name="_nvxrht42pf2q" w:id="29"/>
      <w:bookmarkEnd w:id="29"/>
      <w:r w:rsidDel="00000000" w:rsidR="00000000" w:rsidRPr="00000000">
        <w:rPr>
          <w:rtl w:val="0"/>
        </w:rPr>
      </w:r>
    </w:p>
    <w:p w:rsidR="00000000" w:rsidDel="00000000" w:rsidP="00000000" w:rsidRDefault="00000000" w:rsidRPr="00000000" w14:paraId="00000138">
      <w:pPr>
        <w:pStyle w:val="Heading2"/>
        <w:rPr>
          <w:b w:val="1"/>
        </w:rPr>
      </w:pPr>
      <w:bookmarkStart w:colFirst="0" w:colLast="0" w:name="_2sdlbrg99tii" w:id="30"/>
      <w:bookmarkEnd w:id="30"/>
      <w:r w:rsidDel="00000000" w:rsidR="00000000" w:rsidRPr="00000000">
        <w:rPr>
          <w:rtl w:val="0"/>
        </w:rPr>
        <w:t xml:space="preserve">3.2 Product Mix and Sales Distribution</w:t>
      </w:r>
      <w:r w:rsidDel="00000000" w:rsidR="00000000" w:rsidRPr="00000000">
        <w:rPr>
          <w:rtl w:val="0"/>
        </w:rPr>
      </w:r>
    </w:p>
    <w:p w:rsidR="00000000" w:rsidDel="00000000" w:rsidP="00000000" w:rsidRDefault="00000000" w:rsidRPr="00000000" w14:paraId="00000139">
      <w:pPr>
        <w:spacing w:after="240" w:before="240" w:line="360" w:lineRule="auto"/>
        <w:rPr>
          <w:rFonts w:ascii="Times New Roman" w:cs="Times New Roman" w:eastAsia="Times New Roman" w:hAnsi="Times New Roman"/>
          <w:b w:val="1"/>
          <w:sz w:val="24"/>
          <w:szCs w:val="24"/>
        </w:rPr>
      </w:pPr>
      <w:r w:rsidDel="00000000" w:rsidR="00000000" w:rsidRPr="00000000">
        <w:rPr>
          <w:b w:val="1"/>
          <w:rtl w:val="0"/>
        </w:rPr>
        <w:t xml:space="preserve">3.2.1 </w:t>
      </w:r>
      <w:r w:rsidDel="00000000" w:rsidR="00000000" w:rsidRPr="00000000">
        <w:rPr>
          <w:rFonts w:ascii="Times New Roman" w:cs="Times New Roman" w:eastAsia="Times New Roman" w:hAnsi="Times New Roman"/>
          <w:b w:val="1"/>
          <w:sz w:val="24"/>
          <w:szCs w:val="24"/>
          <w:rtl w:val="0"/>
        </w:rPr>
        <w:t xml:space="preserve">Total Sales Share:</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pie chart visualization of total sales share </w:t>
      </w:r>
      <w:r w:rsidDel="00000000" w:rsidR="00000000" w:rsidRPr="00000000">
        <w:rPr>
          <w:rFonts w:ascii="Times New Roman" w:cs="Times New Roman" w:eastAsia="Times New Roman" w:hAnsi="Times New Roman"/>
          <w:i w:val="1"/>
          <w:sz w:val="24"/>
          <w:szCs w:val="24"/>
          <w:rtl w:val="0"/>
        </w:rPr>
        <w:t xml:space="preserve">(Figure-4)</w:t>
      </w:r>
      <w:r w:rsidDel="00000000" w:rsidR="00000000" w:rsidRPr="00000000">
        <w:rPr>
          <w:rFonts w:ascii="Times New Roman" w:cs="Times New Roman" w:eastAsia="Times New Roman" w:hAnsi="Times New Roman"/>
          <w:sz w:val="24"/>
          <w:szCs w:val="24"/>
          <w:rtl w:val="0"/>
        </w:rPr>
        <w:t xml:space="preserve"> shows that </w:t>
      </w:r>
      <w:r w:rsidDel="00000000" w:rsidR="00000000" w:rsidRPr="00000000">
        <w:rPr>
          <w:rFonts w:ascii="Times New Roman" w:cs="Times New Roman" w:eastAsia="Times New Roman" w:hAnsi="Times New Roman"/>
          <w:i w:val="1"/>
          <w:sz w:val="24"/>
          <w:szCs w:val="24"/>
          <w:rtl w:val="0"/>
        </w:rPr>
        <w:t xml:space="preserve">Atta Noodles </w:t>
      </w:r>
      <w:r w:rsidDel="00000000" w:rsidR="00000000" w:rsidRPr="00000000">
        <w:rPr>
          <w:rFonts w:ascii="Times New Roman" w:cs="Times New Roman" w:eastAsia="Times New Roman" w:hAnsi="Times New Roman"/>
          <w:sz w:val="24"/>
          <w:szCs w:val="24"/>
          <w:rtl w:val="0"/>
        </w:rPr>
        <w:t xml:space="preserve">alone accounts for over 15% of all units sold, with </w:t>
      </w:r>
      <w:r w:rsidDel="00000000" w:rsidR="00000000" w:rsidRPr="00000000">
        <w:rPr>
          <w:rFonts w:ascii="Times New Roman" w:cs="Times New Roman" w:eastAsia="Times New Roman" w:hAnsi="Times New Roman"/>
          <w:i w:val="1"/>
          <w:sz w:val="24"/>
          <w:szCs w:val="24"/>
          <w:rtl w:val="0"/>
        </w:rPr>
        <w:t xml:space="preserve">Coconut Biscuits and Aaloo Bhujia </w:t>
      </w:r>
      <w:r w:rsidDel="00000000" w:rsidR="00000000" w:rsidRPr="00000000">
        <w:rPr>
          <w:rFonts w:ascii="Times New Roman" w:cs="Times New Roman" w:eastAsia="Times New Roman" w:hAnsi="Times New Roman"/>
          <w:sz w:val="24"/>
          <w:szCs w:val="24"/>
          <w:rtl w:val="0"/>
        </w:rPr>
        <w:t xml:space="preserve">also making significant contributions. The "Others" category, comprising many low-volume products, underscores the long-tail nature of the inventory. </w:t>
      </w:r>
    </w:p>
    <w:p w:rsidR="00000000" w:rsidDel="00000000" w:rsidP="00000000" w:rsidRDefault="00000000" w:rsidRPr="00000000" w14:paraId="0000013B">
      <w:pPr>
        <w:spacing w:after="240" w:before="240" w:line="360" w:lineRule="auto"/>
        <w:rPr>
          <w:sz w:val="24"/>
          <w:szCs w:val="24"/>
        </w:rPr>
      </w:pPr>
      <w:r w:rsidDel="00000000" w:rsidR="00000000" w:rsidRPr="00000000">
        <w:rPr>
          <w:i w:val="1"/>
          <w:rtl w:val="0"/>
        </w:rPr>
        <w:t xml:space="preserve">“Others” group includes Coconut Oil, Jasmine Soap, Red Chilli Powder, Chaat Masala, Gamma Oryzanol, and other long-tail products each individually contributing less than 5% to total sales, collectively 59% of volume.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1028700</wp:posOffset>
            </wp:positionV>
            <wp:extent cx="3729038" cy="2273180"/>
            <wp:effectExtent b="0" l="0" r="0" t="0"/>
            <wp:wrapSquare wrapText="bothSides" distB="114300" distT="114300" distL="114300" distR="114300"/>
            <wp:docPr descr="Chart" id="28" name="image8.png"/>
            <a:graphic>
              <a:graphicData uri="http://schemas.openxmlformats.org/drawingml/2006/picture">
                <pic:pic>
                  <pic:nvPicPr>
                    <pic:cNvPr descr="Chart" id="0" name="image8.png"/>
                    <pic:cNvPicPr preferRelativeResize="0"/>
                  </pic:nvPicPr>
                  <pic:blipFill>
                    <a:blip r:embed="rId12"/>
                    <a:srcRect b="0" l="0" r="0" t="0"/>
                    <a:stretch>
                      <a:fillRect/>
                    </a:stretch>
                  </pic:blipFill>
                  <pic:spPr>
                    <a:xfrm>
                      <a:off x="0" y="0"/>
                      <a:ext cx="3729038" cy="2273180"/>
                    </a:xfrm>
                    <a:prstGeom prst="rect"/>
                    <a:ln/>
                  </pic:spPr>
                </pic:pic>
              </a:graphicData>
            </a:graphic>
          </wp:anchor>
        </w:drawing>
      </w:r>
    </w:p>
    <w:p w:rsidR="00000000" w:rsidDel="00000000" w:rsidP="00000000" w:rsidRDefault="00000000" w:rsidRPr="00000000" w14:paraId="0000013C">
      <w:pPr>
        <w:spacing w:after="240" w:before="240" w:line="360" w:lineRule="auto"/>
        <w:rPr>
          <w:b w:val="1"/>
        </w:rPr>
      </w:pPr>
      <w:r w:rsidDel="00000000" w:rsidR="00000000" w:rsidRPr="00000000">
        <w:rPr>
          <w:rtl w:val="0"/>
        </w:rPr>
      </w:r>
    </w:p>
    <w:p w:rsidR="00000000" w:rsidDel="00000000" w:rsidP="00000000" w:rsidRDefault="00000000" w:rsidRPr="00000000" w14:paraId="0000013D">
      <w:pPr>
        <w:spacing w:after="240" w:before="240" w:line="360" w:lineRule="auto"/>
        <w:rPr>
          <w:b w:val="1"/>
        </w:rPr>
      </w:pPr>
      <w:r w:rsidDel="00000000" w:rsidR="00000000" w:rsidRPr="00000000">
        <w:rPr>
          <w:rtl w:val="0"/>
        </w:rPr>
      </w:r>
    </w:p>
    <w:p w:rsidR="00000000" w:rsidDel="00000000" w:rsidP="00000000" w:rsidRDefault="00000000" w:rsidRPr="00000000" w14:paraId="0000013E">
      <w:pPr>
        <w:spacing w:after="240" w:before="240" w:line="360" w:lineRule="auto"/>
        <w:rPr>
          <w:b w:val="1"/>
        </w:rPr>
      </w:pPr>
      <w:r w:rsidDel="00000000" w:rsidR="00000000" w:rsidRPr="00000000">
        <w:rPr>
          <w:rtl w:val="0"/>
        </w:rPr>
      </w:r>
    </w:p>
    <w:p w:rsidR="00000000" w:rsidDel="00000000" w:rsidP="00000000" w:rsidRDefault="00000000" w:rsidRPr="00000000" w14:paraId="0000013F">
      <w:pPr>
        <w:spacing w:after="240" w:before="240" w:line="360" w:lineRule="auto"/>
        <w:rPr>
          <w:b w:val="1"/>
        </w:rPr>
      </w:pPr>
      <w:r w:rsidDel="00000000" w:rsidR="00000000" w:rsidRPr="00000000">
        <w:rPr>
          <w:rtl w:val="0"/>
        </w:rPr>
      </w:r>
    </w:p>
    <w:p w:rsidR="00000000" w:rsidDel="00000000" w:rsidP="00000000" w:rsidRDefault="00000000" w:rsidRPr="00000000" w14:paraId="00000140">
      <w:pPr>
        <w:spacing w:after="240" w:before="240" w:line="360" w:lineRule="auto"/>
        <w:rPr>
          <w:b w:val="1"/>
        </w:rPr>
      </w:pPr>
      <w:r w:rsidDel="00000000" w:rsidR="00000000" w:rsidRPr="00000000">
        <w:rPr>
          <w:rtl w:val="0"/>
        </w:rPr>
      </w:r>
    </w:p>
    <w:p w:rsidR="00000000" w:rsidDel="00000000" w:rsidP="00000000" w:rsidRDefault="00000000" w:rsidRPr="00000000" w14:paraId="00000141">
      <w:pPr>
        <w:spacing w:after="240" w:before="240" w:line="360" w:lineRule="auto"/>
        <w:rPr>
          <w:b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443843</wp:posOffset>
                </wp:positionV>
                <wp:extent cx="611005" cy="309576"/>
                <wp:effectExtent b="0" l="0" r="0" t="0"/>
                <wp:wrapSquare wrapText="bothSides" distB="114300" distT="114300" distL="114300" distR="114300"/>
                <wp:docPr id="14"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Figure-4</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443843</wp:posOffset>
                </wp:positionV>
                <wp:extent cx="611005" cy="309576"/>
                <wp:effectExtent b="0" l="0" r="0" t="0"/>
                <wp:wrapSquare wrapText="bothSides" distB="114300" distT="114300" distL="114300" distR="114300"/>
                <wp:docPr id="1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142">
      <w:pPr>
        <w:spacing w:after="240" w:before="240" w:line="360" w:lineRule="auto"/>
        <w:rPr>
          <w:rFonts w:ascii="Times New Roman" w:cs="Times New Roman" w:eastAsia="Times New Roman" w:hAnsi="Times New Roman"/>
          <w:b w:val="1"/>
          <w:sz w:val="24"/>
          <w:szCs w:val="24"/>
        </w:rPr>
      </w:pPr>
      <w:r w:rsidDel="00000000" w:rsidR="00000000" w:rsidRPr="00000000">
        <w:rPr>
          <w:b w:val="1"/>
          <w:rtl w:val="0"/>
        </w:rPr>
        <w:t xml:space="preserve">3.2.2 </w:t>
      </w:r>
      <w:r w:rsidDel="00000000" w:rsidR="00000000" w:rsidRPr="00000000">
        <w:rPr>
          <w:rFonts w:ascii="Times New Roman" w:cs="Times New Roman" w:eastAsia="Times New Roman" w:hAnsi="Times New Roman"/>
          <w:b w:val="1"/>
          <w:sz w:val="24"/>
          <w:szCs w:val="24"/>
          <w:rtl w:val="0"/>
        </w:rPr>
        <w:t xml:space="preserve">Max and Min Sales per Product </w:t>
      </w:r>
    </w:p>
    <w:p w:rsidR="00000000" w:rsidDel="00000000" w:rsidP="00000000" w:rsidRDefault="00000000" w:rsidRPr="00000000" w14:paraId="000001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 Sale and Min Sale chart (</w:t>
      </w:r>
      <w:r w:rsidDel="00000000" w:rsidR="00000000" w:rsidRPr="00000000">
        <w:rPr>
          <w:rFonts w:ascii="Times New Roman" w:cs="Times New Roman" w:eastAsia="Times New Roman" w:hAnsi="Times New Roman"/>
          <w:i w:val="1"/>
          <w:sz w:val="24"/>
          <w:szCs w:val="24"/>
          <w:rtl w:val="0"/>
        </w:rPr>
        <w:t xml:space="preserve">Figure-5)</w:t>
      </w:r>
      <w:r w:rsidDel="00000000" w:rsidR="00000000" w:rsidRPr="00000000">
        <w:rPr>
          <w:rFonts w:ascii="Times New Roman" w:cs="Times New Roman" w:eastAsia="Times New Roman" w:hAnsi="Times New Roman"/>
          <w:sz w:val="24"/>
          <w:szCs w:val="24"/>
          <w:rtl w:val="0"/>
        </w:rPr>
        <w:t xml:space="preserve"> highlights the variability in weekly sales for each product. Some products, such as Ladies Suit and Atta Noodles, show high maximum sales in certain weeks, while others have weeks with zero sales, indicating inconsistent demand and potential overstocking risk.</w:t>
      </w:r>
    </w:p>
    <w:p w:rsidR="00000000" w:rsidDel="00000000" w:rsidP="00000000" w:rsidRDefault="00000000" w:rsidRPr="00000000" w14:paraId="00000144">
      <w:pPr>
        <w:spacing w:after="240" w:before="24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120104</wp:posOffset>
            </wp:positionV>
            <wp:extent cx="6074591" cy="2989920"/>
            <wp:effectExtent b="0" l="0" r="0" t="0"/>
            <wp:wrapSquare wrapText="bothSides" distB="114300" distT="114300" distL="114300" distR="114300"/>
            <wp:docPr descr="Chart" id="23" name="image4.png"/>
            <a:graphic>
              <a:graphicData uri="http://schemas.openxmlformats.org/drawingml/2006/picture">
                <pic:pic>
                  <pic:nvPicPr>
                    <pic:cNvPr descr="Chart" id="0" name="image4.png"/>
                    <pic:cNvPicPr preferRelativeResize="0"/>
                  </pic:nvPicPr>
                  <pic:blipFill>
                    <a:blip r:embed="rId13"/>
                    <a:srcRect b="0" l="0" r="0" t="0"/>
                    <a:stretch>
                      <a:fillRect/>
                    </a:stretch>
                  </pic:blipFill>
                  <pic:spPr>
                    <a:xfrm>
                      <a:off x="0" y="0"/>
                      <a:ext cx="6074591" cy="2989920"/>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3171825</wp:posOffset>
                </wp:positionV>
                <wp:extent cx="611005" cy="309576"/>
                <wp:effectExtent b="0" l="0" r="0" t="0"/>
                <wp:wrapSquare wrapText="bothSides" distB="114300" distT="114300" distL="114300" distR="114300"/>
                <wp:docPr id="8"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Figure-5</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3171825</wp:posOffset>
                </wp:positionV>
                <wp:extent cx="611005" cy="309576"/>
                <wp:effectExtent b="0" l="0" r="0" t="0"/>
                <wp:wrapSquare wrapText="bothSides" distB="114300" distT="114300" distL="114300" distR="114300"/>
                <wp:docPr id="8"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1.4215223097117"/>
        <w:gridCol w:w="2179.493963254594"/>
        <w:gridCol w:w="1885.329133858268"/>
        <w:gridCol w:w="2099.2671916010504"/>
        <w:tblGridChange w:id="0">
          <w:tblGrid>
            <w:gridCol w:w="2861.4215223097117"/>
            <w:gridCol w:w="2179.493963254594"/>
            <w:gridCol w:w="1885.329133858268"/>
            <w:gridCol w:w="2099.2671916010504"/>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ffffff"/>
                <w:sz w:val="18"/>
                <w:szCs w:val="18"/>
                <w:rtl w:val="0"/>
              </w:rPr>
              <w:t xml:space="preserve">Name of the Item</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ffffff"/>
                <w:sz w:val="18"/>
                <w:szCs w:val="18"/>
                <w:rtl w:val="0"/>
              </w:rPr>
              <w:t xml:space="preserve">Total Sale</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49">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ffffff"/>
                <w:sz w:val="18"/>
                <w:szCs w:val="18"/>
                <w:rtl w:val="0"/>
              </w:rPr>
              <w:t xml:space="preserve">Max Sale</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4A">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ffffff"/>
                <w:sz w:val="18"/>
                <w:szCs w:val="18"/>
                <w:rtl w:val="0"/>
              </w:rPr>
              <w:t xml:space="preserve">Min Sale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Ladies' Suit (Pcs.)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77</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Men's Shirt (Pcs.)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Ladies Slippers (Pairs)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93</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Dish Soap Bar (Pcs.)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52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5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Bizz Detergent Powder (Pkt.)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44</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5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Amla Candy (200gm) (Pkt.)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79</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Green Tea (20 bags) (Pkt.)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22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Coconut Oil (175ml) (Pcs.)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Atta Noodles (Pkt.)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181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20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Coconut Biscuits (Pkt.)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121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Aaloo Bhujia (Pkt.)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95</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Red Chilli Powder (100gm) (Pkt.)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67</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7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Chaat Masala (100gm) (Pkt.)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7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Jasmine Soap (Pcs.)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46</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8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Nutricharge Woman (Pkt.)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15</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8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Gamma Oryzanol (Pcs.)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8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Nutricharge Bioage (Pcs.)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8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Nutricharge Veg Omega (Pcs.)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9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Rice Bran Oil (Lts.)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Pasta (Pkt.)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8">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66</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A">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19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Liquid Handwash (200ml) (Pcs.)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C">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76</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2</w:t>
            </w:r>
            <w:r w:rsidDel="00000000" w:rsidR="00000000" w:rsidRPr="00000000">
              <w:rPr>
                <w:rtl w:val="0"/>
              </w:rPr>
            </w:r>
          </w:p>
        </w:tc>
      </w:tr>
    </w:tbl>
    <w:p w:rsidR="00000000" w:rsidDel="00000000" w:rsidP="00000000" w:rsidRDefault="00000000" w:rsidRPr="00000000" w14:paraId="0000019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sz w:val="24"/>
          <w:szCs w:val="24"/>
        </w:rPr>
      </w:pPr>
      <w:bookmarkStart w:colFirst="0" w:colLast="0" w:name="_kfnubbfgfsi8" w:id="31"/>
      <w:bookmarkEnd w:id="31"/>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2647950</wp:posOffset>
                </wp:positionH>
                <wp:positionV relativeFrom="paragraph">
                  <wp:posOffset>238125</wp:posOffset>
                </wp:positionV>
                <wp:extent cx="611005" cy="309576"/>
                <wp:effectExtent b="0" l="0" r="0" t="0"/>
                <wp:wrapSquare wrapText="bothSides" distB="114300" distT="114300" distL="114300" distR="114300"/>
                <wp:docPr id="5"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Table-3</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2647950</wp:posOffset>
                </wp:positionH>
                <wp:positionV relativeFrom="paragraph">
                  <wp:posOffset>238125</wp:posOffset>
                </wp:positionV>
                <wp:extent cx="611005" cy="309576"/>
                <wp:effectExtent b="0" l="0" r="0" t="0"/>
                <wp:wrapSquare wrapText="bothSides" distB="114300" distT="114300" distL="114300" distR="114300"/>
                <wp:docPr id="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1A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sz w:val="24"/>
          <w:szCs w:val="24"/>
        </w:rPr>
      </w:pPr>
      <w:bookmarkStart w:colFirst="0" w:colLast="0" w:name="_4ji2dkjr62wl" w:id="32"/>
      <w:bookmarkEnd w:id="32"/>
      <w:r w:rsidDel="00000000" w:rsidR="00000000" w:rsidRPr="00000000">
        <w:rPr>
          <w:rtl w:val="0"/>
        </w:rPr>
      </w:r>
    </w:p>
    <w:p w:rsidR="00000000" w:rsidDel="00000000" w:rsidP="00000000" w:rsidRDefault="00000000" w:rsidRPr="00000000" w14:paraId="000001A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Times New Roman" w:cs="Times New Roman" w:eastAsia="Times New Roman" w:hAnsi="Times New Roman"/>
          <w:b w:val="1"/>
          <w:sz w:val="24"/>
          <w:szCs w:val="24"/>
        </w:rPr>
      </w:pPr>
      <w:bookmarkStart w:colFirst="0" w:colLast="0" w:name="_7nniqpajc63e" w:id="33"/>
      <w:bookmarkEnd w:id="33"/>
      <w:r w:rsidDel="00000000" w:rsidR="00000000" w:rsidRPr="00000000">
        <w:rPr>
          <w:rFonts w:ascii="Times New Roman" w:cs="Times New Roman" w:eastAsia="Times New Roman" w:hAnsi="Times New Roman"/>
          <w:b w:val="1"/>
          <w:sz w:val="24"/>
          <w:szCs w:val="24"/>
          <w:rtl w:val="0"/>
        </w:rPr>
        <w:t xml:space="preserve">3. Weekly Sales and Revenue Patterns</w:t>
      </w:r>
    </w:p>
    <w:p w:rsidR="00000000" w:rsidDel="00000000" w:rsidP="00000000" w:rsidRDefault="00000000" w:rsidRPr="00000000" w14:paraId="000001A2">
      <w:pPr>
        <w:spacing w:after="240" w:before="240" w:line="360" w:lineRule="auto"/>
        <w:rPr>
          <w:rFonts w:ascii="Times New Roman" w:cs="Times New Roman" w:eastAsia="Times New Roman" w:hAnsi="Times New Roman"/>
          <w:b w:val="1"/>
          <w:sz w:val="24"/>
          <w:szCs w:val="24"/>
        </w:rPr>
      </w:pPr>
      <w:r w:rsidDel="00000000" w:rsidR="00000000" w:rsidRPr="00000000">
        <w:rPr>
          <w:b w:val="1"/>
          <w:rtl w:val="0"/>
        </w:rPr>
        <w:t xml:space="preserve">3.2.3 </w:t>
      </w:r>
      <w:r w:rsidDel="00000000" w:rsidR="00000000" w:rsidRPr="00000000">
        <w:rPr>
          <w:rFonts w:ascii="Times New Roman" w:cs="Times New Roman" w:eastAsia="Times New Roman" w:hAnsi="Times New Roman"/>
          <w:b w:val="1"/>
          <w:sz w:val="24"/>
          <w:szCs w:val="24"/>
          <w:rtl w:val="0"/>
        </w:rPr>
        <w:t xml:space="preserve">Weekly Sales Amount:</w:t>
      </w:r>
    </w:p>
    <w:p w:rsidR="00000000" w:rsidDel="00000000" w:rsidP="00000000" w:rsidRDefault="00000000" w:rsidRPr="00000000" w14:paraId="000001A3">
      <w:pPr>
        <w:spacing w:after="240" w:before="240" w:line="360" w:lineRule="auto"/>
        <w:rPr>
          <w:i w:val="1"/>
        </w:rPr>
      </w:pPr>
      <w:r w:rsidDel="00000000" w:rsidR="00000000" w:rsidRPr="00000000">
        <w:rPr>
          <w:rFonts w:ascii="Times New Roman" w:cs="Times New Roman" w:eastAsia="Times New Roman" w:hAnsi="Times New Roman"/>
          <w:sz w:val="24"/>
          <w:szCs w:val="24"/>
          <w:rtl w:val="0"/>
        </w:rPr>
        <w:t xml:space="preserve">The Weekly Sale Amount bar chart (</w:t>
      </w:r>
      <w:r w:rsidDel="00000000" w:rsidR="00000000" w:rsidRPr="00000000">
        <w:rPr>
          <w:rFonts w:ascii="Times New Roman" w:cs="Times New Roman" w:eastAsia="Times New Roman" w:hAnsi="Times New Roman"/>
          <w:i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illustrates significant fluctuations in weekly revenue. Notably, Week 10 experienced a sharp decline, while Weeks 7 and 12 saw peak sales, confirming the business’s challenge with cash flow volatility. </w:t>
      </w:r>
      <w:r w:rsidDel="00000000" w:rsidR="00000000" w:rsidRPr="00000000">
        <w:rPr>
          <w:i w:val="1"/>
          <w:rtl w:val="0"/>
        </w:rPr>
        <w:t xml:space="preserve">Week 10 saw a sharp drop due to delayed inventory restocking and sudden lower footfall because of local events.</w:t>
      </w:r>
    </w:p>
    <w:p w:rsidR="00000000" w:rsidDel="00000000" w:rsidP="00000000" w:rsidRDefault="00000000" w:rsidRPr="00000000" w14:paraId="000001A4">
      <w:pPr>
        <w:spacing w:after="240" w:before="240" w:line="360" w:lineRule="auto"/>
        <w:rPr>
          <w: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158204</wp:posOffset>
            </wp:positionV>
            <wp:extent cx="5491865" cy="2628081"/>
            <wp:effectExtent b="0" l="0" r="0" t="0"/>
            <wp:wrapSquare wrapText="bothSides" distB="114300" distT="114300" distL="114300" distR="114300"/>
            <wp:docPr descr="Chart" id="26" name="image10.png"/>
            <a:graphic>
              <a:graphicData uri="http://schemas.openxmlformats.org/drawingml/2006/picture">
                <pic:pic>
                  <pic:nvPicPr>
                    <pic:cNvPr descr="Chart" id="0" name="image10.png"/>
                    <pic:cNvPicPr preferRelativeResize="0"/>
                  </pic:nvPicPr>
                  <pic:blipFill>
                    <a:blip r:embed="rId14"/>
                    <a:srcRect b="0" l="0" r="0" t="0"/>
                    <a:stretch>
                      <a:fillRect/>
                    </a:stretch>
                  </pic:blipFill>
                  <pic:spPr>
                    <a:xfrm>
                      <a:off x="0" y="0"/>
                      <a:ext cx="5491865" cy="2628081"/>
                    </a:xfrm>
                    <a:prstGeom prst="rect"/>
                    <a:ln/>
                  </pic:spPr>
                </pic:pic>
              </a:graphicData>
            </a:graphic>
          </wp:anchor>
        </w:drawing>
      </w:r>
    </w:p>
    <w:p w:rsidR="00000000" w:rsidDel="00000000" w:rsidP="00000000" w:rsidRDefault="00000000" w:rsidRPr="00000000" w14:paraId="000001A5">
      <w:pPr>
        <w:spacing w:after="240" w:before="240" w:line="360" w:lineRule="auto"/>
        <w:rPr>
          <w:i w:val="1"/>
        </w:rPr>
      </w:pPr>
      <w:r w:rsidDel="00000000" w:rsidR="00000000" w:rsidRPr="00000000">
        <w:rPr>
          <w:rtl w:val="0"/>
        </w:rPr>
      </w:r>
    </w:p>
    <w:p w:rsidR="00000000" w:rsidDel="00000000" w:rsidP="00000000" w:rsidRDefault="00000000" w:rsidRPr="00000000" w14:paraId="000001A6">
      <w:pPr>
        <w:spacing w:after="240" w:before="240" w:line="360" w:lineRule="auto"/>
        <w:rPr>
          <w:i w:val="1"/>
        </w:rPr>
      </w:pPr>
      <w:r w:rsidDel="00000000" w:rsidR="00000000" w:rsidRPr="00000000">
        <w:rPr>
          <w:rtl w:val="0"/>
        </w:rPr>
      </w:r>
    </w:p>
    <w:p w:rsidR="00000000" w:rsidDel="00000000" w:rsidP="00000000" w:rsidRDefault="00000000" w:rsidRPr="00000000" w14:paraId="000001A7">
      <w:pPr>
        <w:spacing w:after="240" w:before="240" w:lineRule="auto"/>
        <w:rPr>
          <w:i w:val="1"/>
        </w:rPr>
      </w:pPr>
      <w:r w:rsidDel="00000000" w:rsidR="00000000" w:rsidRPr="00000000">
        <w:rPr>
          <w:rtl w:val="0"/>
        </w:rPr>
      </w:r>
    </w:p>
    <w:p w:rsidR="00000000" w:rsidDel="00000000" w:rsidP="00000000" w:rsidRDefault="00000000" w:rsidRPr="00000000" w14:paraId="000001A8">
      <w:pPr>
        <w:spacing w:after="240" w:before="240" w:lineRule="auto"/>
        <w:rPr>
          <w:i w:val="1"/>
        </w:rPr>
      </w:pPr>
      <w:r w:rsidDel="00000000" w:rsidR="00000000" w:rsidRPr="00000000">
        <w:rPr>
          <w:rtl w:val="0"/>
        </w:rPr>
      </w:r>
    </w:p>
    <w:p w:rsidR="00000000" w:rsidDel="00000000" w:rsidP="00000000" w:rsidRDefault="00000000" w:rsidRPr="00000000" w14:paraId="000001A9">
      <w:pPr>
        <w:spacing w:after="240" w:before="240" w:lineRule="auto"/>
        <w:rPr>
          <w:i w:val="1"/>
        </w:rPr>
      </w:pPr>
      <w:r w:rsidDel="00000000" w:rsidR="00000000" w:rsidRPr="00000000">
        <w:rPr>
          <w:rtl w:val="0"/>
        </w:rPr>
      </w:r>
    </w:p>
    <w:p w:rsidR="00000000" w:rsidDel="00000000" w:rsidP="00000000" w:rsidRDefault="00000000" w:rsidRPr="00000000" w14:paraId="000001AA">
      <w:pPr>
        <w:spacing w:after="240" w:before="240" w:lineRule="auto"/>
        <w:rPr>
          <w:i w:val="1"/>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119993</wp:posOffset>
                </wp:positionV>
                <wp:extent cx="611005" cy="309576"/>
                <wp:effectExtent b="0" l="0" r="0" t="0"/>
                <wp:wrapSquare wrapText="bothSides" distB="114300" distT="114300" distL="114300" distR="114300"/>
                <wp:docPr id="11"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Figure-6</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119993</wp:posOffset>
                </wp:positionV>
                <wp:extent cx="611005" cy="309576"/>
                <wp:effectExtent b="0" l="0" r="0" t="0"/>
                <wp:wrapSquare wrapText="bothSides" distB="114300" distT="114300" distL="114300" distR="114300"/>
                <wp:docPr id="1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pBdr>
          <w:top w:color="e5e7eb" w:space="0" w:sz="0" w:val="none"/>
          <w:left w:color="e5e7eb" w:space="0" w:sz="0" w:val="none"/>
          <w:bottom w:color="e5e7eb" w:space="0" w:sz="0" w:val="none"/>
          <w:right w:color="e5e7eb" w:space="0" w:sz="0" w:val="none"/>
          <w:between w:color="e5e7eb" w:space="0" w:sz="0" w:val="none"/>
        </w:pBdr>
        <w:spacing w:line="360" w:lineRule="auto"/>
        <w:rPr>
          <w:b w:val="1"/>
        </w:rPr>
      </w:pPr>
      <w:r w:rsidDel="00000000" w:rsidR="00000000" w:rsidRPr="00000000">
        <w:rPr>
          <w:b w:val="1"/>
          <w:rtl w:val="0"/>
        </w:rPr>
        <w:t xml:space="preserve">3.3 </w:t>
      </w:r>
      <w:r w:rsidDel="00000000" w:rsidR="00000000" w:rsidRPr="00000000">
        <w:rPr>
          <w:rFonts w:ascii="Times New Roman" w:cs="Times New Roman" w:eastAsia="Times New Roman" w:hAnsi="Times New Roman"/>
          <w:b w:val="1"/>
          <w:sz w:val="24"/>
          <w:szCs w:val="24"/>
          <w:rtl w:val="0"/>
        </w:rPr>
        <w:t xml:space="preserve">Sales Trend Analysis by Product:</w:t>
      </w:r>
      <w:r w:rsidDel="00000000" w:rsidR="00000000" w:rsidRPr="00000000">
        <w:rPr>
          <w:rtl w:val="0"/>
        </w:rPr>
      </w:r>
    </w:p>
    <w:p w:rsidR="00000000" w:rsidDel="00000000" w:rsidP="00000000" w:rsidRDefault="00000000" w:rsidRPr="00000000" w14:paraId="000001AE">
      <w:pPr>
        <w:pBdr>
          <w:top w:color="e5e7eb" w:space="0" w:sz="0" w:val="none"/>
          <w:left w:color="e5e7eb" w:space="0" w:sz="0" w:val="none"/>
          <w:bottom w:color="e5e7eb" w:space="0" w:sz="0" w:val="none"/>
          <w:right w:color="e5e7eb" w:space="0" w:sz="0" w:val="none"/>
          <w:between w:color="e5e7eb" w:space="0" w:sz="0" w:val="none"/>
        </w:pBdr>
        <w:spacing w:line="360" w:lineRule="auto"/>
        <w:rPr>
          <w:b w:val="1"/>
        </w:rPr>
      </w:pPr>
      <w:r w:rsidDel="00000000" w:rsidR="00000000" w:rsidRPr="00000000">
        <w:rPr>
          <w:rtl w:val="0"/>
        </w:rPr>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0" w:firstLine="0"/>
        <w:rPr>
          <w:rFonts w:ascii="Times New Roman" w:cs="Times New Roman" w:eastAsia="Times New Roman" w:hAnsi="Times New Roman"/>
          <w:sz w:val="24"/>
          <w:szCs w:val="24"/>
        </w:rPr>
      </w:pPr>
      <w:r w:rsidDel="00000000" w:rsidR="00000000" w:rsidRPr="00000000">
        <w:rPr>
          <w:b w:val="1"/>
          <w:sz w:val="24"/>
          <w:szCs w:val="24"/>
          <w:rtl w:val="0"/>
        </w:rPr>
        <w:t xml:space="preserve">Ladies Suit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(Figure 7)</w:t>
      </w:r>
      <w:r w:rsidDel="00000000" w:rsidR="00000000" w:rsidRPr="00000000">
        <w:rPr>
          <w:rFonts w:ascii="Times New Roman" w:cs="Times New Roman" w:eastAsia="Times New Roman" w:hAnsi="Times New Roman"/>
          <w:sz w:val="24"/>
          <w:szCs w:val="24"/>
          <w:rtl w:val="0"/>
        </w:rPr>
        <w:t xml:space="preserve">: The sales trend for Ladies Suit </w:t>
      </w:r>
      <w:r w:rsidDel="00000000" w:rsidR="00000000" w:rsidRPr="00000000">
        <w:rPr>
          <w:rtl w:val="0"/>
        </w:rPr>
        <w:t xml:space="preserve">exhibits a clear upward trajectory over the 12 weeks</w:t>
      </w:r>
      <w:r w:rsidDel="00000000" w:rsidR="00000000" w:rsidRPr="00000000">
        <w:rPr>
          <w:rFonts w:ascii="Times New Roman" w:cs="Times New Roman" w:eastAsia="Times New Roman" w:hAnsi="Times New Roman"/>
          <w:sz w:val="24"/>
          <w:szCs w:val="24"/>
          <w:rtl w:val="0"/>
        </w:rPr>
        <w:t xml:space="preserve">, with an R² value of 0.838, indicating a strong and consistent growth trend.</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764902</wp:posOffset>
            </wp:positionV>
            <wp:extent cx="4300538" cy="2533650"/>
            <wp:effectExtent b="0" l="0" r="0" t="0"/>
            <wp:wrapSquare wrapText="bothSides" distB="114300" distT="114300" distL="114300" distR="114300"/>
            <wp:docPr descr="Chart" id="24" name="image3.png"/>
            <a:graphic>
              <a:graphicData uri="http://schemas.openxmlformats.org/drawingml/2006/picture">
                <pic:pic>
                  <pic:nvPicPr>
                    <pic:cNvPr descr="Chart" id="0" name="image3.png"/>
                    <pic:cNvPicPr preferRelativeResize="0"/>
                  </pic:nvPicPr>
                  <pic:blipFill>
                    <a:blip r:embed="rId15"/>
                    <a:srcRect b="0" l="0" r="0" t="0"/>
                    <a:stretch>
                      <a:fillRect/>
                    </a:stretch>
                  </pic:blipFill>
                  <pic:spPr>
                    <a:xfrm>
                      <a:off x="0" y="0"/>
                      <a:ext cx="4300538" cy="2533650"/>
                    </a:xfrm>
                    <a:prstGeom prst="rect"/>
                    <a:ln/>
                  </pic:spPr>
                </pic:pic>
              </a:graphicData>
            </a:graphic>
          </wp:anchor>
        </w:drawing>
      </w:r>
    </w:p>
    <w:p w:rsidR="00000000" w:rsidDel="00000000" w:rsidP="00000000" w:rsidRDefault="00000000" w:rsidRPr="00000000" w14:paraId="000001B0">
      <w:pPr>
        <w:spacing w:after="240" w:before="240" w:line="360" w:lineRule="auto"/>
        <w:rPr/>
      </w:pPr>
      <w:r w:rsidDel="00000000" w:rsidR="00000000" w:rsidRPr="00000000">
        <w:rPr>
          <w:rtl w:val="0"/>
        </w:rPr>
      </w:r>
    </w:p>
    <w:p w:rsidR="00000000" w:rsidDel="00000000" w:rsidP="00000000" w:rsidRDefault="00000000" w:rsidRPr="00000000" w14:paraId="000001B1">
      <w:pPr>
        <w:spacing w:after="240" w:before="240" w:line="360" w:lineRule="auto"/>
        <w:rPr/>
      </w:pPr>
      <w:r w:rsidDel="00000000" w:rsidR="00000000" w:rsidRPr="00000000">
        <w:rPr>
          <w:rtl w:val="0"/>
        </w:rPr>
      </w:r>
    </w:p>
    <w:p w:rsidR="00000000" w:rsidDel="00000000" w:rsidP="00000000" w:rsidRDefault="00000000" w:rsidRPr="00000000" w14:paraId="000001B2">
      <w:pPr>
        <w:spacing w:after="240" w:before="240" w:line="360" w:lineRule="auto"/>
        <w:rPr/>
      </w:pPr>
      <w:r w:rsidDel="00000000" w:rsidR="00000000" w:rsidRPr="00000000">
        <w:rPr>
          <w:rtl w:val="0"/>
        </w:rPr>
      </w:r>
    </w:p>
    <w:p w:rsidR="00000000" w:rsidDel="00000000" w:rsidP="00000000" w:rsidRDefault="00000000" w:rsidRPr="00000000" w14:paraId="000001B3">
      <w:pPr>
        <w:spacing w:after="240" w:before="240" w:line="360" w:lineRule="auto"/>
        <w:rPr/>
      </w:pPr>
      <w:r w:rsidDel="00000000" w:rsidR="00000000" w:rsidRPr="00000000">
        <w:rPr>
          <w:rtl w:val="0"/>
        </w:rPr>
      </w:r>
    </w:p>
    <w:p w:rsidR="00000000" w:rsidDel="00000000" w:rsidP="00000000" w:rsidRDefault="00000000" w:rsidRPr="00000000" w14:paraId="000001B4">
      <w:pPr>
        <w:spacing w:after="240" w:before="240" w:line="360" w:lineRule="auto"/>
        <w:rPr/>
      </w:pPr>
      <w:r w:rsidDel="00000000" w:rsidR="00000000" w:rsidRPr="00000000">
        <w:rPr>
          <w:rtl w:val="0"/>
        </w:rPr>
      </w:r>
    </w:p>
    <w:p w:rsidR="00000000" w:rsidDel="00000000" w:rsidP="00000000" w:rsidRDefault="00000000" w:rsidRPr="00000000" w14:paraId="000001B5">
      <w:pPr>
        <w:spacing w:after="240" w:before="240" w:line="360" w:lineRule="auto"/>
        <w:rPr/>
      </w:pPr>
      <w:r w:rsidDel="00000000" w:rsidR="00000000" w:rsidRPr="00000000">
        <w:rPr>
          <w:rtl w:val="0"/>
        </w:rPr>
      </w:r>
    </w:p>
    <w:p w:rsidR="00000000" w:rsidDel="00000000" w:rsidP="00000000" w:rsidRDefault="00000000" w:rsidRPr="00000000" w14:paraId="000001B6">
      <w:pPr>
        <w:spacing w:after="120" w:before="120" w:lineRule="auto"/>
        <w:ind w:left="720" w:firstLine="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127657</wp:posOffset>
                </wp:positionV>
                <wp:extent cx="611005" cy="309576"/>
                <wp:effectExtent b="0" l="0" r="0" t="0"/>
                <wp:wrapSquare wrapText="bothSides" distB="114300" distT="114300" distL="114300" distR="114300"/>
                <wp:docPr id="7"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Figure-7</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127657</wp:posOffset>
                </wp:positionV>
                <wp:extent cx="611005" cy="309576"/>
                <wp:effectExtent b="0" l="0" r="0" t="0"/>
                <wp:wrapSquare wrapText="bothSides" distB="114300" distT="114300" distL="114300" distR="114300"/>
                <wp:docPr id="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1B7">
      <w:pPr>
        <w:spacing w:after="120" w:before="120" w:lineRule="auto"/>
        <w:ind w:left="720" w:firstLine="0"/>
        <w:rPr/>
      </w:pPr>
      <w:r w:rsidDel="00000000" w:rsidR="00000000" w:rsidRPr="00000000">
        <w:rPr>
          <w:rtl w:val="0"/>
        </w:rPr>
      </w:r>
    </w:p>
    <w:p w:rsidR="00000000" w:rsidDel="00000000" w:rsidP="00000000" w:rsidRDefault="00000000" w:rsidRPr="00000000" w14:paraId="000001B8">
      <w:pPr>
        <w:spacing w:after="120" w:before="120" w:lineRule="auto"/>
        <w:ind w:left="0" w:firstLine="0"/>
        <w:rPr>
          <w:b w:val="1"/>
        </w:rPr>
      </w:pPr>
      <w:r w:rsidDel="00000000" w:rsidR="00000000" w:rsidRPr="00000000">
        <w:rPr>
          <w:rtl w:val="0"/>
        </w:rPr>
      </w:r>
    </w:p>
    <w:p w:rsidR="00000000" w:rsidDel="00000000" w:rsidP="00000000" w:rsidRDefault="00000000" w:rsidRPr="00000000" w14:paraId="000001B9">
      <w:pPr>
        <w:spacing w:after="120" w:before="120" w:lineRule="auto"/>
        <w:ind w:left="0" w:firstLine="0"/>
        <w:rPr/>
      </w:pPr>
      <w:r w:rsidDel="00000000" w:rsidR="00000000" w:rsidRPr="00000000">
        <w:rPr>
          <w:b w:val="1"/>
          <w:rtl w:val="0"/>
        </w:rPr>
        <w:t xml:space="preserve">Men’s Shirt </w:t>
      </w:r>
      <w:r w:rsidDel="00000000" w:rsidR="00000000" w:rsidRPr="00000000">
        <w:rPr>
          <w:i w:val="1"/>
          <w:rtl w:val="0"/>
        </w:rPr>
        <w:t xml:space="preserve">(Figure 8)</w:t>
      </w:r>
      <w:r w:rsidDel="00000000" w:rsidR="00000000" w:rsidRPr="00000000">
        <w:rPr>
          <w:rtl w:val="0"/>
        </w:rPr>
        <w:t xml:space="preserve">: In contrast, Men’s Shirt sales are sporadic and low, with frequent weeks of zero sales, reflecting poor demand stability.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601935</wp:posOffset>
            </wp:positionV>
            <wp:extent cx="4457700" cy="2533650"/>
            <wp:effectExtent b="0" l="0" r="0" t="0"/>
            <wp:wrapSquare wrapText="bothSides" distB="114300" distT="114300" distL="114300" distR="114300"/>
            <wp:docPr descr="Chart" id="22" name="image6.png"/>
            <a:graphic>
              <a:graphicData uri="http://schemas.openxmlformats.org/drawingml/2006/picture">
                <pic:pic>
                  <pic:nvPicPr>
                    <pic:cNvPr descr="Chart" id="0" name="image6.png"/>
                    <pic:cNvPicPr preferRelativeResize="0"/>
                  </pic:nvPicPr>
                  <pic:blipFill>
                    <a:blip r:embed="rId16"/>
                    <a:srcRect b="0" l="0" r="0" t="0"/>
                    <a:stretch>
                      <a:fillRect/>
                    </a:stretch>
                  </pic:blipFill>
                  <pic:spPr>
                    <a:xfrm>
                      <a:off x="0" y="0"/>
                      <a:ext cx="4457700" cy="2533650"/>
                    </a:xfrm>
                    <a:prstGeom prst="rect"/>
                    <a:ln/>
                  </pic:spPr>
                </pic:pic>
              </a:graphicData>
            </a:graphic>
          </wp:anchor>
        </w:drawing>
      </w:r>
    </w:p>
    <w:p w:rsidR="00000000" w:rsidDel="00000000" w:rsidP="00000000" w:rsidRDefault="00000000" w:rsidRPr="00000000" w14:paraId="000001BA">
      <w:pPr>
        <w:spacing w:after="240" w:before="240" w:line="360" w:lineRule="auto"/>
        <w:rPr/>
      </w:pPr>
      <w:r w:rsidDel="00000000" w:rsidR="00000000" w:rsidRPr="00000000">
        <w:rPr>
          <w:rtl w:val="0"/>
        </w:rPr>
      </w:r>
    </w:p>
    <w:p w:rsidR="00000000" w:rsidDel="00000000" w:rsidP="00000000" w:rsidRDefault="00000000" w:rsidRPr="00000000" w14:paraId="000001BB">
      <w:pPr>
        <w:spacing w:after="240" w:before="240" w:line="360" w:lineRule="auto"/>
        <w:rPr/>
      </w:pPr>
      <w:r w:rsidDel="00000000" w:rsidR="00000000" w:rsidRPr="00000000">
        <w:rPr>
          <w:rtl w:val="0"/>
        </w:rPr>
      </w:r>
    </w:p>
    <w:p w:rsidR="00000000" w:rsidDel="00000000" w:rsidP="00000000" w:rsidRDefault="00000000" w:rsidRPr="00000000" w14:paraId="000001BC">
      <w:pPr>
        <w:spacing w:after="240" w:before="240" w:line="360" w:lineRule="auto"/>
        <w:rPr/>
      </w:pPr>
      <w:r w:rsidDel="00000000" w:rsidR="00000000" w:rsidRPr="00000000">
        <w:rPr>
          <w:rtl w:val="0"/>
        </w:rPr>
      </w:r>
    </w:p>
    <w:p w:rsidR="00000000" w:rsidDel="00000000" w:rsidP="00000000" w:rsidRDefault="00000000" w:rsidRPr="00000000" w14:paraId="000001BD">
      <w:pPr>
        <w:spacing w:after="240" w:before="240" w:line="360" w:lineRule="auto"/>
        <w:rPr/>
      </w:pPr>
      <w:r w:rsidDel="00000000" w:rsidR="00000000" w:rsidRPr="00000000">
        <w:rPr>
          <w:rtl w:val="0"/>
        </w:rPr>
      </w:r>
    </w:p>
    <w:p w:rsidR="00000000" w:rsidDel="00000000" w:rsidP="00000000" w:rsidRDefault="00000000" w:rsidRPr="00000000" w14:paraId="000001BE">
      <w:pPr>
        <w:spacing w:after="240" w:before="240" w:line="360" w:lineRule="auto"/>
        <w:rPr/>
      </w:pPr>
      <w:r w:rsidDel="00000000" w:rsidR="00000000" w:rsidRPr="00000000">
        <w:rPr>
          <w:rtl w:val="0"/>
        </w:rPr>
      </w:r>
    </w:p>
    <w:p w:rsidR="00000000" w:rsidDel="00000000" w:rsidP="00000000" w:rsidRDefault="00000000" w:rsidRPr="00000000" w14:paraId="000001BF">
      <w:pPr>
        <w:spacing w:after="240" w:before="240" w:line="360" w:lineRule="auto"/>
        <w:rPr/>
      </w:pPr>
      <w:r w:rsidDel="00000000" w:rsidR="00000000" w:rsidRPr="00000000">
        <w:rPr>
          <w:rtl w:val="0"/>
        </w:rPr>
      </w:r>
    </w:p>
    <w:p w:rsidR="00000000" w:rsidDel="00000000" w:rsidP="00000000" w:rsidRDefault="00000000" w:rsidRPr="00000000" w14:paraId="000001C0">
      <w:pPr>
        <w:spacing w:after="240" w:before="240" w:line="36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123825</wp:posOffset>
                </wp:positionV>
                <wp:extent cx="611005" cy="309576"/>
                <wp:effectExtent b="0" l="0" r="0" t="0"/>
                <wp:wrapSquare wrapText="bothSides" distB="114300" distT="114300" distL="114300" distR="114300"/>
                <wp:docPr id="13"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Figure-8</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123825</wp:posOffset>
                </wp:positionV>
                <wp:extent cx="611005" cy="309576"/>
                <wp:effectExtent b="0" l="0" r="0" t="0"/>
                <wp:wrapSquare wrapText="bothSides" distB="114300" distT="114300" distL="114300" distR="114300"/>
                <wp:docPr id="1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1C1">
      <w:pPr>
        <w:spacing w:after="240" w:before="240" w:line="360" w:lineRule="auto"/>
        <w:rPr/>
      </w:pPr>
      <w:r w:rsidDel="00000000" w:rsidR="00000000" w:rsidRPr="00000000">
        <w:rPr>
          <w:rtl w:val="0"/>
        </w:rPr>
      </w:r>
    </w:p>
    <w:p w:rsidR="00000000" w:rsidDel="00000000" w:rsidP="00000000" w:rsidRDefault="00000000" w:rsidRPr="00000000" w14:paraId="000001C2">
      <w:pPr>
        <w:spacing w:after="240" w:before="240" w:line="360" w:lineRule="auto"/>
        <w:rPr>
          <w:rFonts w:ascii="Times New Roman" w:cs="Times New Roman" w:eastAsia="Times New Roman" w:hAnsi="Times New Roman"/>
          <w:sz w:val="24"/>
          <w:szCs w:val="24"/>
        </w:rPr>
      </w:pPr>
      <w:r w:rsidDel="00000000" w:rsidR="00000000" w:rsidRPr="00000000">
        <w:rPr>
          <w:b w:val="1"/>
          <w:sz w:val="24"/>
          <w:szCs w:val="24"/>
          <w:rtl w:val="0"/>
        </w:rPr>
        <w:t xml:space="preserve">Aata Noodles </w:t>
      </w:r>
      <w:r w:rsidDel="00000000" w:rsidR="00000000" w:rsidRPr="00000000">
        <w:rPr>
          <w:rFonts w:ascii="Times New Roman" w:cs="Times New Roman" w:eastAsia="Times New Roman" w:hAnsi="Times New Roman"/>
          <w:i w:val="1"/>
          <w:sz w:val="24"/>
          <w:szCs w:val="24"/>
          <w:rtl w:val="0"/>
        </w:rPr>
        <w:t xml:space="preserve">(Figure 9)</w:t>
      </w:r>
      <w:r w:rsidDel="00000000" w:rsidR="00000000" w:rsidRPr="00000000">
        <w:rPr>
          <w:rFonts w:ascii="Gungsuh" w:cs="Gungsuh" w:eastAsia="Gungsuh" w:hAnsi="Gungsuh"/>
          <w:sz w:val="24"/>
          <w:szCs w:val="24"/>
          <w:rtl w:val="0"/>
        </w:rPr>
        <w:t xml:space="preserve">: The trend for Aata Noodles is relatively flat (R² ≈ 0), indicating consistent but unspectacular weekly sales.</w:t>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601935</wp:posOffset>
            </wp:positionV>
            <wp:extent cx="4695825" cy="2546263"/>
            <wp:effectExtent b="0" l="0" r="0" t="0"/>
            <wp:wrapSquare wrapText="bothSides" distB="114300" distT="114300" distL="114300" distR="114300"/>
            <wp:docPr descr="Chart" id="21" name="image7.png"/>
            <a:graphic>
              <a:graphicData uri="http://schemas.openxmlformats.org/drawingml/2006/picture">
                <pic:pic>
                  <pic:nvPicPr>
                    <pic:cNvPr descr="Chart" id="0" name="image7.png"/>
                    <pic:cNvPicPr preferRelativeResize="0"/>
                  </pic:nvPicPr>
                  <pic:blipFill>
                    <a:blip r:embed="rId16"/>
                    <a:srcRect b="0" l="0" r="0" t="0"/>
                    <a:stretch>
                      <a:fillRect/>
                    </a:stretch>
                  </pic:blipFill>
                  <pic:spPr>
                    <a:xfrm>
                      <a:off x="0" y="0"/>
                      <a:ext cx="4695825" cy="2546263"/>
                    </a:xfrm>
                    <a:prstGeom prst="rect"/>
                    <a:ln/>
                  </pic:spPr>
                </pic:pic>
              </a:graphicData>
            </a:graphic>
          </wp:anchor>
        </w:drawing>
      </w:r>
    </w:p>
    <w:p w:rsidR="00000000" w:rsidDel="00000000" w:rsidP="00000000" w:rsidRDefault="00000000" w:rsidRPr="00000000" w14:paraId="000001C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Style w:val="Heading2"/>
        <w:rPr/>
      </w:pPr>
      <w:bookmarkStart w:colFirst="0" w:colLast="0" w:name="_ow2qn1k44srg" w:id="34"/>
      <w:bookmarkEnd w:id="34"/>
      <w:r w:rsidDel="00000000" w:rsidR="00000000" w:rsidRPr="00000000">
        <w:rPr>
          <w:rtl w:val="0"/>
        </w:rPr>
      </w:r>
    </w:p>
    <w:p w:rsidR="00000000" w:rsidDel="00000000" w:rsidP="00000000" w:rsidRDefault="00000000" w:rsidRPr="00000000" w14:paraId="000001C5">
      <w:pPr>
        <w:pStyle w:val="Heading2"/>
        <w:rPr/>
      </w:pPr>
      <w:bookmarkStart w:colFirst="0" w:colLast="0" w:name="_htems2aho1nf" w:id="35"/>
      <w:bookmarkEnd w:id="35"/>
      <w:r w:rsidDel="00000000" w:rsidR="00000000" w:rsidRPr="00000000">
        <w:rPr>
          <w:rtl w:val="0"/>
        </w:rPr>
      </w:r>
    </w:p>
    <w:p w:rsidR="00000000" w:rsidDel="00000000" w:rsidP="00000000" w:rsidRDefault="00000000" w:rsidRPr="00000000" w14:paraId="000001C6">
      <w:pPr>
        <w:pStyle w:val="Heading2"/>
        <w:rPr/>
      </w:pPr>
      <w:bookmarkStart w:colFirst="0" w:colLast="0" w:name="_tk656zb0od35" w:id="36"/>
      <w:bookmarkEnd w:id="36"/>
      <w:r w:rsidDel="00000000" w:rsidR="00000000" w:rsidRPr="00000000">
        <w:rPr>
          <w:rtl w:val="0"/>
        </w:rPr>
      </w:r>
    </w:p>
    <w:p w:rsidR="00000000" w:rsidDel="00000000" w:rsidP="00000000" w:rsidRDefault="00000000" w:rsidRPr="00000000" w14:paraId="000001C7">
      <w:pPr>
        <w:pStyle w:val="Heading2"/>
        <w:rPr/>
      </w:pPr>
      <w:bookmarkStart w:colFirst="0" w:colLast="0" w:name="_6bj4xr3st9ro" w:id="37"/>
      <w:bookmarkEnd w:id="37"/>
      <w:r w:rsidDel="00000000" w:rsidR="00000000" w:rsidRPr="00000000">
        <w:rPr>
          <w:rtl w:val="0"/>
        </w:rPr>
      </w:r>
    </w:p>
    <w:p w:rsidR="00000000" w:rsidDel="00000000" w:rsidP="00000000" w:rsidRDefault="00000000" w:rsidRPr="00000000" w14:paraId="000001C8">
      <w:pPr>
        <w:pStyle w:val="Heading2"/>
        <w:rPr/>
      </w:pPr>
      <w:bookmarkStart w:colFirst="0" w:colLast="0" w:name="_d49raddqx5k2" w:id="38"/>
      <w:bookmarkEnd w:id="38"/>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252366</wp:posOffset>
                </wp:positionV>
                <wp:extent cx="611005" cy="309576"/>
                <wp:effectExtent b="0" l="0" r="0" t="0"/>
                <wp:wrapSquare wrapText="bothSides" distB="114300" distT="114300" distL="114300" distR="114300"/>
                <wp:docPr id="15"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Figure-9</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252366</wp:posOffset>
                </wp:positionV>
                <wp:extent cx="611005" cy="309576"/>
                <wp:effectExtent b="0" l="0" r="0" t="0"/>
                <wp:wrapSquare wrapText="bothSides" distB="114300" distT="114300" distL="114300" distR="114300"/>
                <wp:docPr id="15"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pPr>
      <w:bookmarkStart w:colFirst="0" w:colLast="0" w:name="_cfp3caynns77" w:id="39"/>
      <w:bookmarkEnd w:id="39"/>
      <w:r w:rsidDel="00000000" w:rsidR="00000000" w:rsidRPr="00000000">
        <w:rPr>
          <w:rtl w:val="0"/>
        </w:rPr>
        <w:t xml:space="preserve">3.4 Correlation and Statistical Insights</w:t>
      </w:r>
    </w:p>
    <w:p w:rsidR="00000000" w:rsidDel="00000000" w:rsidP="00000000" w:rsidRDefault="00000000" w:rsidRPr="00000000" w14:paraId="000001CC">
      <w:pPr>
        <w:pStyle w:val="Heading3"/>
        <w:rPr/>
      </w:pPr>
      <w:bookmarkStart w:colFirst="0" w:colLast="0" w:name="_42jxk57baj2t" w:id="40"/>
      <w:bookmarkEnd w:id="40"/>
      <w:r w:rsidDel="00000000" w:rsidR="00000000" w:rsidRPr="00000000">
        <w:rPr>
          <w:rtl w:val="0"/>
        </w:rPr>
        <w:t xml:space="preserve">3.4.1 </w:t>
      </w:r>
      <w:r w:rsidDel="00000000" w:rsidR="00000000" w:rsidRPr="00000000">
        <w:rPr>
          <w:rtl w:val="0"/>
        </w:rPr>
        <w:t xml:space="preserve">Revenue and Sales Correlation :</w:t>
      </w:r>
    </w:p>
    <w:p w:rsidR="00000000" w:rsidDel="00000000" w:rsidP="00000000" w:rsidRDefault="00000000" w:rsidRPr="00000000" w14:paraId="000001CD">
      <w:pPr>
        <w:rPr/>
      </w:pPr>
      <w:r w:rsidDel="00000000" w:rsidR="00000000" w:rsidRPr="00000000">
        <w:rPr>
          <w:rtl w:val="0"/>
        </w:rPr>
        <w:t xml:space="preserve">The scatter plot of Revenue and Sales by week </w:t>
      </w:r>
      <w:r w:rsidDel="00000000" w:rsidR="00000000" w:rsidRPr="00000000">
        <w:rPr>
          <w:i w:val="1"/>
          <w:rtl w:val="0"/>
        </w:rPr>
        <w:t xml:space="preserve">(Figure 10) </w:t>
      </w:r>
      <w:r w:rsidDel="00000000" w:rsidR="00000000" w:rsidRPr="00000000">
        <w:rPr>
          <w:rtl w:val="0"/>
        </w:rPr>
        <w:t xml:space="preserve">shows only a weak positive correlation, confirming that higher sales volume does not always translate to higher revenue, due to the impact of product pricing and mix.</w:t>
      </w:r>
    </w:p>
    <w:p w:rsidR="00000000" w:rsidDel="00000000" w:rsidP="00000000" w:rsidRDefault="00000000" w:rsidRPr="00000000" w14:paraId="000001C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4610100" cy="2400300"/>
            <wp:effectExtent b="0" l="0" r="0" t="0"/>
            <wp:wrapSquare wrapText="bothSides" distB="114300" distT="114300" distL="114300" distR="114300"/>
            <wp:docPr descr="Chart" id="20" name="image1.png"/>
            <a:graphic>
              <a:graphicData uri="http://schemas.openxmlformats.org/drawingml/2006/picture">
                <pic:pic>
                  <pic:nvPicPr>
                    <pic:cNvPr descr="Chart" id="0" name="image1.png"/>
                    <pic:cNvPicPr preferRelativeResize="0"/>
                  </pic:nvPicPr>
                  <pic:blipFill>
                    <a:blip r:embed="rId17"/>
                    <a:srcRect b="0" l="0" r="0" t="0"/>
                    <a:stretch>
                      <a:fillRect/>
                    </a:stretch>
                  </pic:blipFill>
                  <pic:spPr>
                    <a:xfrm>
                      <a:off x="0" y="0"/>
                      <a:ext cx="4610100" cy="2400300"/>
                    </a:xfrm>
                    <a:prstGeom prst="rect"/>
                    <a:ln/>
                  </pic:spPr>
                </pic:pic>
              </a:graphicData>
            </a:graphic>
          </wp:anchor>
        </w:drawing>
      </w:r>
    </w:p>
    <w:p w:rsidR="00000000" w:rsidDel="00000000" w:rsidP="00000000" w:rsidRDefault="00000000" w:rsidRPr="00000000" w14:paraId="000001CF">
      <w:pPr>
        <w:pStyle w:val="Heading2"/>
        <w:keepNext w:val="0"/>
        <w:keepLines w:val="0"/>
        <w:spacing w:after="80" w:line="360" w:lineRule="auto"/>
        <w:rPr>
          <w:sz w:val="24"/>
          <w:szCs w:val="24"/>
        </w:rPr>
      </w:pPr>
      <w:bookmarkStart w:colFirst="0" w:colLast="0" w:name="_7r3zzyp3cvkx" w:id="41"/>
      <w:bookmarkEnd w:id="41"/>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keepNext w:val="0"/>
        <w:keepLines w:val="0"/>
        <w:spacing w:after="80" w:line="360" w:lineRule="auto"/>
        <w:rPr>
          <w:sz w:val="24"/>
          <w:szCs w:val="24"/>
        </w:rPr>
      </w:pPr>
      <w:bookmarkStart w:colFirst="0" w:colLast="0" w:name="_ln9icqnm7x2i" w:id="42"/>
      <w:bookmarkEnd w:id="42"/>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2181225</wp:posOffset>
                </wp:positionH>
                <wp:positionV relativeFrom="paragraph">
                  <wp:posOffset>820770</wp:posOffset>
                </wp:positionV>
                <wp:extent cx="611005" cy="260879"/>
                <wp:effectExtent b="0" l="0" r="0" t="0"/>
                <wp:wrapSquare wrapText="bothSides" distB="114300" distT="114300" distL="114300" distR="114300"/>
                <wp:docPr id="17" name=""/>
                <a:graphic>
                  <a:graphicData uri="http://schemas.microsoft.com/office/word/2010/wordprocessingShape">
                    <wps:wsp>
                      <wps:cNvSpPr txBox="1"/>
                      <wps:cNvPr id="2" name="Shape 2"/>
                      <wps:spPr>
                        <a:xfrm>
                          <a:off x="5215075" y="102250"/>
                          <a:ext cx="828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Figure-10</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2181225</wp:posOffset>
                </wp:positionH>
                <wp:positionV relativeFrom="paragraph">
                  <wp:posOffset>820770</wp:posOffset>
                </wp:positionV>
                <wp:extent cx="611005" cy="260879"/>
                <wp:effectExtent b="0" l="0" r="0" t="0"/>
                <wp:wrapSquare wrapText="bothSides" distB="114300" distT="114300" distL="114300" distR="114300"/>
                <wp:docPr id="17"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611005" cy="260879"/>
                        </a:xfrm>
                        <a:prstGeom prst="rect"/>
                        <a:ln/>
                      </pic:spPr>
                    </pic:pic>
                  </a:graphicData>
                </a:graphic>
              </wp:anchor>
            </w:drawing>
          </mc:Fallback>
        </mc:AlternateContent>
      </w:r>
    </w:p>
    <w:p w:rsidR="00000000" w:rsidDel="00000000" w:rsidP="00000000" w:rsidRDefault="00000000" w:rsidRPr="00000000" w14:paraId="000001D5">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geqb99wlt127" w:id="43"/>
      <w:bookmarkEnd w:id="43"/>
      <w:r w:rsidDel="00000000" w:rsidR="00000000" w:rsidRPr="00000000">
        <w:rPr>
          <w:sz w:val="24"/>
          <w:szCs w:val="24"/>
          <w:rtl w:val="0"/>
        </w:rPr>
        <w:t xml:space="preserve">3.4.2 </w:t>
      </w:r>
      <w:r w:rsidDel="00000000" w:rsidR="00000000" w:rsidRPr="00000000">
        <w:rPr>
          <w:rFonts w:ascii="Times New Roman" w:cs="Times New Roman" w:eastAsia="Times New Roman" w:hAnsi="Times New Roman"/>
          <w:b w:val="1"/>
          <w:sz w:val="24"/>
          <w:szCs w:val="24"/>
          <w:rtl w:val="0"/>
        </w:rPr>
        <w:t xml:space="preserve">Weekly Performance Dynamics and Trend Analysis</w:t>
      </w:r>
    </w:p>
    <w:p w:rsidR="00000000" w:rsidDel="00000000" w:rsidP="00000000" w:rsidRDefault="00000000" w:rsidRPr="00000000" w14:paraId="000001D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performance data reveals significant operational challenges with revenue fluctuations ranging from ₹4,470 to ₹30,590, representing a 584% maximum weekly variation. </w:t>
      </w:r>
      <w:r w:rsidDel="00000000" w:rsidR="00000000" w:rsidRPr="00000000">
        <w:rPr>
          <w:rFonts w:ascii="Times New Roman" w:cs="Times New Roman" w:eastAsia="Times New Roman" w:hAnsi="Times New Roman"/>
          <w:b w:val="1"/>
          <w:sz w:val="24"/>
          <w:szCs w:val="24"/>
          <w:rtl w:val="0"/>
        </w:rPr>
        <w:t xml:space="preserve">Week 10 </w:t>
      </w:r>
      <w:r w:rsidDel="00000000" w:rsidR="00000000" w:rsidRPr="00000000">
        <w:rPr>
          <w:rFonts w:ascii="Times New Roman" w:cs="Times New Roman" w:eastAsia="Times New Roman" w:hAnsi="Times New Roman"/>
          <w:sz w:val="24"/>
          <w:szCs w:val="24"/>
          <w:rtl w:val="0"/>
        </w:rPr>
        <w:t xml:space="preserve">emerges as a critical performance anomaly</w:t>
      </w:r>
      <w:r w:rsidDel="00000000" w:rsidR="00000000" w:rsidRPr="00000000">
        <w:rPr>
          <w:rFonts w:ascii="Times New Roman" w:cs="Times New Roman" w:eastAsia="Times New Roman" w:hAnsi="Times New Roman"/>
          <w:sz w:val="24"/>
          <w:szCs w:val="24"/>
          <w:rtl w:val="0"/>
        </w:rPr>
        <w:t xml:space="preserve">, marked by a dramatic revenue drop that directly correlates with operational challenges identified through discussions with business owners.</w:t>
      </w:r>
    </w:p>
    <w:p w:rsidR="00000000" w:rsidDel="00000000" w:rsidP="00000000" w:rsidRDefault="00000000" w:rsidRPr="00000000" w14:paraId="000001D7">
      <w:pPr>
        <w:spacing w:after="240" w:before="240" w:line="360" w:lineRule="auto"/>
        <w:rPr/>
      </w:pPr>
      <w:r w:rsidDel="00000000" w:rsidR="00000000" w:rsidRPr="00000000">
        <w:rPr>
          <w:rtl w:val="0"/>
        </w:rPr>
      </w:r>
    </w:p>
    <w:tbl>
      <w:tblPr>
        <w:tblStyle w:val="Table4"/>
        <w:tblpPr w:leftFromText="180" w:rightFromText="180" w:topFromText="180" w:bottomFromText="180" w:vertAnchor="text" w:horzAnchor="text" w:tblpX="0" w:tblpY="0"/>
        <w:tblW w:w="4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055"/>
        <w:tblGridChange w:id="0">
          <w:tblGrid>
            <w:gridCol w:w="2460"/>
            <w:gridCol w:w="2055"/>
          </w:tblGrid>
        </w:tblGridChange>
      </w:tblGrid>
      <w:tr>
        <w:trPr>
          <w:cantSplit w:val="0"/>
          <w:trHeight w:val="315" w:hRule="atLeast"/>
          <w:tblHeader w:val="0"/>
        </w:trPr>
        <w:tc>
          <w:tcPr>
            <w:tcBorders>
              <w:top w:color="284e3f" w:space="0" w:sz="7" w:val="single"/>
              <w:left w:color="284e3f" w:space="0" w:sz="7" w:val="single"/>
              <w:bottom w:color="000000" w:space="0" w:sz="7" w:val="single"/>
              <w:right w:color="356854" w:space="0" w:sz="7" w:val="single"/>
            </w:tcBorders>
            <w:shd w:fill="356854" w:val="clear"/>
            <w:tcMar>
              <w:top w:w="40.0" w:type="dxa"/>
              <w:left w:w="120.0" w:type="dxa"/>
              <w:bottom w:w="40.0" w:type="dxa"/>
              <w:right w:w="120.0" w:type="dxa"/>
            </w:tcMar>
            <w:vAlign w:val="top"/>
          </w:tcPr>
          <w:p w:rsidR="00000000" w:rsidDel="00000000" w:rsidP="00000000" w:rsidRDefault="00000000" w:rsidRPr="00000000" w14:paraId="000001D8">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Metric</w:t>
            </w:r>
            <w:r w:rsidDel="00000000" w:rsidR="00000000" w:rsidRPr="00000000">
              <w:rPr>
                <w:rtl w:val="0"/>
              </w:rPr>
            </w:r>
          </w:p>
        </w:tc>
        <w:tc>
          <w:tcPr>
            <w:tcBorders>
              <w:top w:color="284e3f" w:space="0" w:sz="7" w:val="single"/>
              <w:left w:color="356854" w:space="0" w:sz="7" w:val="single"/>
              <w:bottom w:color="000000" w:space="0" w:sz="7" w:val="single"/>
              <w:right w:color="284e3f" w:space="0" w:sz="7" w:val="single"/>
            </w:tcBorders>
            <w:shd w:fill="356854" w:val="clear"/>
            <w:tcMar>
              <w:top w:w="40.0" w:type="dxa"/>
              <w:left w:w="120.0" w:type="dxa"/>
              <w:bottom w:w="40.0" w:type="dxa"/>
              <w:right w:w="120.0" w:type="dxa"/>
            </w:tcMar>
          </w:tcPr>
          <w:p w:rsidR="00000000" w:rsidDel="00000000" w:rsidP="00000000" w:rsidRDefault="00000000" w:rsidRPr="00000000" w14:paraId="000001D9">
            <w:pPr>
              <w:widowControl w:val="0"/>
              <w:rPr>
                <w:sz w:val="18"/>
                <w:szCs w:val="18"/>
              </w:rPr>
            </w:pPr>
            <w:r w:rsidDel="00000000" w:rsidR="00000000" w:rsidRPr="00000000">
              <w:rPr>
                <w:color w:val="ffffff"/>
                <w:sz w:val="18"/>
                <w:szCs w:val="18"/>
                <w:rtl w:val="0"/>
              </w:rPr>
              <w:t xml:space="preserve">Value</w:t>
            </w:r>
            <w:r w:rsidDel="00000000" w:rsidR="00000000" w:rsidRPr="00000000">
              <w:rPr>
                <w:rtl w:val="0"/>
              </w:rPr>
            </w:r>
          </w:p>
        </w:tc>
      </w:tr>
      <w:tr>
        <w:trPr>
          <w:cantSplit w:val="0"/>
          <w:trHeight w:val="330" w:hRule="atLeast"/>
          <w:tblHeader w:val="0"/>
        </w:trPr>
        <w:tc>
          <w:tcPr>
            <w:tcBorders>
              <w:top w:color="000000" w:space="0" w:sz="7" w:val="single"/>
              <w:left w:color="000000"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A">
            <w:pPr>
              <w:widowControl w:val="0"/>
              <w:rPr>
                <w:sz w:val="20"/>
                <w:szCs w:val="20"/>
              </w:rPr>
            </w:pPr>
            <w:r w:rsidDel="00000000" w:rsidR="00000000" w:rsidRPr="00000000">
              <w:rPr>
                <w:color w:val="434343"/>
                <w:sz w:val="20"/>
                <w:szCs w:val="20"/>
                <w:rtl w:val="0"/>
              </w:rPr>
              <w:t xml:space="preserve">Min Weekly Revenue</w:t>
            </w:r>
            <w:r w:rsidDel="00000000" w:rsidR="00000000" w:rsidRPr="00000000">
              <w:rPr>
                <w:rtl w:val="0"/>
              </w:rPr>
            </w:r>
          </w:p>
        </w:tc>
        <w:tc>
          <w:tcPr>
            <w:tcBorders>
              <w:top w:color="000000" w:space="0" w:sz="7" w:val="single"/>
              <w:left w:color="cccccc" w:space="0" w:sz="7" w:val="single"/>
              <w:bottom w:color="cccccc"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B">
            <w:pPr>
              <w:widowControl w:val="0"/>
              <w:jc w:val="right"/>
              <w:rPr>
                <w:sz w:val="20"/>
                <w:szCs w:val="20"/>
              </w:rPr>
            </w:pPr>
            <w:r w:rsidDel="00000000" w:rsidR="00000000" w:rsidRPr="00000000">
              <w:rPr>
                <w:color w:val="434343"/>
                <w:sz w:val="20"/>
                <w:szCs w:val="20"/>
                <w:rtl w:val="0"/>
              </w:rPr>
              <w:t xml:space="preserve">4470</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C">
            <w:pPr>
              <w:widowControl w:val="0"/>
              <w:rPr>
                <w:sz w:val="20"/>
                <w:szCs w:val="20"/>
              </w:rPr>
            </w:pPr>
            <w:r w:rsidDel="00000000" w:rsidR="00000000" w:rsidRPr="00000000">
              <w:rPr>
                <w:color w:val="434343"/>
                <w:sz w:val="20"/>
                <w:szCs w:val="20"/>
                <w:rtl w:val="0"/>
              </w:rPr>
              <w:t xml:space="preserve">Max Weekly Revenue</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D">
            <w:pPr>
              <w:widowControl w:val="0"/>
              <w:jc w:val="right"/>
              <w:rPr>
                <w:sz w:val="20"/>
                <w:szCs w:val="20"/>
              </w:rPr>
            </w:pPr>
            <w:r w:rsidDel="00000000" w:rsidR="00000000" w:rsidRPr="00000000">
              <w:rPr>
                <w:color w:val="434343"/>
                <w:sz w:val="20"/>
                <w:szCs w:val="20"/>
                <w:rtl w:val="0"/>
              </w:rPr>
              <w:t xml:space="preserve">30590</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E">
            <w:pPr>
              <w:widowControl w:val="0"/>
              <w:rPr>
                <w:sz w:val="20"/>
                <w:szCs w:val="20"/>
              </w:rPr>
            </w:pPr>
            <w:r w:rsidDel="00000000" w:rsidR="00000000" w:rsidRPr="00000000">
              <w:rPr>
                <w:color w:val="434343"/>
                <w:sz w:val="20"/>
                <w:szCs w:val="20"/>
                <w:rtl w:val="0"/>
              </w:rPr>
              <w:t xml:space="preserve">Max Weekly Variation (%)</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F">
            <w:pPr>
              <w:widowControl w:val="0"/>
              <w:jc w:val="right"/>
              <w:rPr>
                <w:sz w:val="20"/>
                <w:szCs w:val="20"/>
              </w:rPr>
            </w:pPr>
            <w:r w:rsidDel="00000000" w:rsidR="00000000" w:rsidRPr="00000000">
              <w:rPr>
                <w:color w:val="434343"/>
                <w:sz w:val="20"/>
                <w:szCs w:val="20"/>
                <w:rtl w:val="0"/>
              </w:rPr>
              <w:t xml:space="preserve">584.3400447</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0">
            <w:pPr>
              <w:widowControl w:val="0"/>
              <w:rPr>
                <w:sz w:val="20"/>
                <w:szCs w:val="20"/>
              </w:rPr>
            </w:pPr>
            <w:r w:rsidDel="00000000" w:rsidR="00000000" w:rsidRPr="00000000">
              <w:rPr>
                <w:color w:val="434343"/>
                <w:sz w:val="20"/>
                <w:szCs w:val="20"/>
                <w:rtl w:val="0"/>
              </w:rPr>
              <w:t xml:space="preserve">February Revenue</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1">
            <w:pPr>
              <w:widowControl w:val="0"/>
              <w:jc w:val="right"/>
              <w:rPr>
                <w:sz w:val="20"/>
                <w:szCs w:val="20"/>
              </w:rPr>
            </w:pPr>
            <w:r w:rsidDel="00000000" w:rsidR="00000000" w:rsidRPr="00000000">
              <w:rPr>
                <w:color w:val="434343"/>
                <w:sz w:val="20"/>
                <w:szCs w:val="20"/>
                <w:rtl w:val="0"/>
              </w:rPr>
              <w:t xml:space="preserve">86509</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2">
            <w:pPr>
              <w:widowControl w:val="0"/>
              <w:rPr>
                <w:sz w:val="20"/>
                <w:szCs w:val="20"/>
              </w:rPr>
            </w:pPr>
            <w:r w:rsidDel="00000000" w:rsidR="00000000" w:rsidRPr="00000000">
              <w:rPr>
                <w:color w:val="434343"/>
                <w:sz w:val="20"/>
                <w:szCs w:val="20"/>
                <w:rtl w:val="0"/>
              </w:rPr>
              <w:t xml:space="preserve">March Revenue</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3">
            <w:pPr>
              <w:widowControl w:val="0"/>
              <w:jc w:val="right"/>
              <w:rPr>
                <w:sz w:val="20"/>
                <w:szCs w:val="20"/>
              </w:rPr>
            </w:pPr>
            <w:r w:rsidDel="00000000" w:rsidR="00000000" w:rsidRPr="00000000">
              <w:rPr>
                <w:color w:val="434343"/>
                <w:sz w:val="20"/>
                <w:szCs w:val="20"/>
                <w:rtl w:val="0"/>
              </w:rPr>
              <w:t xml:space="preserve">104855</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4">
            <w:pPr>
              <w:widowControl w:val="0"/>
              <w:rPr>
                <w:sz w:val="20"/>
                <w:szCs w:val="20"/>
              </w:rPr>
            </w:pPr>
            <w:r w:rsidDel="00000000" w:rsidR="00000000" w:rsidRPr="00000000">
              <w:rPr>
                <w:color w:val="434343"/>
                <w:sz w:val="20"/>
                <w:szCs w:val="20"/>
                <w:rtl w:val="0"/>
              </w:rPr>
              <w:t xml:space="preserve">April Revenue</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5">
            <w:pPr>
              <w:widowControl w:val="0"/>
              <w:jc w:val="right"/>
              <w:rPr>
                <w:sz w:val="20"/>
                <w:szCs w:val="20"/>
              </w:rPr>
            </w:pPr>
            <w:r w:rsidDel="00000000" w:rsidR="00000000" w:rsidRPr="00000000">
              <w:rPr>
                <w:color w:val="434343"/>
                <w:sz w:val="20"/>
                <w:szCs w:val="20"/>
                <w:rtl w:val="0"/>
              </w:rPr>
              <w:t xml:space="preserve">88081</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6">
            <w:pPr>
              <w:widowControl w:val="0"/>
              <w:rPr>
                <w:sz w:val="20"/>
                <w:szCs w:val="20"/>
              </w:rPr>
            </w:pPr>
            <w:r w:rsidDel="00000000" w:rsidR="00000000" w:rsidRPr="00000000">
              <w:rPr>
                <w:color w:val="434343"/>
                <w:sz w:val="20"/>
                <w:szCs w:val="20"/>
                <w:rtl w:val="0"/>
              </w:rPr>
              <w:t xml:space="preserve">March Growth over Feb (%)</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7">
            <w:pPr>
              <w:widowControl w:val="0"/>
              <w:jc w:val="right"/>
              <w:rPr>
                <w:sz w:val="20"/>
                <w:szCs w:val="20"/>
              </w:rPr>
            </w:pPr>
            <w:r w:rsidDel="00000000" w:rsidR="00000000" w:rsidRPr="00000000">
              <w:rPr>
                <w:color w:val="434343"/>
                <w:sz w:val="20"/>
                <w:szCs w:val="20"/>
                <w:rtl w:val="0"/>
              </w:rPr>
              <w:t xml:space="preserve">17.49654284</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8">
            <w:pPr>
              <w:widowControl w:val="0"/>
              <w:rPr>
                <w:sz w:val="20"/>
                <w:szCs w:val="20"/>
              </w:rPr>
            </w:pPr>
            <w:r w:rsidDel="00000000" w:rsidR="00000000" w:rsidRPr="00000000">
              <w:rPr>
                <w:color w:val="434343"/>
                <w:sz w:val="20"/>
                <w:szCs w:val="20"/>
                <w:rtl w:val="0"/>
              </w:rPr>
              <w:t xml:space="preserve">April Decline over Mar (%)</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9">
            <w:pPr>
              <w:widowControl w:val="0"/>
              <w:jc w:val="right"/>
              <w:rPr>
                <w:sz w:val="20"/>
                <w:szCs w:val="20"/>
              </w:rPr>
            </w:pPr>
            <w:r w:rsidDel="00000000" w:rsidR="00000000" w:rsidRPr="00000000">
              <w:rPr>
                <w:color w:val="434343"/>
                <w:sz w:val="20"/>
                <w:szCs w:val="20"/>
                <w:rtl w:val="0"/>
              </w:rPr>
              <w:t xml:space="preserve">-15.99732965</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A">
            <w:pPr>
              <w:widowControl w:val="0"/>
              <w:rPr>
                <w:sz w:val="20"/>
                <w:szCs w:val="20"/>
              </w:rPr>
            </w:pPr>
            <w:r w:rsidDel="00000000" w:rsidR="00000000" w:rsidRPr="00000000">
              <w:rPr>
                <w:color w:val="434343"/>
                <w:sz w:val="20"/>
                <w:szCs w:val="20"/>
                <w:rtl w:val="0"/>
              </w:rPr>
              <w:t xml:space="preserve">Min Weekly Units Sold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B">
            <w:pPr>
              <w:widowControl w:val="0"/>
              <w:jc w:val="right"/>
              <w:rPr>
                <w:sz w:val="20"/>
                <w:szCs w:val="20"/>
              </w:rPr>
            </w:pPr>
            <w:r w:rsidDel="00000000" w:rsidR="00000000" w:rsidRPr="00000000">
              <w:rPr>
                <w:color w:val="434343"/>
                <w:sz w:val="20"/>
                <w:szCs w:val="20"/>
                <w:rtl w:val="0"/>
              </w:rPr>
              <w:t xml:space="preserve">76</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cccccc" w:space="0" w:sz="7" w:val="single"/>
              <w:right w:color="cccccc"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C">
            <w:pPr>
              <w:widowControl w:val="0"/>
              <w:rPr>
                <w:sz w:val="20"/>
                <w:szCs w:val="20"/>
              </w:rPr>
            </w:pPr>
            <w:r w:rsidDel="00000000" w:rsidR="00000000" w:rsidRPr="00000000">
              <w:rPr>
                <w:color w:val="434343"/>
                <w:sz w:val="20"/>
                <w:szCs w:val="20"/>
                <w:rtl w:val="0"/>
              </w:rPr>
              <w:t xml:space="preserve">Max Weekly Units Sold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D">
            <w:pPr>
              <w:widowControl w:val="0"/>
              <w:jc w:val="right"/>
              <w:rPr>
                <w:sz w:val="20"/>
                <w:szCs w:val="20"/>
              </w:rPr>
            </w:pPr>
            <w:r w:rsidDel="00000000" w:rsidR="00000000" w:rsidRPr="00000000">
              <w:rPr>
                <w:color w:val="434343"/>
                <w:sz w:val="20"/>
                <w:szCs w:val="20"/>
                <w:rtl w:val="0"/>
              </w:rPr>
              <w:t xml:space="preserve">128</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cccccc"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E">
            <w:pPr>
              <w:widowControl w:val="0"/>
              <w:rPr>
                <w:sz w:val="20"/>
                <w:szCs w:val="20"/>
              </w:rPr>
            </w:pPr>
            <w:r w:rsidDel="00000000" w:rsidR="00000000" w:rsidRPr="00000000">
              <w:rPr>
                <w:color w:val="434343"/>
                <w:sz w:val="20"/>
                <w:szCs w:val="20"/>
                <w:rtl w:val="0"/>
              </w:rPr>
              <w:t xml:space="preserve">Avg Weekly Units Sold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F">
            <w:pPr>
              <w:widowControl w:val="0"/>
              <w:jc w:val="right"/>
              <w:rPr>
                <w:sz w:val="20"/>
                <w:szCs w:val="20"/>
              </w:rPr>
            </w:pPr>
            <w:r w:rsidDel="00000000" w:rsidR="00000000" w:rsidRPr="00000000">
              <w:rPr>
                <w:color w:val="434343"/>
                <w:sz w:val="20"/>
                <w:szCs w:val="20"/>
                <w:rtl w:val="0"/>
              </w:rPr>
              <w:t xml:space="preserve">99.58333333</w:t>
            </w:r>
            <w:r w:rsidDel="00000000" w:rsidR="00000000" w:rsidRPr="00000000">
              <w:rPr>
                <w:rtl w:val="0"/>
              </w:rPr>
            </w:r>
          </w:p>
        </w:tc>
      </w:tr>
    </w:tbl>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spacing w:after="240" w:before="240" w:line="360" w:lineRule="auto"/>
        <w:rPr>
          <w:b w:val="1"/>
        </w:rPr>
      </w:pPr>
      <w:r w:rsidDel="00000000" w:rsidR="00000000" w:rsidRPr="00000000">
        <w:rPr>
          <w:rtl w:val="0"/>
        </w:rPr>
      </w:r>
    </w:p>
    <w:p w:rsidR="00000000" w:rsidDel="00000000" w:rsidP="00000000" w:rsidRDefault="00000000" w:rsidRPr="00000000" w14:paraId="000001F2">
      <w:pPr>
        <w:spacing w:after="240" w:before="240" w:line="360" w:lineRule="auto"/>
        <w:rPr>
          <w:b w:val="1"/>
        </w:rPr>
      </w:pPr>
      <w:r w:rsidDel="00000000" w:rsidR="00000000" w:rsidRPr="00000000">
        <w:rPr>
          <w:rtl w:val="0"/>
        </w:rPr>
      </w:r>
    </w:p>
    <w:p w:rsidR="00000000" w:rsidDel="00000000" w:rsidP="00000000" w:rsidRDefault="00000000" w:rsidRPr="00000000" w14:paraId="000001F3">
      <w:pPr>
        <w:spacing w:after="240" w:before="240" w:line="360" w:lineRule="auto"/>
        <w:rPr>
          <w:b w:val="1"/>
        </w:rPr>
      </w:pPr>
      <w:r w:rsidDel="00000000" w:rsidR="00000000" w:rsidRPr="00000000">
        <w:rPr>
          <w:rtl w:val="0"/>
        </w:rPr>
      </w:r>
    </w:p>
    <w:p w:rsidR="00000000" w:rsidDel="00000000" w:rsidP="00000000" w:rsidRDefault="00000000" w:rsidRPr="00000000" w14:paraId="000001F4">
      <w:pPr>
        <w:spacing w:after="240" w:before="240" w:line="360" w:lineRule="auto"/>
        <w:rPr>
          <w:b w:val="1"/>
        </w:rPr>
      </w:pPr>
      <w:r w:rsidDel="00000000" w:rsidR="00000000" w:rsidRPr="00000000">
        <w:rPr>
          <w:rtl w:val="0"/>
        </w:rPr>
      </w:r>
    </w:p>
    <w:p w:rsidR="00000000" w:rsidDel="00000000" w:rsidP="00000000" w:rsidRDefault="00000000" w:rsidRPr="00000000" w14:paraId="000001F5">
      <w:pPr>
        <w:spacing w:after="240" w:before="240" w:line="360" w:lineRule="auto"/>
        <w:rPr>
          <w:b w:val="1"/>
        </w:rPr>
      </w:pPr>
      <w:r w:rsidDel="00000000" w:rsidR="00000000" w:rsidRPr="00000000">
        <w:rPr>
          <w:rtl w:val="0"/>
        </w:rPr>
      </w:r>
    </w:p>
    <w:p w:rsidR="00000000" w:rsidDel="00000000" w:rsidP="00000000" w:rsidRDefault="00000000" w:rsidRPr="00000000" w14:paraId="000001F6">
      <w:pPr>
        <w:spacing w:after="240" w:before="240" w:line="360" w:lineRule="auto"/>
        <w:rPr>
          <w:b w:val="1"/>
        </w:rPr>
      </w:pPr>
      <w:r w:rsidDel="00000000" w:rsidR="00000000" w:rsidRPr="00000000">
        <w:rPr>
          <w:rtl w:val="0"/>
        </w:rPr>
      </w:r>
    </w:p>
    <w:p w:rsidR="00000000" w:rsidDel="00000000" w:rsidP="00000000" w:rsidRDefault="00000000" w:rsidRPr="00000000" w14:paraId="000001F7">
      <w:pPr>
        <w:spacing w:after="240" w:before="240" w:line="360" w:lineRule="auto"/>
        <w:rPr>
          <w:b w:val="1"/>
        </w:rPr>
      </w:pPr>
      <w:r w:rsidDel="00000000" w:rsidR="00000000" w:rsidRPr="00000000">
        <w:rPr>
          <w:rtl w:val="0"/>
        </w:rPr>
      </w:r>
    </w:p>
    <w:p w:rsidR="00000000" w:rsidDel="00000000" w:rsidP="00000000" w:rsidRDefault="00000000" w:rsidRPr="00000000" w14:paraId="000001F8">
      <w:pPr>
        <w:spacing w:after="240" w:before="240" w:line="360" w:lineRule="auto"/>
        <w:rPr>
          <w:b w:val="1"/>
        </w:rPr>
      </w:pPr>
      <w:r w:rsidDel="00000000" w:rsidR="00000000" w:rsidRPr="00000000">
        <w:rPr>
          <w:rtl w:val="0"/>
        </w:rPr>
      </w:r>
    </w:p>
    <w:p w:rsidR="00000000" w:rsidDel="00000000" w:rsidP="00000000" w:rsidRDefault="00000000" w:rsidRPr="00000000" w14:paraId="000001F9">
      <w:pPr>
        <w:spacing w:after="240" w:before="240" w:line="360" w:lineRule="auto"/>
        <w:rPr>
          <w:b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144959</wp:posOffset>
                </wp:positionV>
                <wp:extent cx="611005" cy="309576"/>
                <wp:effectExtent b="0" l="0" r="0" t="0"/>
                <wp:wrapSquare wrapText="bothSides" distB="114300" distT="114300" distL="114300" distR="114300"/>
                <wp:docPr id="18"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Table 4</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144959</wp:posOffset>
                </wp:positionV>
                <wp:extent cx="611005" cy="309576"/>
                <wp:effectExtent b="0" l="0" r="0" t="0"/>
                <wp:wrapSquare wrapText="bothSides" distB="114300" distT="114300" distL="114300" distR="114300"/>
                <wp:docPr id="18"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1FA">
      <w:pPr>
        <w:spacing w:after="240" w:before="240" w:line="360" w:lineRule="auto"/>
        <w:rPr>
          <w:b w:val="1"/>
        </w:rPr>
      </w:pPr>
      <w:r w:rsidDel="00000000" w:rsidR="00000000" w:rsidRPr="00000000">
        <w:rPr>
          <w:rtl w:val="0"/>
        </w:rPr>
      </w:r>
    </w:p>
    <w:p w:rsidR="00000000" w:rsidDel="00000000" w:rsidP="00000000" w:rsidRDefault="00000000" w:rsidRPr="00000000" w14:paraId="000001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Seasonal performance patterns</w:t>
      </w:r>
      <w:r w:rsidDel="00000000" w:rsidR="00000000" w:rsidRPr="00000000">
        <w:rPr>
          <w:rFonts w:ascii="Times New Roman" w:cs="Times New Roman" w:eastAsia="Times New Roman" w:hAnsi="Times New Roman"/>
          <w:sz w:val="24"/>
          <w:szCs w:val="24"/>
          <w:rtl w:val="0"/>
        </w:rPr>
        <w:t xml:space="preserve"> demonstrate apparent monthly variations, with February generating ₹86,509, March achieving ₹104,855 (21.2% growth), and April declining to ₹88,081 (16% decrease). This pattern suggests seasonal demand fluctuations that require strategic inventory planning and cash flow management.</w:t>
      </w:r>
    </w:p>
    <w:p w:rsidR="00000000" w:rsidDel="00000000" w:rsidP="00000000" w:rsidRDefault="00000000" w:rsidRPr="00000000" w14:paraId="000001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Weekly sales volume analysis</w:t>
      </w:r>
      <w:r w:rsidDel="00000000" w:rsidR="00000000" w:rsidRPr="00000000">
        <w:rPr>
          <w:rFonts w:ascii="Times New Roman" w:cs="Times New Roman" w:eastAsia="Times New Roman" w:hAnsi="Times New Roman"/>
          <w:sz w:val="24"/>
          <w:szCs w:val="24"/>
          <w:rtl w:val="0"/>
        </w:rPr>
        <w:t xml:space="preserve"> shows total unit movements ranging from 76 to 128 units per week, with an average of 99.6 units. The highest sales volume was recorded in Week 7 (128 units), while the lowest was in Week 2 (76 units), indicating moderate demand stability despite revenue volatility.</w:t>
      </w:r>
    </w:p>
    <w:p w:rsidR="00000000" w:rsidDel="00000000" w:rsidP="00000000" w:rsidRDefault="00000000" w:rsidRPr="00000000" w14:paraId="000001FD">
      <w:pPr>
        <w:spacing w:after="240" w:before="240" w:line="360" w:lineRule="auto"/>
        <w:rPr>
          <w:b w:val="1"/>
        </w:rPr>
      </w:pPr>
      <w:r w:rsidDel="00000000" w:rsidR="00000000" w:rsidRPr="00000000">
        <w:rPr>
          <w:b w:val="1"/>
          <w:rtl w:val="0"/>
        </w:rPr>
        <w:t xml:space="preserve">3.4.3 Revenue Generation Patterns</w:t>
      </w:r>
    </w:p>
    <w:p w:rsidR="00000000" w:rsidDel="00000000" w:rsidP="00000000" w:rsidRDefault="00000000" w:rsidRPr="00000000" w14:paraId="000001FE">
      <w:pPr>
        <w:spacing w:after="240" w:before="240" w:lineRule="auto"/>
        <w:rPr/>
      </w:pPr>
      <w:r w:rsidDel="00000000" w:rsidR="00000000" w:rsidRPr="00000000">
        <w:rPr>
          <w:rtl w:val="0"/>
        </w:rPr>
        <w:t xml:space="preserve">Revenue across products is very uneven. On average, the store earns about ₹23,287 per week, but sales swing widely—sometimes dropping as low as ₹4,470 and peaking at ₹30,590. The standard deviation of ₹6,929 (CV of 29.76%) highlights just how unstable weekly revenue can be, with fluctuations reaching as high as 584%.</w:t>
      </w:r>
    </w:p>
    <w:p w:rsidR="00000000" w:rsidDel="00000000" w:rsidP="00000000" w:rsidRDefault="00000000" w:rsidRPr="00000000" w14:paraId="000001FF">
      <w:pPr>
        <w:spacing w:after="240" w:before="240" w:lineRule="auto"/>
        <w:rPr/>
      </w:pPr>
      <w:r w:rsidDel="00000000" w:rsidR="00000000" w:rsidRPr="00000000">
        <w:rPr>
          <w:rtl w:val="0"/>
        </w:rPr>
        <w:t xml:space="preserve">Another striking finding is that zero sales were recorded 37 times across products, and 4 items went for at least 3 weeks without selling at all.</w:t>
      </w:r>
    </w:p>
    <w:p w:rsidR="00000000" w:rsidDel="00000000" w:rsidP="00000000" w:rsidRDefault="00000000" w:rsidRPr="00000000" w14:paraId="00000200">
      <w:pPr>
        <w:spacing w:after="240" w:before="240" w:lineRule="auto"/>
        <w:rPr/>
      </w:pPr>
      <w:r w:rsidDel="00000000" w:rsidR="00000000" w:rsidRPr="00000000">
        <w:rPr>
          <w:rtl w:val="0"/>
        </w:rPr>
        <w:t xml:space="preserve">Most importantly, the data shows that only 6 products generate nearly 80% of total revenue (77.88%), proving that a handful of best-sellers are driving the business while many other products barely make a dent.</w:t>
      </w:r>
    </w:p>
    <w:p w:rsidR="00000000" w:rsidDel="00000000" w:rsidP="00000000" w:rsidRDefault="00000000" w:rsidRPr="00000000" w14:paraId="00000201">
      <w:pPr>
        <w:spacing w:after="240" w:before="240" w:line="360" w:lineRule="auto"/>
        <w:rPr/>
      </w:pPr>
      <w:r w:rsidDel="00000000" w:rsidR="00000000" w:rsidRPr="00000000">
        <w:rPr>
          <w:rtl w:val="0"/>
        </w:rPr>
      </w:r>
    </w:p>
    <w:tbl>
      <w:tblPr>
        <w:tblStyle w:val="Table5"/>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130"/>
        <w:tblGridChange w:id="0">
          <w:tblGrid>
            <w:gridCol w:w="3285"/>
            <w:gridCol w:w="213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top"/>
          </w:tcPr>
          <w:p w:rsidR="00000000" w:rsidDel="00000000" w:rsidP="00000000" w:rsidRDefault="00000000" w:rsidRPr="00000000" w14:paraId="00000202">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Metric</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top"/>
          </w:tcPr>
          <w:p w:rsidR="00000000" w:rsidDel="00000000" w:rsidP="00000000" w:rsidRDefault="00000000" w:rsidRPr="00000000" w14:paraId="0000020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Value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4">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Mean Weekly Revenue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23287.08333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6">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Std Dev Weekly Revenue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7">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6929.435456</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8">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CV Weekly Revenue (%)</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9">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29.75656228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A">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Max Weekly Revenue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B">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30590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Min Weekly Revenue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D">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4470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Max Weekly Fluctuation (%)</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F">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584.3400447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0">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Total Zero Sales Instances</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1">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37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2">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Unicode MS" w:cs="Arial Unicode MS" w:eastAsia="Arial Unicode MS" w:hAnsi="Arial Unicode MS"/>
                <w:color w:val="434343"/>
                <w:sz w:val="20"/>
                <w:szCs w:val="20"/>
                <w:rtl w:val="0"/>
              </w:rPr>
              <w:t xml:space="preserve">Products with ≥3 Zero Sales Weeks</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3">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4</w:t>
            </w:r>
            <w:r w:rsidDel="00000000" w:rsidR="00000000" w:rsidRPr="00000000">
              <w:rPr>
                <w:rtl w:val="0"/>
              </w:rPr>
            </w:r>
          </w:p>
        </w:tc>
      </w:tr>
      <w:tr>
        <w:trPr>
          <w:cantSplit w:val="0"/>
          <w:trHeight w:val="52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4">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Number of Products for 80% Revenue</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5">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6</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6">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 Revenue by Top Products</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7">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Arial" w:cs="Arial" w:eastAsia="Arial" w:hAnsi="Arial"/>
                <w:color w:val="434343"/>
                <w:sz w:val="20"/>
                <w:szCs w:val="20"/>
                <w:rtl w:val="0"/>
              </w:rPr>
              <w:t xml:space="preserve">77.88338271</w:t>
            </w:r>
            <w:r w:rsidDel="00000000" w:rsidR="00000000" w:rsidRPr="00000000">
              <w:rPr>
                <w:rtl w:val="0"/>
              </w:rPr>
            </w:r>
          </w:p>
        </w:tc>
      </w:tr>
    </w:tbl>
    <w:p w:rsidR="00000000" w:rsidDel="00000000" w:rsidP="00000000" w:rsidRDefault="00000000" w:rsidRPr="00000000" w14:paraId="00000218">
      <w:pPr>
        <w:spacing w:after="240" w:before="240" w:line="36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1362075</wp:posOffset>
                </wp:positionH>
                <wp:positionV relativeFrom="paragraph">
                  <wp:posOffset>371475</wp:posOffset>
                </wp:positionV>
                <wp:extent cx="611005" cy="309576"/>
                <wp:effectExtent b="0" l="0" r="0" t="0"/>
                <wp:wrapSquare wrapText="bothSides" distB="114300" distT="114300" distL="114300" distR="114300"/>
                <wp:docPr id="16"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Table-5</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1362075</wp:posOffset>
                </wp:positionH>
                <wp:positionV relativeFrom="paragraph">
                  <wp:posOffset>371475</wp:posOffset>
                </wp:positionV>
                <wp:extent cx="611005" cy="309576"/>
                <wp:effectExtent b="0" l="0" r="0" t="0"/>
                <wp:wrapSquare wrapText="bothSides" distB="114300" distT="114300" distL="114300" distR="114300"/>
                <wp:docPr id="16"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219">
      <w:pPr>
        <w:pStyle w:val="Heading2"/>
        <w:rPr/>
      </w:pPr>
      <w:bookmarkStart w:colFirst="0" w:colLast="0" w:name="_lyzm9hg169km" w:id="44"/>
      <w:bookmarkEnd w:id="44"/>
      <w:r w:rsidDel="00000000" w:rsidR="00000000" w:rsidRPr="00000000">
        <w:rPr>
          <w:rtl w:val="0"/>
        </w:rPr>
      </w:r>
    </w:p>
    <w:p w:rsidR="00000000" w:rsidDel="00000000" w:rsidP="00000000" w:rsidRDefault="00000000" w:rsidRPr="00000000" w14:paraId="0000021A">
      <w:pPr>
        <w:pStyle w:val="Heading2"/>
        <w:rPr/>
      </w:pPr>
      <w:bookmarkStart w:colFirst="0" w:colLast="0" w:name="_fraict6xkxb8" w:id="45"/>
      <w:bookmarkEnd w:id="45"/>
      <w:r w:rsidDel="00000000" w:rsidR="00000000" w:rsidRPr="00000000">
        <w:rPr>
          <w:rtl w:val="0"/>
        </w:rPr>
        <w:t xml:space="preserve">3.5 </w:t>
      </w:r>
      <w:r w:rsidDel="00000000" w:rsidR="00000000" w:rsidRPr="00000000">
        <w:rPr>
          <w:rtl w:val="0"/>
        </w:rPr>
        <w:t xml:space="preserve">Product Performance Insights and Strategic Classifications</w:t>
      </w:r>
    </w:p>
    <w:p w:rsidR="00000000" w:rsidDel="00000000" w:rsidP="00000000" w:rsidRDefault="00000000" w:rsidRPr="00000000" w14:paraId="0000021B">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3.5.1 </w:t>
      </w:r>
      <w:r w:rsidDel="00000000" w:rsidR="00000000" w:rsidRPr="00000000">
        <w:rPr>
          <w:rFonts w:ascii="Times New Roman" w:cs="Times New Roman" w:eastAsia="Times New Roman" w:hAnsi="Times New Roman"/>
          <w:b w:val="1"/>
          <w:sz w:val="24"/>
          <w:szCs w:val="24"/>
          <w:rtl w:val="0"/>
        </w:rPr>
        <w:t xml:space="preserve">Premium Product Dominance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Ladies Suits</w:t>
      </w:r>
      <w:r w:rsidDel="00000000" w:rsidR="00000000" w:rsidRPr="00000000">
        <w:rPr>
          <w:rFonts w:ascii="Times New Roman" w:cs="Times New Roman" w:eastAsia="Times New Roman" w:hAnsi="Times New Roman"/>
          <w:sz w:val="24"/>
          <w:szCs w:val="24"/>
          <w:rtl w:val="0"/>
        </w:rPr>
        <w:t xml:space="preserve"> emerges as the dominant revenue driver, contributing ₹138,600 (45.7% of total revenue) from 77 units sold at ₹1,800 per unit. This premium positioning demonstrates successful high-value market penetration and represents the business's most critical success factor.</w:t>
      </w:r>
    </w:p>
    <w:p w:rsidR="00000000" w:rsidDel="00000000" w:rsidP="00000000" w:rsidRDefault="00000000" w:rsidRPr="00000000" w14:paraId="0000021C">
      <w:pPr>
        <w:spacing w:after="240" w:before="240" w:line="360" w:lineRule="auto"/>
        <w:rPr/>
      </w:pPr>
      <w:r w:rsidDel="00000000" w:rsidR="00000000" w:rsidRPr="00000000">
        <w:rPr>
          <w:rtl w:val="0"/>
        </w:rPr>
      </w:r>
    </w:p>
    <w:tbl>
      <w:tblPr>
        <w:tblStyle w:val="Table6"/>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2355"/>
        <w:tblGridChange w:id="0">
          <w:tblGrid>
            <w:gridCol w:w="3630"/>
            <w:gridCol w:w="235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1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Name of the Item</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1E">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Revenue Generated</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Ladies' Suit</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138600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1">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Ladies Slippers (Pairs)</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46407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Bizz Detergent Powder (Pkt.)</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20240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5">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Amla Candy (200gm) (Pkt.)</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12640</w:t>
            </w:r>
            <w:r w:rsidDel="00000000" w:rsidR="00000000" w:rsidRPr="00000000">
              <w:rPr>
                <w:rtl w:val="0"/>
              </w:rPr>
            </w:r>
          </w:p>
        </w:tc>
      </w:tr>
    </w:tbl>
    <w:p w:rsidR="00000000" w:rsidDel="00000000" w:rsidP="00000000" w:rsidRDefault="00000000" w:rsidRPr="00000000" w14:paraId="00000227">
      <w:pPr>
        <w:spacing w:after="240" w:before="240" w:line="36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161925</wp:posOffset>
                </wp:positionV>
                <wp:extent cx="611005" cy="309576"/>
                <wp:effectExtent b="0" l="0" r="0" t="0"/>
                <wp:wrapSquare wrapText="bothSides" distB="114300" distT="114300" distL="114300" distR="114300"/>
                <wp:docPr id="10"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Table-6</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161925</wp:posOffset>
                </wp:positionV>
                <wp:extent cx="611005" cy="309576"/>
                <wp:effectExtent b="0" l="0" r="0" t="0"/>
                <wp:wrapSquare wrapText="bothSides" distB="114300" distT="114300" distL="114300" distR="114300"/>
                <wp:docPr id="1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228">
      <w:pPr>
        <w:spacing w:after="240" w:before="240" w:line="360" w:lineRule="auto"/>
        <w:rPr/>
      </w:pPr>
      <w:r w:rsidDel="00000000" w:rsidR="00000000" w:rsidRPr="00000000">
        <w:rPr>
          <w:rtl w:val="0"/>
        </w:rPr>
      </w:r>
    </w:p>
    <w:p w:rsidR="00000000" w:rsidDel="00000000" w:rsidP="00000000" w:rsidRDefault="00000000" w:rsidRPr="00000000" w14:paraId="00000229">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3.5.2 </w:t>
      </w:r>
      <w:r w:rsidDel="00000000" w:rsidR="00000000" w:rsidRPr="00000000">
        <w:rPr>
          <w:rFonts w:ascii="Times New Roman" w:cs="Times New Roman" w:eastAsia="Times New Roman" w:hAnsi="Times New Roman"/>
          <w:b w:val="1"/>
          <w:sz w:val="24"/>
          <w:szCs w:val="24"/>
          <w:rtl w:val="0"/>
        </w:rPr>
        <w:t xml:space="preserve">Volume-Value Disconnect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Atta Noodles</w:t>
      </w:r>
      <w:r w:rsidDel="00000000" w:rsidR="00000000" w:rsidRPr="00000000">
        <w:rPr>
          <w:rFonts w:ascii="Times New Roman" w:cs="Times New Roman" w:eastAsia="Times New Roman" w:hAnsi="Times New Roman"/>
          <w:sz w:val="24"/>
          <w:szCs w:val="24"/>
          <w:rtl w:val="0"/>
        </w:rPr>
        <w:t xml:space="preserve"> presents an interesting paradox, achieving the highest sales volume (181 units) but generating only ₹7,240 in revenue due to its </w:t>
      </w:r>
      <w:r w:rsidDel="00000000" w:rsidR="00000000" w:rsidRPr="00000000">
        <w:rPr>
          <w:rtl w:val="0"/>
        </w:rPr>
        <w:t xml:space="preserve">unit price of ₹ 40</w:t>
      </w:r>
      <w:r w:rsidDel="00000000" w:rsidR="00000000" w:rsidRPr="00000000">
        <w:rPr>
          <w:rFonts w:ascii="Times New Roman" w:cs="Times New Roman" w:eastAsia="Times New Roman" w:hAnsi="Times New Roman"/>
          <w:sz w:val="24"/>
          <w:szCs w:val="24"/>
          <w:rtl w:val="0"/>
        </w:rPr>
        <w:t xml:space="preserve">. This product exemplifies high-volume, low-margin items that drive customer traffic but require careful analysis of profitability.</w:t>
      </w:r>
    </w:p>
    <w:p w:rsidR="00000000" w:rsidDel="00000000" w:rsidP="00000000" w:rsidRDefault="00000000" w:rsidRPr="00000000" w14:paraId="0000022A">
      <w:pPr>
        <w:spacing w:after="240" w:before="240" w:line="360" w:lineRule="auto"/>
        <w:rPr/>
      </w:pPr>
      <w:r w:rsidDel="00000000" w:rsidR="00000000" w:rsidRPr="00000000">
        <w:rPr>
          <w:rtl w:val="0"/>
        </w:rPr>
      </w:r>
    </w:p>
    <w:tbl>
      <w:tblPr>
        <w:tblStyle w:val="Table7"/>
        <w:tblW w:w="5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490"/>
        <w:tblGridChange w:id="0">
          <w:tblGrid>
            <w:gridCol w:w="2985"/>
            <w:gridCol w:w="249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2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Name of the Item</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2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Total Sale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Atta Noodles (Pkt.)</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181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Coconut Biscuits (Pkt.)</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1">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Aaloo Bhujia (Pkt.)</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Ladies Slippers (Pairs)</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93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5">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Others</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6">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705</w:t>
            </w:r>
            <w:r w:rsidDel="00000000" w:rsidR="00000000" w:rsidRPr="00000000">
              <w:rPr>
                <w:rtl w:val="0"/>
              </w:rPr>
            </w:r>
          </w:p>
        </w:tc>
      </w:tr>
    </w:tbl>
    <w:p w:rsidR="00000000" w:rsidDel="00000000" w:rsidP="00000000" w:rsidRDefault="00000000" w:rsidRPr="00000000" w14:paraId="00000237">
      <w:pPr>
        <w:spacing w:after="240" w:before="240" w:line="36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247650</wp:posOffset>
                </wp:positionV>
                <wp:extent cx="611005" cy="309576"/>
                <wp:effectExtent b="0" l="0" r="0" t="0"/>
                <wp:wrapSquare wrapText="bothSides" distB="114300" distT="114300" distL="114300" distR="114300"/>
                <wp:docPr id="12"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Table-7</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247650</wp:posOffset>
                </wp:positionV>
                <wp:extent cx="611005" cy="309576"/>
                <wp:effectExtent b="0" l="0" r="0" t="0"/>
                <wp:wrapSquare wrapText="bothSides" distB="114300" distT="114300" distL="114300" distR="114300"/>
                <wp:docPr id="1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238">
      <w:pPr>
        <w:spacing w:after="240" w:before="240" w:line="360" w:lineRule="auto"/>
        <w:rPr>
          <w:b w:val="1"/>
        </w:rPr>
      </w:pPr>
      <w:r w:rsidDel="00000000" w:rsidR="00000000" w:rsidRPr="00000000">
        <w:rPr>
          <w:rtl w:val="0"/>
        </w:rPr>
      </w:r>
    </w:p>
    <w:p w:rsidR="00000000" w:rsidDel="00000000" w:rsidP="00000000" w:rsidRDefault="00000000" w:rsidRPr="00000000" w14:paraId="00000239">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3.5.3 </w:t>
      </w:r>
      <w:r w:rsidDel="00000000" w:rsidR="00000000" w:rsidRPr="00000000">
        <w:rPr>
          <w:rFonts w:ascii="Times New Roman" w:cs="Times New Roman" w:eastAsia="Times New Roman" w:hAnsi="Times New Roman"/>
          <w:b w:val="1"/>
          <w:sz w:val="24"/>
          <w:szCs w:val="24"/>
          <w:rtl w:val="0"/>
        </w:rPr>
        <w:t xml:space="preserve">Performance Inconsistency</w:t>
      </w:r>
      <w:r w:rsidDel="00000000" w:rsidR="00000000" w:rsidRPr="00000000">
        <w:rPr>
          <w:rFonts w:ascii="Times New Roman" w:cs="Times New Roman" w:eastAsia="Times New Roman" w:hAnsi="Times New Roman"/>
          <w:sz w:val="24"/>
          <w:szCs w:val="24"/>
          <w:rtl w:val="0"/>
        </w:rPr>
        <w:t xml:space="preserve">: Four products exhibit sporadic demand patterns, characterized by three or more consecutive weeks of zero sales, including </w:t>
      </w:r>
      <w:r w:rsidDel="00000000" w:rsidR="00000000" w:rsidRPr="00000000">
        <w:rPr>
          <w:rFonts w:ascii="Times New Roman" w:cs="Times New Roman" w:eastAsia="Times New Roman" w:hAnsi="Times New Roman"/>
          <w:i w:val="1"/>
          <w:sz w:val="24"/>
          <w:szCs w:val="24"/>
          <w:rtl w:val="0"/>
        </w:rPr>
        <w:t xml:space="preserve">Men's Shirt, Gamma Oryzanol, Nutricharge Bioage, and Nutricharge Veg Omega</w:t>
      </w:r>
      <w:r w:rsidDel="00000000" w:rsidR="00000000" w:rsidRPr="00000000">
        <w:rPr>
          <w:rFonts w:ascii="Times New Roman" w:cs="Times New Roman" w:eastAsia="Times New Roman" w:hAnsi="Times New Roman"/>
          <w:sz w:val="24"/>
          <w:szCs w:val="24"/>
          <w:rtl w:val="0"/>
        </w:rPr>
        <w:t xml:space="preserve">. These products represent inventory management challenges and potential candidates for strategic review.</w:t>
      </w:r>
    </w:p>
    <w:p w:rsidR="00000000" w:rsidDel="00000000" w:rsidP="00000000" w:rsidRDefault="00000000" w:rsidRPr="00000000" w14:paraId="0000023A">
      <w:pPr>
        <w:spacing w:after="240" w:before="240" w:line="360" w:lineRule="auto"/>
        <w:rPr/>
      </w:pPr>
      <w:r w:rsidDel="00000000" w:rsidR="00000000" w:rsidRPr="00000000">
        <w:rPr>
          <w:rtl w:val="0"/>
        </w:rPr>
      </w:r>
    </w:p>
    <w:tbl>
      <w:tblPr>
        <w:tblStyle w:val="Table8"/>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2355"/>
        <w:tblGridChange w:id="0">
          <w:tblGrid>
            <w:gridCol w:w="3630"/>
            <w:gridCol w:w="235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3B">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ffffff"/>
                <w:sz w:val="18"/>
                <w:szCs w:val="18"/>
                <w:rtl w:val="0"/>
              </w:rPr>
              <w:t xml:space="preserve">Name of the Item</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3C">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ffffff"/>
                <w:sz w:val="18"/>
                <w:szCs w:val="18"/>
                <w:rtl w:val="0"/>
              </w:rPr>
              <w:t xml:space="preserve">Total Sale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D">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Gamma Oryzanol (Pcs.)</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E">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F">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Nutricharge Veg Omega (Pcs.)</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0">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1">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Nutricharge Bioage (Pcs.)</w:t>
            </w:r>
            <w:r w:rsidDel="00000000" w:rsidR="00000000" w:rsidRPr="00000000">
              <w:rPr>
                <w:rtl w:val="0"/>
              </w:rPr>
            </w:r>
          </w:p>
        </w:tc>
        <w:tc>
          <w:tcPr>
            <w:tcBorders>
              <w:top w:color="cccccc" w:space="0" w:sz="6" w:val="single"/>
              <w:left w:color="cccccc" w:space="0" w:sz="6" w:val="single"/>
              <w:bottom w:color="d9d9d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2">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d9d9d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3">
            <w:pPr>
              <w:widowControl w:val="0"/>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Men's Shirt (Pcs.)</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4">
            <w:pPr>
              <w:widowControl w:val="0"/>
              <w:pBdr>
                <w:top w:color="auto" w:space="0" w:sz="0" w:val="none"/>
                <w:left w:color="auto" w:space="0" w:sz="0" w:val="none"/>
                <w:bottom w:color="auto" w:space="0" w:sz="0" w:val="none"/>
                <w:right w:color="auto" w:space="0" w:sz="0" w:val="none"/>
                <w:between w:color="auto" w:space="0" w:sz="0" w:val="none"/>
              </w:pBdr>
              <w:spacing w:line="276" w:lineRule="auto"/>
              <w:jc w:val="right"/>
              <w:rPr>
                <w:rFonts w:ascii="Arial" w:cs="Arial" w:eastAsia="Arial" w:hAnsi="Arial"/>
                <w:sz w:val="18"/>
                <w:szCs w:val="18"/>
              </w:rPr>
            </w:pPr>
            <w:r w:rsidDel="00000000" w:rsidR="00000000" w:rsidRPr="00000000">
              <w:rPr>
                <w:rFonts w:ascii="Roboto" w:cs="Roboto" w:eastAsia="Roboto" w:hAnsi="Roboto"/>
                <w:color w:val="434343"/>
                <w:sz w:val="18"/>
                <w:szCs w:val="18"/>
                <w:rtl w:val="0"/>
              </w:rPr>
              <w:t xml:space="preserve">10</w:t>
            </w:r>
            <w:r w:rsidDel="00000000" w:rsidR="00000000" w:rsidRPr="00000000">
              <w:rPr>
                <w:rtl w:val="0"/>
              </w:rPr>
            </w:r>
          </w:p>
        </w:tc>
      </w:tr>
    </w:tbl>
    <w:p w:rsidR="00000000" w:rsidDel="00000000" w:rsidP="00000000" w:rsidRDefault="00000000" w:rsidRPr="00000000" w14:paraId="00000245">
      <w:pPr>
        <w:spacing w:after="240" w:before="240" w:line="36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362916</wp:posOffset>
                </wp:positionV>
                <wp:extent cx="611005" cy="309576"/>
                <wp:effectExtent b="0" l="0" r="0" t="0"/>
                <wp:wrapSquare wrapText="bothSides" distB="114300" distT="114300" distL="114300" distR="114300"/>
                <wp:docPr id="1" name=""/>
                <a:graphic>
                  <a:graphicData uri="http://schemas.microsoft.com/office/word/2010/wordprocessingShape">
                    <wps:wsp>
                      <wps:cNvSpPr txBox="1"/>
                      <wps:cNvPr id="2" name="Shape 2"/>
                      <wps:spPr>
                        <a:xfrm>
                          <a:off x="5215075" y="102250"/>
                          <a:ext cx="695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0"/>
                                <w:u w:val="single"/>
                                <w:vertAlign w:val="baseline"/>
                              </w:rPr>
                              <w:t xml:space="preserve">Table-8</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362916</wp:posOffset>
                </wp:positionV>
                <wp:extent cx="611005" cy="309576"/>
                <wp:effectExtent b="0" l="0" r="0" t="0"/>
                <wp:wrapSquare wrapText="bothSides" distB="114300" distT="114300" distL="114300" distR="114300"/>
                <wp:docPr id="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611005" cy="309576"/>
                        </a:xfrm>
                        <a:prstGeom prst="rect"/>
                        <a:ln/>
                      </pic:spPr>
                    </pic:pic>
                  </a:graphicData>
                </a:graphic>
              </wp:anchor>
            </w:drawing>
          </mc:Fallback>
        </mc:AlternateContent>
      </w:r>
    </w:p>
    <w:p w:rsidR="00000000" w:rsidDel="00000000" w:rsidP="00000000" w:rsidRDefault="00000000" w:rsidRPr="00000000" w14:paraId="00000246">
      <w:pPr>
        <w:pStyle w:val="Heading1"/>
        <w:keepNext w:val="0"/>
        <w:keepLines w:val="0"/>
        <w:rPr/>
      </w:pPr>
      <w:bookmarkStart w:colFirst="0" w:colLast="0" w:name="_m63vxpwl5qqw" w:id="46"/>
      <w:bookmarkEnd w:id="46"/>
      <w:r w:rsidDel="00000000" w:rsidR="00000000" w:rsidRPr="00000000">
        <w:rPr>
          <w:rtl w:val="0"/>
        </w:rPr>
      </w:r>
    </w:p>
    <w:p w:rsidR="00000000" w:rsidDel="00000000" w:rsidP="00000000" w:rsidRDefault="00000000" w:rsidRPr="00000000" w14:paraId="00000247">
      <w:pPr>
        <w:pStyle w:val="Heading1"/>
        <w:keepNext w:val="0"/>
        <w:keepLines w:val="0"/>
        <w:rPr/>
      </w:pPr>
      <w:bookmarkStart w:colFirst="0" w:colLast="0" w:name="_8d65mjwfzf7j" w:id="47"/>
      <w:bookmarkEnd w:id="47"/>
      <w:r w:rsidDel="00000000" w:rsidR="00000000" w:rsidRPr="00000000">
        <w:rPr>
          <w:rtl w:val="0"/>
        </w:rPr>
        <w:t xml:space="preserve">4. </w:t>
      </w:r>
      <w:r w:rsidDel="00000000" w:rsidR="00000000" w:rsidRPr="00000000">
        <w:rPr>
          <w:rtl w:val="0"/>
        </w:rPr>
        <w:t xml:space="preserve">Interpretation of Results and Recommendations</w:t>
      </w:r>
    </w:p>
    <w:p w:rsidR="00000000" w:rsidDel="00000000" w:rsidP="00000000" w:rsidRDefault="00000000" w:rsidRPr="00000000" w14:paraId="00000248">
      <w:pPr>
        <w:pStyle w:val="Heading2"/>
        <w:rPr>
          <w:sz w:val="24"/>
          <w:szCs w:val="24"/>
        </w:rPr>
      </w:pPr>
      <w:bookmarkStart w:colFirst="0" w:colLast="0" w:name="_mjuvw6830ub6" w:id="48"/>
      <w:bookmarkEnd w:id="48"/>
      <w:r w:rsidDel="00000000" w:rsidR="00000000" w:rsidRPr="00000000">
        <w:rPr>
          <w:rtl w:val="0"/>
        </w:rPr>
        <w:t xml:space="preserve">4.1 Critical Business Challenge Validation</w:t>
      </w:r>
      <w:r w:rsidDel="00000000" w:rsidR="00000000" w:rsidRPr="00000000">
        <w:rPr>
          <w:b w:val="1"/>
          <w:rtl w:val="0"/>
        </w:rPr>
        <w:t xml:space="preserve">Revenue Fluctuations</w:t>
      </w:r>
      <w:r w:rsidDel="00000000" w:rsidR="00000000" w:rsidRPr="00000000">
        <w:rPr>
          <w:sz w:val="24"/>
          <w:szCs w:val="24"/>
          <w:rtl w:val="0"/>
        </w:rPr>
        <w:t xml:space="preserve">: </w:t>
      </w:r>
    </w:p>
    <w:p w:rsidR="00000000" w:rsidDel="00000000" w:rsidP="00000000" w:rsidRDefault="00000000" w:rsidRPr="00000000" w14:paraId="00000249">
      <w:pPr>
        <w:pStyle w:val="Heading2"/>
        <w:rPr>
          <w:b w:val="0"/>
          <w:sz w:val="24"/>
          <w:szCs w:val="24"/>
        </w:rPr>
      </w:pPr>
      <w:bookmarkStart w:colFirst="0" w:colLast="0" w:name="_1md3g2hgb1qm" w:id="49"/>
      <w:bookmarkEnd w:id="49"/>
      <w:r w:rsidDel="00000000" w:rsidR="00000000" w:rsidRPr="00000000">
        <w:rPr>
          <w:b w:val="0"/>
          <w:sz w:val="24"/>
          <w:szCs w:val="24"/>
          <w:rtl w:val="0"/>
        </w:rPr>
        <w:t xml:space="preserve">Weekly revenue shows high variation (31.1% coefficient of variation) with some weeks seeing over 500% swings, making cash flow hard to manage.</w:t>
      </w:r>
    </w:p>
    <w:p w:rsidR="00000000" w:rsidDel="00000000" w:rsidP="00000000" w:rsidRDefault="00000000" w:rsidRPr="00000000" w14:paraId="0000024A">
      <w:pPr>
        <w:numPr>
          <w:ilvl w:val="0"/>
          <w:numId w:val="5"/>
        </w:numPr>
        <w:spacing w:after="0" w:afterAutospacing="0" w:before="240" w:lineRule="auto"/>
        <w:ind w:left="720" w:hanging="360"/>
        <w:rPr>
          <w:u w:val="none"/>
        </w:rPr>
      </w:pPr>
      <w:r w:rsidDel="00000000" w:rsidR="00000000" w:rsidRPr="00000000">
        <w:rPr>
          <w:b w:val="1"/>
          <w:rtl w:val="0"/>
        </w:rPr>
        <w:t xml:space="preserve">Inventory Issues</w:t>
      </w:r>
      <w:r w:rsidDel="00000000" w:rsidR="00000000" w:rsidRPr="00000000">
        <w:rPr>
          <w:rtl w:val="0"/>
        </w:rPr>
        <w:t xml:space="preserve">: There were 37 weeks with zero sales for some items, and 4 products showed very unpredictable demand throughout the period.</w:t>
      </w:r>
    </w:p>
    <w:p w:rsidR="00000000" w:rsidDel="00000000" w:rsidP="00000000" w:rsidRDefault="00000000" w:rsidRPr="00000000" w14:paraId="0000024B">
      <w:pPr>
        <w:numPr>
          <w:ilvl w:val="0"/>
          <w:numId w:val="5"/>
        </w:numPr>
        <w:spacing w:after="240" w:before="0" w:beforeAutospacing="0" w:lineRule="auto"/>
        <w:ind w:left="720" w:hanging="360"/>
        <w:rPr>
          <w:u w:val="none"/>
        </w:rPr>
      </w:pPr>
      <w:r w:rsidDel="00000000" w:rsidR="00000000" w:rsidRPr="00000000">
        <w:rPr>
          <w:b w:val="1"/>
          <w:rtl w:val="0"/>
        </w:rPr>
        <w:t xml:space="preserve">Revenue Dependence Risk</w:t>
      </w:r>
      <w:r w:rsidDel="00000000" w:rsidR="00000000" w:rsidRPr="00000000">
        <w:rPr>
          <w:rtl w:val="0"/>
        </w:rPr>
        <w:t xml:space="preserve">: Just 6 products bring in nearly 80% of total revenue, making the business vulnerable   if demand for these drops or competitors  step in.</w:t>
      </w:r>
    </w:p>
    <w:p w:rsidR="00000000" w:rsidDel="00000000" w:rsidP="00000000" w:rsidRDefault="00000000" w:rsidRPr="00000000" w14:paraId="0000024C">
      <w:pPr>
        <w:pStyle w:val="Heading2"/>
        <w:rPr/>
      </w:pPr>
      <w:bookmarkStart w:colFirst="0" w:colLast="0" w:name="_ahac0ijq318h" w:id="50"/>
      <w:bookmarkEnd w:id="50"/>
      <w:r w:rsidDel="00000000" w:rsidR="00000000" w:rsidRPr="00000000">
        <w:rPr>
          <w:rtl w:val="0"/>
        </w:rPr>
        <w:t xml:space="preserve">4.2 Strategic Priority Framework</w:t>
      </w:r>
    </w:p>
    <w:p w:rsidR="00000000" w:rsidDel="00000000" w:rsidP="00000000" w:rsidRDefault="00000000" w:rsidRPr="00000000" w14:paraId="0000024D">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4.2.1 </w:t>
      </w:r>
      <w:r w:rsidDel="00000000" w:rsidR="00000000" w:rsidRPr="00000000">
        <w:rPr>
          <w:rFonts w:ascii="Times New Roman" w:cs="Times New Roman" w:eastAsia="Times New Roman" w:hAnsi="Times New Roman"/>
          <w:b w:val="1"/>
          <w:sz w:val="24"/>
          <w:szCs w:val="24"/>
          <w:rtl w:val="0"/>
        </w:rPr>
        <w:t xml:space="preserve">Immediate Priority Actions</w:t>
      </w:r>
      <w:r w:rsidDel="00000000" w:rsidR="00000000" w:rsidRPr="00000000">
        <w:rPr>
          <w:rFonts w:ascii="Times New Roman" w:cs="Times New Roman" w:eastAsia="Times New Roman" w:hAnsi="Times New Roman"/>
          <w:sz w:val="24"/>
          <w:szCs w:val="24"/>
          <w:rtl w:val="0"/>
        </w:rPr>
        <w:t xml:space="preserve">: Focus intensive inventory management and marketing efforts on </w:t>
      </w:r>
      <w:r w:rsidDel="00000000" w:rsidR="00000000" w:rsidRPr="00000000">
        <w:rPr>
          <w:rFonts w:ascii="Times New Roman" w:cs="Times New Roman" w:eastAsia="Times New Roman" w:hAnsi="Times New Roman"/>
          <w:i w:val="1"/>
          <w:sz w:val="24"/>
          <w:szCs w:val="24"/>
          <w:rtl w:val="0"/>
        </w:rPr>
        <w:t xml:space="preserve">Category A</w:t>
      </w:r>
      <w:r w:rsidDel="00000000" w:rsidR="00000000" w:rsidRPr="00000000">
        <w:rPr>
          <w:rFonts w:ascii="Times New Roman" w:cs="Times New Roman" w:eastAsia="Times New Roman" w:hAnsi="Times New Roman"/>
          <w:sz w:val="24"/>
          <w:szCs w:val="24"/>
          <w:rtl w:val="0"/>
        </w:rPr>
        <w:t xml:space="preserve"> products, particularly </w:t>
      </w:r>
      <w:r w:rsidDel="00000000" w:rsidR="00000000" w:rsidRPr="00000000">
        <w:rPr>
          <w:rFonts w:ascii="Times New Roman" w:cs="Times New Roman" w:eastAsia="Times New Roman" w:hAnsi="Times New Roman"/>
          <w:i w:val="1"/>
          <w:sz w:val="24"/>
          <w:szCs w:val="24"/>
          <w:rtl w:val="0"/>
        </w:rPr>
        <w:t xml:space="preserve">Ladies' Suits,</w:t>
      </w:r>
      <w:r w:rsidDel="00000000" w:rsidR="00000000" w:rsidRPr="00000000">
        <w:rPr>
          <w:rFonts w:ascii="Times New Roman" w:cs="Times New Roman" w:eastAsia="Times New Roman" w:hAnsi="Times New Roman"/>
          <w:sz w:val="24"/>
          <w:szCs w:val="24"/>
          <w:rtl w:val="0"/>
        </w:rPr>
        <w:t xml:space="preserve"> which single-handedly drive 45.7% of total revenue. Implement demand forecasting systems for these critical products to prevent stockouts while optimizing investment allocation and ensuring optimal resource utilization. Establish emergency protocols for Week 10-type revenue drops to maintain cash flow stability and ensure financial stability.</w:t>
      </w:r>
    </w:p>
    <w:p w:rsidR="00000000" w:rsidDel="00000000" w:rsidP="00000000" w:rsidRDefault="00000000" w:rsidRPr="00000000" w14:paraId="0000024E">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4.2.2 </w:t>
      </w:r>
      <w:r w:rsidDel="00000000" w:rsidR="00000000" w:rsidRPr="00000000">
        <w:rPr>
          <w:rFonts w:ascii="Times New Roman" w:cs="Times New Roman" w:eastAsia="Times New Roman" w:hAnsi="Times New Roman"/>
          <w:b w:val="1"/>
          <w:sz w:val="24"/>
          <w:szCs w:val="24"/>
          <w:rtl w:val="0"/>
        </w:rPr>
        <w:t xml:space="preserve">Medium-term Strategic Initiatives</w:t>
      </w:r>
      <w:r w:rsidDel="00000000" w:rsidR="00000000" w:rsidRPr="00000000">
        <w:rPr>
          <w:rFonts w:ascii="Times New Roman" w:cs="Times New Roman" w:eastAsia="Times New Roman" w:hAnsi="Times New Roman"/>
          <w:sz w:val="24"/>
          <w:szCs w:val="24"/>
          <w:rtl w:val="0"/>
        </w:rPr>
        <w:t xml:space="preserve">: Develop </w:t>
      </w:r>
      <w:r w:rsidDel="00000000" w:rsidR="00000000" w:rsidRPr="00000000">
        <w:rPr>
          <w:rFonts w:ascii="Times New Roman" w:cs="Times New Roman" w:eastAsia="Times New Roman" w:hAnsi="Times New Roman"/>
          <w:i w:val="1"/>
          <w:sz w:val="24"/>
          <w:szCs w:val="24"/>
          <w:rtl w:val="0"/>
        </w:rPr>
        <w:t xml:space="preserve">Category B</w:t>
      </w:r>
      <w:r w:rsidDel="00000000" w:rsidR="00000000" w:rsidRPr="00000000">
        <w:rPr>
          <w:rFonts w:ascii="Times New Roman" w:cs="Times New Roman" w:eastAsia="Times New Roman" w:hAnsi="Times New Roman"/>
          <w:sz w:val="24"/>
          <w:szCs w:val="24"/>
          <w:rtl w:val="0"/>
        </w:rPr>
        <w:t xml:space="preserve"> products through targeted marketing and pricing optimization to reduce dependency on </w:t>
      </w:r>
      <w:r w:rsidDel="00000000" w:rsidR="00000000" w:rsidRPr="00000000">
        <w:rPr>
          <w:rFonts w:ascii="Times New Roman" w:cs="Times New Roman" w:eastAsia="Times New Roman" w:hAnsi="Times New Roman"/>
          <w:i w:val="1"/>
          <w:sz w:val="24"/>
          <w:szCs w:val="24"/>
          <w:rtl w:val="0"/>
        </w:rPr>
        <w:t xml:space="preserve">Category A</w:t>
      </w:r>
      <w:r w:rsidDel="00000000" w:rsidR="00000000" w:rsidRPr="00000000">
        <w:rPr>
          <w:rFonts w:ascii="Times New Roman" w:cs="Times New Roman" w:eastAsia="Times New Roman" w:hAnsi="Times New Roman"/>
          <w:sz w:val="24"/>
          <w:szCs w:val="24"/>
          <w:rtl w:val="0"/>
        </w:rPr>
        <w:t xml:space="preserve"> items. Implement systematic review processes for sporadic-demand products to determine continuation, modification, or discontinuation strategies. Establish seasonal inventory planning protocols to capitalize on identified monthly performance patterns.</w:t>
      </w:r>
    </w:p>
    <w:p w:rsidR="00000000" w:rsidDel="00000000" w:rsidP="00000000" w:rsidRDefault="00000000" w:rsidRPr="00000000" w14:paraId="0000024F">
      <w:pPr>
        <w:spacing w:after="240" w:before="240" w:line="360" w:lineRule="auto"/>
        <w:rPr/>
      </w:pPr>
      <w:r w:rsidDel="00000000" w:rsidR="00000000" w:rsidRPr="00000000">
        <w:rPr>
          <w:b w:val="1"/>
          <w:rtl w:val="0"/>
        </w:rPr>
        <w:t xml:space="preserve">4.2.3 </w:t>
      </w:r>
      <w:r w:rsidDel="00000000" w:rsidR="00000000" w:rsidRPr="00000000">
        <w:rPr>
          <w:rFonts w:ascii="Times New Roman" w:cs="Times New Roman" w:eastAsia="Times New Roman" w:hAnsi="Times New Roman"/>
          <w:b w:val="1"/>
          <w:sz w:val="24"/>
          <w:szCs w:val="24"/>
          <w:rtl w:val="0"/>
        </w:rPr>
        <w:t xml:space="preserve">Long-term Growth Strategies</w:t>
      </w:r>
      <w:r w:rsidDel="00000000" w:rsidR="00000000" w:rsidRPr="00000000">
        <w:rPr>
          <w:rFonts w:ascii="Times New Roman" w:cs="Times New Roman" w:eastAsia="Times New Roman" w:hAnsi="Times New Roman"/>
          <w:sz w:val="24"/>
          <w:szCs w:val="24"/>
          <w:rtl w:val="0"/>
        </w:rPr>
        <w:t xml:space="preserve">: Explore expansion of premium product offerings similar to </w:t>
      </w:r>
      <w:r w:rsidDel="00000000" w:rsidR="00000000" w:rsidRPr="00000000">
        <w:rPr>
          <w:rFonts w:ascii="Times New Roman" w:cs="Times New Roman" w:eastAsia="Times New Roman" w:hAnsi="Times New Roman"/>
          <w:i w:val="1"/>
          <w:sz w:val="24"/>
          <w:szCs w:val="24"/>
          <w:rtl w:val="0"/>
        </w:rPr>
        <w:t xml:space="preserve">Ladies Suits</w:t>
      </w:r>
      <w:r w:rsidDel="00000000" w:rsidR="00000000" w:rsidRPr="00000000">
        <w:rPr>
          <w:rFonts w:ascii="Times New Roman" w:cs="Times New Roman" w:eastAsia="Times New Roman" w:hAnsi="Times New Roman"/>
          <w:sz w:val="24"/>
          <w:szCs w:val="24"/>
          <w:rtl w:val="0"/>
        </w:rPr>
        <w:t xml:space="preserve"> to capture high-margin market segments. Develop customer loyalty programs to stabilize demand patterns and reduce revenue volatility. Consider strategic partnerships or supplier relationships to improve inventory management efficiency and reduce working capital requirements.</w:t>
      </w:r>
      <w:r w:rsidDel="00000000" w:rsidR="00000000" w:rsidRPr="00000000">
        <w:rPr>
          <w:rtl w:val="0"/>
        </w:rPr>
      </w:r>
    </w:p>
    <w:p w:rsidR="00000000" w:rsidDel="00000000" w:rsidP="00000000" w:rsidRDefault="00000000" w:rsidRPr="00000000" w14:paraId="00000250">
      <w:pPr>
        <w:pStyle w:val="Heading2"/>
        <w:keepNext w:val="0"/>
        <w:keepLines w:val="0"/>
        <w:rPr/>
      </w:pPr>
      <w:bookmarkStart w:colFirst="0" w:colLast="0" w:name="_nvvej68kpe2c" w:id="51"/>
      <w:bookmarkEnd w:id="51"/>
      <w:r w:rsidDel="00000000" w:rsidR="00000000" w:rsidRPr="00000000">
        <w:rPr>
          <w:rtl w:val="0"/>
        </w:rPr>
      </w:r>
    </w:p>
    <w:p w:rsidR="00000000" w:rsidDel="00000000" w:rsidP="00000000" w:rsidRDefault="00000000" w:rsidRPr="00000000" w14:paraId="00000251">
      <w:pPr>
        <w:pStyle w:val="Heading2"/>
        <w:keepNext w:val="0"/>
        <w:keepLines w:val="0"/>
        <w:rPr/>
      </w:pPr>
      <w:bookmarkStart w:colFirst="0" w:colLast="0" w:name="_kx8hjmkkyh69" w:id="52"/>
      <w:bookmarkEnd w:id="52"/>
      <w:r w:rsidDel="00000000" w:rsidR="00000000" w:rsidRPr="00000000">
        <w:rPr>
          <w:rtl w:val="0"/>
        </w:rPr>
        <w:t xml:space="preserve">4.3 Inventory Optimization Recommendations</w:t>
      </w:r>
    </w:p>
    <w:p w:rsidR="00000000" w:rsidDel="00000000" w:rsidP="00000000" w:rsidRDefault="00000000" w:rsidRPr="00000000" w14:paraId="00000252">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4.3.1 </w:t>
      </w:r>
      <w:r w:rsidDel="00000000" w:rsidR="00000000" w:rsidRPr="00000000">
        <w:rPr>
          <w:rFonts w:ascii="Times New Roman" w:cs="Times New Roman" w:eastAsia="Times New Roman" w:hAnsi="Times New Roman"/>
          <w:b w:val="1"/>
          <w:sz w:val="24"/>
          <w:szCs w:val="24"/>
          <w:rtl w:val="0"/>
        </w:rPr>
        <w:t xml:space="preserve">Category A Product Management</w:t>
      </w:r>
      <w:r w:rsidDel="00000000" w:rsidR="00000000" w:rsidRPr="00000000">
        <w:rPr>
          <w:rFonts w:ascii="Times New Roman" w:cs="Times New Roman" w:eastAsia="Times New Roman" w:hAnsi="Times New Roman"/>
          <w:sz w:val="24"/>
          <w:szCs w:val="24"/>
          <w:rtl w:val="0"/>
        </w:rPr>
        <w:t xml:space="preserve">: Increase safety stock levels for</w:t>
      </w:r>
      <w:r w:rsidDel="00000000" w:rsidR="00000000" w:rsidRPr="00000000">
        <w:rPr>
          <w:rFonts w:ascii="Times New Roman" w:cs="Times New Roman" w:eastAsia="Times New Roman" w:hAnsi="Times New Roman"/>
          <w:i w:val="1"/>
          <w:sz w:val="24"/>
          <w:szCs w:val="24"/>
          <w:rtl w:val="0"/>
        </w:rPr>
        <w:t xml:space="preserve"> Ladies Suit, Ladies Slippers, and Bizz Detergent Powder</w:t>
      </w:r>
      <w:r w:rsidDel="00000000" w:rsidR="00000000" w:rsidRPr="00000000">
        <w:rPr>
          <w:rFonts w:ascii="Times New Roman" w:cs="Times New Roman" w:eastAsia="Times New Roman" w:hAnsi="Times New Roman"/>
          <w:sz w:val="24"/>
          <w:szCs w:val="24"/>
          <w:rtl w:val="0"/>
        </w:rPr>
        <w:t xml:space="preserve"> to prevent stockouts of revenue-critical items. Implement weekly monitoring systems for these products with automated reorder triggers based on sales velocity patterns. Negotiate favorable supplier terms for these high-volume, high-value products to improve margins and availability.</w:t>
      </w:r>
    </w:p>
    <w:p w:rsidR="00000000" w:rsidDel="00000000" w:rsidP="00000000" w:rsidRDefault="00000000" w:rsidRPr="00000000" w14:paraId="00000253">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4.3.2 </w:t>
      </w:r>
      <w:r w:rsidDel="00000000" w:rsidR="00000000" w:rsidRPr="00000000">
        <w:rPr>
          <w:rFonts w:ascii="Times New Roman" w:cs="Times New Roman" w:eastAsia="Times New Roman" w:hAnsi="Times New Roman"/>
          <w:b w:val="1"/>
          <w:sz w:val="24"/>
          <w:szCs w:val="24"/>
          <w:rtl w:val="0"/>
        </w:rPr>
        <w:t xml:space="preserve">Category B Product Development</w:t>
      </w:r>
      <w:r w:rsidDel="00000000" w:rsidR="00000000" w:rsidRPr="00000000">
        <w:rPr>
          <w:rFonts w:ascii="Times New Roman" w:cs="Times New Roman" w:eastAsia="Times New Roman" w:hAnsi="Times New Roman"/>
          <w:sz w:val="24"/>
          <w:szCs w:val="24"/>
          <w:rtl w:val="0"/>
        </w:rPr>
        <w:t xml:space="preserve">: Focus marketing efforts on</w:t>
      </w:r>
      <w:r w:rsidDel="00000000" w:rsidR="00000000" w:rsidRPr="00000000">
        <w:rPr>
          <w:rFonts w:ascii="Times New Roman" w:cs="Times New Roman" w:eastAsia="Times New Roman" w:hAnsi="Times New Roman"/>
          <w:i w:val="1"/>
          <w:sz w:val="24"/>
          <w:szCs w:val="24"/>
          <w:rtl w:val="0"/>
        </w:rPr>
        <w:t xml:space="preserve"> Nutricharge Woman</w:t>
      </w:r>
      <w:r w:rsidDel="00000000" w:rsidR="00000000" w:rsidRPr="00000000">
        <w:rPr>
          <w:rFonts w:ascii="Times New Roman" w:cs="Times New Roman" w:eastAsia="Times New Roman" w:hAnsi="Times New Roman"/>
          <w:sz w:val="24"/>
          <w:szCs w:val="24"/>
          <w:rtl w:val="0"/>
        </w:rPr>
        <w:t xml:space="preserve"> and other health supplement products that show growth potential. Optimize pricing strategies for </w:t>
      </w:r>
      <w:r w:rsidDel="00000000" w:rsidR="00000000" w:rsidRPr="00000000">
        <w:rPr>
          <w:rFonts w:ascii="Times New Roman" w:cs="Times New Roman" w:eastAsia="Times New Roman" w:hAnsi="Times New Roman"/>
          <w:i w:val="1"/>
          <w:sz w:val="24"/>
          <w:szCs w:val="24"/>
          <w:rtl w:val="0"/>
        </w:rPr>
        <w:t xml:space="preserve">Atta Noodles</w:t>
      </w:r>
      <w:r w:rsidDel="00000000" w:rsidR="00000000" w:rsidRPr="00000000">
        <w:rPr>
          <w:rFonts w:ascii="Times New Roman" w:cs="Times New Roman" w:eastAsia="Times New Roman" w:hAnsi="Times New Roman"/>
          <w:sz w:val="24"/>
          <w:szCs w:val="24"/>
          <w:rtl w:val="0"/>
        </w:rPr>
        <w:t xml:space="preserve"> and similar high-volume products to improve profitability without sacrificing market share. Develop promotional strategies to move </w:t>
      </w:r>
      <w:r w:rsidDel="00000000" w:rsidR="00000000" w:rsidRPr="00000000">
        <w:rPr>
          <w:rFonts w:ascii="Times New Roman" w:cs="Times New Roman" w:eastAsia="Times New Roman" w:hAnsi="Times New Roman"/>
          <w:i w:val="1"/>
          <w:sz w:val="24"/>
          <w:szCs w:val="24"/>
          <w:rtl w:val="0"/>
        </w:rPr>
        <w:t xml:space="preserve">Category B</w:t>
      </w:r>
      <w:r w:rsidDel="00000000" w:rsidR="00000000" w:rsidRPr="00000000">
        <w:rPr>
          <w:rFonts w:ascii="Times New Roman" w:cs="Times New Roman" w:eastAsia="Times New Roman" w:hAnsi="Times New Roman"/>
          <w:sz w:val="24"/>
          <w:szCs w:val="24"/>
          <w:rtl w:val="0"/>
        </w:rPr>
        <w:t xml:space="preserve"> products toward </w:t>
      </w:r>
      <w:r w:rsidDel="00000000" w:rsidR="00000000" w:rsidRPr="00000000">
        <w:rPr>
          <w:rFonts w:ascii="Times New Roman" w:cs="Times New Roman" w:eastAsia="Times New Roman" w:hAnsi="Times New Roman"/>
          <w:i w:val="1"/>
          <w:sz w:val="24"/>
          <w:szCs w:val="24"/>
          <w:rtl w:val="0"/>
        </w:rPr>
        <w:t xml:space="preserve">Category A</w:t>
      </w:r>
      <w:r w:rsidDel="00000000" w:rsidR="00000000" w:rsidRPr="00000000">
        <w:rPr>
          <w:rFonts w:ascii="Times New Roman" w:cs="Times New Roman" w:eastAsia="Times New Roman" w:hAnsi="Times New Roman"/>
          <w:sz w:val="24"/>
          <w:szCs w:val="24"/>
          <w:rtl w:val="0"/>
        </w:rPr>
        <w:t xml:space="preserve"> performance levels.</w:t>
      </w:r>
    </w:p>
    <w:p w:rsidR="00000000" w:rsidDel="00000000" w:rsidP="00000000" w:rsidRDefault="00000000" w:rsidRPr="00000000" w14:paraId="00000254">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4.3.3 </w:t>
      </w:r>
      <w:r w:rsidDel="00000000" w:rsidR="00000000" w:rsidRPr="00000000">
        <w:rPr>
          <w:rFonts w:ascii="Times New Roman" w:cs="Times New Roman" w:eastAsia="Times New Roman" w:hAnsi="Times New Roman"/>
          <w:b w:val="1"/>
          <w:sz w:val="24"/>
          <w:szCs w:val="24"/>
          <w:rtl w:val="0"/>
        </w:rPr>
        <w:t xml:space="preserve">Category C Product Review</w:t>
      </w:r>
      <w:r w:rsidDel="00000000" w:rsidR="00000000" w:rsidRPr="00000000">
        <w:rPr>
          <w:rFonts w:ascii="Times New Roman" w:cs="Times New Roman" w:eastAsia="Times New Roman" w:hAnsi="Times New Roman"/>
          <w:sz w:val="24"/>
          <w:szCs w:val="24"/>
          <w:rtl w:val="0"/>
        </w:rPr>
        <w:t xml:space="preserve">: Conduct a systematic evaluation of products like </w:t>
      </w:r>
      <w:r w:rsidDel="00000000" w:rsidR="00000000" w:rsidRPr="00000000">
        <w:rPr>
          <w:rFonts w:ascii="Times New Roman" w:cs="Times New Roman" w:eastAsia="Times New Roman" w:hAnsi="Times New Roman"/>
          <w:i w:val="1"/>
          <w:sz w:val="24"/>
          <w:szCs w:val="24"/>
          <w:rtl w:val="0"/>
        </w:rPr>
        <w:t xml:space="preserve">Gamma Oryzanol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Nutricharge Veg Omega</w:t>
      </w:r>
      <w:r w:rsidDel="00000000" w:rsidR="00000000" w:rsidRPr="00000000">
        <w:rPr>
          <w:rFonts w:ascii="Times New Roman" w:cs="Times New Roman" w:eastAsia="Times New Roman" w:hAnsi="Times New Roman"/>
          <w:sz w:val="24"/>
          <w:szCs w:val="24"/>
          <w:rtl w:val="0"/>
        </w:rPr>
        <w:t xml:space="preserve"> that show minimal sales activity. Consider discontinuing consistently poor performers to free capital for higher-performing alternatives. Maintain only those </w:t>
      </w:r>
      <w:r w:rsidDel="00000000" w:rsidR="00000000" w:rsidRPr="00000000">
        <w:rPr>
          <w:rFonts w:ascii="Times New Roman" w:cs="Times New Roman" w:eastAsia="Times New Roman" w:hAnsi="Times New Roman"/>
          <w:i w:val="1"/>
          <w:sz w:val="24"/>
          <w:szCs w:val="24"/>
          <w:rtl w:val="0"/>
        </w:rPr>
        <w:t xml:space="preserve">Category C</w:t>
      </w:r>
      <w:r w:rsidDel="00000000" w:rsidR="00000000" w:rsidRPr="00000000">
        <w:rPr>
          <w:rFonts w:ascii="Times New Roman" w:cs="Times New Roman" w:eastAsia="Times New Roman" w:hAnsi="Times New Roman"/>
          <w:sz w:val="24"/>
          <w:szCs w:val="24"/>
          <w:rtl w:val="0"/>
        </w:rPr>
        <w:t xml:space="preserve"> products that serve strategic purposes such as customer retention or competitive positioning.</w:t>
      </w:r>
    </w:p>
    <w:p w:rsidR="00000000" w:rsidDel="00000000" w:rsidP="00000000" w:rsidRDefault="00000000" w:rsidRPr="00000000" w14:paraId="00000255">
      <w:pPr>
        <w:pStyle w:val="Heading2"/>
        <w:rPr/>
      </w:pPr>
      <w:bookmarkStart w:colFirst="0" w:colLast="0" w:name="_gdasxitsz0zz" w:id="53"/>
      <w:bookmarkEnd w:id="53"/>
      <w:r w:rsidDel="00000000" w:rsidR="00000000" w:rsidRPr="00000000">
        <w:rPr>
          <w:rtl w:val="0"/>
        </w:rPr>
        <w:t xml:space="preserve">4</w:t>
      </w:r>
      <w:r w:rsidDel="00000000" w:rsidR="00000000" w:rsidRPr="00000000">
        <w:rPr>
          <w:rtl w:val="0"/>
        </w:rPr>
        <w:t xml:space="preserve">.4 Revenue Stabilization Strategies</w:t>
      </w:r>
    </w:p>
    <w:p w:rsidR="00000000" w:rsidDel="00000000" w:rsidP="00000000" w:rsidRDefault="00000000" w:rsidRPr="00000000" w14:paraId="00000256">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4.4.1 </w:t>
      </w:r>
      <w:r w:rsidDel="00000000" w:rsidR="00000000" w:rsidRPr="00000000">
        <w:rPr>
          <w:rFonts w:ascii="Times New Roman" w:cs="Times New Roman" w:eastAsia="Times New Roman" w:hAnsi="Times New Roman"/>
          <w:b w:val="1"/>
          <w:sz w:val="24"/>
          <w:szCs w:val="24"/>
          <w:rtl w:val="0"/>
        </w:rPr>
        <w:t xml:space="preserve">Demand Forecasting Implementation</w:t>
      </w:r>
      <w:r w:rsidDel="00000000" w:rsidR="00000000" w:rsidRPr="00000000">
        <w:rPr>
          <w:rFonts w:ascii="Times New Roman" w:cs="Times New Roman" w:eastAsia="Times New Roman" w:hAnsi="Times New Roman"/>
          <w:sz w:val="24"/>
          <w:szCs w:val="24"/>
          <w:rtl w:val="0"/>
        </w:rPr>
        <w:t xml:space="preserve">: Develop predictive models based on 12 weeks of historical data to anticipate seasonal fluctuations and prevent revenue drops similar to those in Week 10. Implement weekly sales monitoring with variance analysis to identify and respond to performance deviations quickly.</w:t>
      </w:r>
    </w:p>
    <w:p w:rsidR="00000000" w:rsidDel="00000000" w:rsidP="00000000" w:rsidRDefault="00000000" w:rsidRPr="00000000" w14:paraId="00000257">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4.4.2 </w:t>
      </w:r>
      <w:r w:rsidDel="00000000" w:rsidR="00000000" w:rsidRPr="00000000">
        <w:rPr>
          <w:rFonts w:ascii="Times New Roman" w:cs="Times New Roman" w:eastAsia="Times New Roman" w:hAnsi="Times New Roman"/>
          <w:b w:val="1"/>
          <w:sz w:val="24"/>
          <w:szCs w:val="24"/>
          <w:rtl w:val="0"/>
        </w:rPr>
        <w:t xml:space="preserve">Customer Base Diversification</w:t>
      </w:r>
      <w:r w:rsidDel="00000000" w:rsidR="00000000" w:rsidRPr="00000000">
        <w:rPr>
          <w:rFonts w:ascii="Times New Roman" w:cs="Times New Roman" w:eastAsia="Times New Roman" w:hAnsi="Times New Roman"/>
          <w:sz w:val="24"/>
          <w:szCs w:val="24"/>
          <w:rtl w:val="0"/>
        </w:rPr>
        <w:t xml:space="preserve">: Expand marketing efforts to reduce dependency on current customer patterns that create revenue volatility. Develop customer segmentation strategies to identify and target stable, high-value customer groups that can provide consistent demand.</w:t>
      </w:r>
    </w:p>
    <w:p w:rsidR="00000000" w:rsidDel="00000000" w:rsidP="00000000" w:rsidRDefault="00000000" w:rsidRPr="00000000" w14:paraId="00000258">
      <w:pPr>
        <w:spacing w:after="240" w:before="240" w:line="360" w:lineRule="auto"/>
        <w:rPr>
          <w:rFonts w:ascii="Times New Roman" w:cs="Times New Roman" w:eastAsia="Times New Roman" w:hAnsi="Times New Roman"/>
          <w:sz w:val="24"/>
          <w:szCs w:val="24"/>
        </w:rPr>
      </w:pPr>
      <w:r w:rsidDel="00000000" w:rsidR="00000000" w:rsidRPr="00000000">
        <w:rPr>
          <w:b w:val="1"/>
          <w:rtl w:val="0"/>
        </w:rPr>
        <w:t xml:space="preserve">4.4.3 </w:t>
      </w:r>
      <w:r w:rsidDel="00000000" w:rsidR="00000000" w:rsidRPr="00000000">
        <w:rPr>
          <w:rFonts w:ascii="Times New Roman" w:cs="Times New Roman" w:eastAsia="Times New Roman" w:hAnsi="Times New Roman"/>
          <w:b w:val="1"/>
          <w:sz w:val="24"/>
          <w:szCs w:val="24"/>
          <w:rtl w:val="0"/>
        </w:rPr>
        <w:t xml:space="preserve">Product Mix Optimization</w:t>
      </w:r>
      <w:r w:rsidDel="00000000" w:rsidR="00000000" w:rsidRPr="00000000">
        <w:rPr>
          <w:rFonts w:ascii="Times New Roman" w:cs="Times New Roman" w:eastAsia="Times New Roman" w:hAnsi="Times New Roman"/>
          <w:sz w:val="24"/>
          <w:szCs w:val="24"/>
          <w:rtl w:val="0"/>
        </w:rPr>
        <w:t xml:space="preserve">: Balance the portfolio between high-margin premium products and volume-driving basic products to achieve both profitability and cash flow stability. Consider introducing additional premium products in successful categories to diversify revenue sources while maintaining a high-margin focus.</w:t>
      </w:r>
    </w:p>
    <w:p w:rsidR="00000000" w:rsidDel="00000000" w:rsidP="00000000" w:rsidRDefault="00000000" w:rsidRPr="00000000" w14:paraId="00000259">
      <w:pPr>
        <w:pStyle w:val="Heading2"/>
        <w:rPr/>
      </w:pPr>
      <w:bookmarkStart w:colFirst="0" w:colLast="0" w:name="_b2k1gtpzhmty" w:id="54"/>
      <w:bookmarkEnd w:id="54"/>
      <w:r w:rsidDel="00000000" w:rsidR="00000000" w:rsidRPr="00000000">
        <w:rPr>
          <w:rtl w:val="0"/>
        </w:rPr>
        <w:t xml:space="preserve">4.5 </w:t>
      </w:r>
      <w:r w:rsidDel="00000000" w:rsidR="00000000" w:rsidRPr="00000000">
        <w:rPr>
          <w:rtl w:val="0"/>
        </w:rPr>
        <w:t xml:space="preserve">Financial Management Recommendations</w:t>
      </w:r>
    </w:p>
    <w:p w:rsidR="00000000" w:rsidDel="00000000" w:rsidP="00000000" w:rsidRDefault="00000000" w:rsidRPr="00000000" w14:paraId="0000025A">
      <w:pPr>
        <w:spacing w:after="240" w:before="240" w:line="360" w:lineRule="auto"/>
        <w:rPr>
          <w:sz w:val="24"/>
          <w:szCs w:val="24"/>
        </w:rPr>
      </w:pPr>
      <w:r w:rsidDel="00000000" w:rsidR="00000000" w:rsidRPr="00000000">
        <w:rPr>
          <w:b w:val="1"/>
          <w:rtl w:val="0"/>
        </w:rPr>
        <w:t xml:space="preserve">4.5.1 </w:t>
      </w:r>
      <w:r w:rsidDel="00000000" w:rsidR="00000000" w:rsidRPr="00000000">
        <w:rPr>
          <w:rFonts w:ascii="Times New Roman" w:cs="Times New Roman" w:eastAsia="Times New Roman" w:hAnsi="Times New Roman"/>
          <w:b w:val="1"/>
          <w:sz w:val="24"/>
          <w:szCs w:val="24"/>
          <w:rtl w:val="0"/>
        </w:rPr>
        <w:t xml:space="preserve">Cash Flow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highlight w:val="white"/>
          <w:rtl w:val="0"/>
        </w:rPr>
        <w:t xml:space="preserve">It's a good idea to create cash flow forecasting systems built on the weekly patterns we've noticed. It's also useful to keep enough cash on hand so we can handle any drops in performance, like what we saw in Week 10, without disrupting our operations.</w:t>
      </w:r>
      <w:r w:rsidDel="00000000" w:rsidR="00000000" w:rsidRPr="00000000">
        <w:rPr>
          <w:rtl w:val="0"/>
        </w:rPr>
      </w:r>
    </w:p>
    <w:p w:rsidR="00000000" w:rsidDel="00000000" w:rsidP="00000000" w:rsidRDefault="00000000" w:rsidRPr="00000000" w14:paraId="0000025B">
      <w:pPr>
        <w:spacing w:after="240" w:before="240" w:line="360" w:lineRule="auto"/>
        <w:rPr>
          <w:sz w:val="24"/>
          <w:szCs w:val="24"/>
        </w:rPr>
      </w:pPr>
      <w:r w:rsidDel="00000000" w:rsidR="00000000" w:rsidRPr="00000000">
        <w:rPr>
          <w:b w:val="1"/>
          <w:rtl w:val="0"/>
        </w:rPr>
        <w:t xml:space="preserve">4.5.2 </w:t>
      </w:r>
      <w:r w:rsidDel="00000000" w:rsidR="00000000" w:rsidRPr="00000000">
        <w:rPr>
          <w:rFonts w:ascii="Times New Roman" w:cs="Times New Roman" w:eastAsia="Times New Roman" w:hAnsi="Times New Roman"/>
          <w:b w:val="1"/>
          <w:sz w:val="24"/>
          <w:szCs w:val="24"/>
          <w:rtl w:val="0"/>
        </w:rPr>
        <w:t xml:space="preserve">Working Capital Optimization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highlight w:val="white"/>
          <w:rtl w:val="0"/>
        </w:rPr>
        <w:t xml:space="preserve">We should optimize our inventory levels using the ABC classification. This will help us cut down on stock for slow-moving items while still keeping plenty of those products that bring in the most revenue. It's also wise to link our supplier payment terms to our sales cycles; this way, our cash flow will be better timed.</w:t>
      </w:r>
      <w:r w:rsidDel="00000000" w:rsidR="00000000" w:rsidRPr="00000000">
        <w:rPr>
          <w:rtl w:val="0"/>
        </w:rPr>
      </w:r>
    </w:p>
    <w:p w:rsidR="00000000" w:rsidDel="00000000" w:rsidP="00000000" w:rsidRDefault="00000000" w:rsidRPr="00000000" w14:paraId="0000025C">
      <w:pPr>
        <w:spacing w:after="240" w:before="240" w:line="360" w:lineRule="auto"/>
        <w:rPr>
          <w:sz w:val="24"/>
          <w:szCs w:val="24"/>
        </w:rPr>
      </w:pPr>
      <w:r w:rsidDel="00000000" w:rsidR="00000000" w:rsidRPr="00000000">
        <w:rPr>
          <w:b w:val="1"/>
          <w:rtl w:val="0"/>
        </w:rPr>
        <w:t xml:space="preserve">4.5.3 </w:t>
      </w:r>
      <w:r w:rsidDel="00000000" w:rsidR="00000000" w:rsidRPr="00000000">
        <w:rPr>
          <w:rFonts w:ascii="Times New Roman" w:cs="Times New Roman" w:eastAsia="Times New Roman" w:hAnsi="Times New Roman"/>
          <w:b w:val="1"/>
          <w:sz w:val="24"/>
          <w:szCs w:val="24"/>
          <w:rtl w:val="0"/>
        </w:rPr>
        <w:t xml:space="preserve">Performance Monitoring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highlight w:val="white"/>
          <w:rtl w:val="0"/>
        </w:rPr>
        <w:t xml:space="preserve">We should set up weekly performance dashboards to keep an eye on revenue, how fast inventory sells, and cash flow. We also need to use exception reporting systems. These will help us quickly spot and fix any unusual performance issues before they start to affect how the business is doing overall.</w:t>
      </w:r>
      <w:r w:rsidDel="00000000" w:rsidR="00000000" w:rsidRPr="00000000">
        <w:rPr>
          <w:rtl w:val="0"/>
        </w:rPr>
      </w:r>
    </w:p>
    <w:p w:rsidR="00000000" w:rsidDel="00000000" w:rsidP="00000000" w:rsidRDefault="00000000" w:rsidRPr="00000000" w14:paraId="0000025D">
      <w:pPr>
        <w:spacing w:after="240" w:before="240" w:line="360" w:lineRule="auto"/>
        <w:rPr/>
      </w:pPr>
      <w:r w:rsidDel="00000000" w:rsidR="00000000" w:rsidRPr="00000000">
        <w:rPr>
          <w:rtl w:val="0"/>
        </w:rPr>
      </w:r>
    </w:p>
    <w:p w:rsidR="00000000" w:rsidDel="00000000" w:rsidP="00000000" w:rsidRDefault="00000000" w:rsidRPr="00000000" w14:paraId="0000025E">
      <w:pPr>
        <w:spacing w:after="240" w:before="240" w:lineRule="auto"/>
        <w:rPr>
          <w:i w:val="1"/>
        </w:rPr>
      </w:pPr>
      <w:r w:rsidDel="00000000" w:rsidR="00000000" w:rsidRPr="00000000">
        <w:rPr>
          <w:rtl w:val="0"/>
        </w:rPr>
      </w:r>
    </w:p>
    <w:p w:rsidR="00000000" w:rsidDel="00000000" w:rsidP="00000000" w:rsidRDefault="00000000" w:rsidRPr="00000000" w14:paraId="0000025F">
      <w:pPr>
        <w:spacing w:after="240" w:before="240" w:lineRule="auto"/>
        <w:rPr>
          <w:i w:val="1"/>
        </w:rPr>
      </w:pPr>
      <w:r w:rsidDel="00000000" w:rsidR="00000000" w:rsidRPr="00000000">
        <w:rPr>
          <w:rtl w:val="0"/>
        </w:rPr>
      </w:r>
    </w:p>
    <w:p w:rsidR="00000000" w:rsidDel="00000000" w:rsidP="00000000" w:rsidRDefault="00000000" w:rsidRPr="00000000" w14:paraId="00000260">
      <w:pPr>
        <w:spacing w:after="240" w:before="240" w:lineRule="auto"/>
        <w:rPr>
          <w:i w:val="1"/>
        </w:rPr>
      </w:pPr>
      <w:r w:rsidDel="00000000" w:rsidR="00000000" w:rsidRPr="00000000">
        <w:rPr>
          <w:i w:val="1"/>
          <w:rtl w:val="0"/>
        </w:rPr>
        <w:t xml:space="preserve">The recommendations are based on solid data analysis and directly tackle the key challenges the business is facing. To put them into action, the store should take a phased approach—first focusing on </w:t>
      </w:r>
      <w:r w:rsidDel="00000000" w:rsidR="00000000" w:rsidRPr="00000000">
        <w:rPr>
          <w:b w:val="1"/>
          <w:i w:val="1"/>
          <w:rtl w:val="0"/>
        </w:rPr>
        <w:t xml:space="preserve">stabilizing revenue in the short term</w:t>
      </w:r>
      <w:r w:rsidDel="00000000" w:rsidR="00000000" w:rsidRPr="00000000">
        <w:rPr>
          <w:i w:val="1"/>
          <w:rtl w:val="0"/>
        </w:rPr>
        <w:t xml:space="preserve">, and then gradually building systems that support </w:t>
      </w:r>
      <w:r w:rsidDel="00000000" w:rsidR="00000000" w:rsidRPr="00000000">
        <w:rPr>
          <w:b w:val="1"/>
          <w:i w:val="1"/>
          <w:rtl w:val="0"/>
        </w:rPr>
        <w:t xml:space="preserve">long-term, sustainable growth</w:t>
      </w:r>
      <w:r w:rsidDel="00000000" w:rsidR="00000000" w:rsidRPr="00000000">
        <w:rPr>
          <w:i w:val="1"/>
          <w:rtl w:val="0"/>
        </w:rPr>
        <w:t xml:space="preserve">. Regularly tracking performance and fine-tuning strategies along the way will help Sahu Cloth House keep improving efficiency and profitability over time.</w:t>
      </w:r>
    </w:p>
    <w:p w:rsidR="00000000" w:rsidDel="00000000" w:rsidP="00000000" w:rsidRDefault="00000000" w:rsidRPr="00000000" w14:paraId="00000261">
      <w:pPr>
        <w:spacing w:after="240" w:before="240" w:line="360" w:lineRule="auto"/>
        <w:rPr>
          <w:i w:val="1"/>
        </w:rPr>
      </w:pPr>
      <w:r w:rsidDel="00000000" w:rsidR="00000000" w:rsidRPr="00000000">
        <w:rPr>
          <w:rtl w:val="0"/>
        </w:rPr>
      </w:r>
    </w:p>
    <w:p w:rsidR="00000000" w:rsidDel="00000000" w:rsidP="00000000" w:rsidRDefault="00000000" w:rsidRPr="00000000" w14:paraId="00000262">
      <w:pPr>
        <w:spacing w:after="240" w:before="240" w:line="360" w:lineRule="auto"/>
        <w:rPr>
          <w:i w:val="1"/>
        </w:rPr>
      </w:pPr>
      <w:r w:rsidDel="00000000" w:rsidR="00000000" w:rsidRPr="00000000">
        <w:rPr>
          <w:rtl w:val="0"/>
        </w:rPr>
      </w:r>
    </w:p>
    <w:sectPr>
      <w:headerReference r:id="rId18" w:type="default"/>
      <w:headerReference r:id="rId19" w:type="first"/>
      <w:footerReference r:id="rId2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Bdr>
          <w:top w:color="e5e7eb" w:space="0" w:sz="0" w:val="none"/>
          <w:left w:color="e5e7eb" w:space="0" w:sz="0" w:val="none"/>
          <w:bottom w:color="e5e7eb" w:space="0" w:sz="0" w:val="none"/>
          <w:right w:color="e5e7eb" w:space="0" w:sz="0" w:val="none"/>
          <w:between w:color="e5e7eb" w:space="0" w:sz="0" w:val="none"/>
        </w:pBd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color w:val="990000"/>
      <w:sz w:val="30"/>
      <w:szCs w:val="30"/>
    </w:rPr>
  </w:style>
  <w:style w:type="paragraph" w:styleId="Heading2">
    <w:name w:val="heading 2"/>
    <w:basedOn w:val="Normal"/>
    <w:next w:val="Normal"/>
    <w:pPr>
      <w:keepNext w:val="1"/>
      <w:keepLines w:val="1"/>
      <w:spacing w:after="80" w:before="360" w:lineRule="auto"/>
    </w:pPr>
    <w:rPr>
      <w:b w:val="1"/>
      <w:sz w:val="26"/>
      <w:szCs w:val="26"/>
    </w:rPr>
  </w:style>
  <w:style w:type="paragraph" w:styleId="Heading3">
    <w:name w:val="heading 3"/>
    <w:basedOn w:val="Normal"/>
    <w:next w:val="Normal"/>
    <w:pPr>
      <w:keepNext w:val="1"/>
      <w:keepLines w:val="1"/>
      <w:spacing w:after="80" w:before="360" w:lineRule="auto"/>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5.png"/><Relationship Id="rId18" Type="http://schemas.openxmlformats.org/officeDocument/2006/relationships/header" Target="header2.xml"/><Relationship Id="rId7" Type="http://schemas.openxmlformats.org/officeDocument/2006/relationships/hyperlink" Target="https://docs.google.com/document/d/1OwIT9b68WeSwHejAQT93Q-7uMRdeIShW95jll-k-cn4/edit?usp=sharing" TargetMode="Externa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