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Separate Methods and Logical Operators: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                          v)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                         vi)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                       vii)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                       viii)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A method in java is used to dedicate a particular task or function.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A method should be declared in a private visibility modifier if it is not intended to be usable from outside the class it is defined 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Each method parameter consists of a type and a name. A method can have any number of parameters.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Method arguments are the values given to each method parameter of the method which is being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v) </w:t>
      </w:r>
      <w:r w:rsidDel="00000000" w:rsidR="00000000" w:rsidRPr="00000000">
        <w:rPr>
          <w:rtl w:val="0"/>
        </w:rPr>
        <w:t xml:space="preserve">Void Method can have parameters but it does not have any return value.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vi) </w:t>
      </w:r>
      <w:r w:rsidDel="00000000" w:rsidR="00000000" w:rsidRPr="00000000">
        <w:rPr>
          <w:rtl w:val="0"/>
        </w:rPr>
        <w:t xml:space="preserve">return statement is used to produce results from the method. It is already declared before creating a method which type of value will be returned.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vii) </w:t>
      </w:r>
      <w:r w:rsidDel="00000000" w:rsidR="00000000" w:rsidRPr="00000000">
        <w:rPr>
          <w:rtl w:val="0"/>
        </w:rPr>
        <w:t xml:space="preserve">While calling any method we may pass an argument to the method.This is called call by value method arguments are simply copied to independent method parameters.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System.out.printf(“ %12d%n”, integer);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% tells printf we wish to format something.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12 tells its minimum total width to produce.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 tells it to produce the representation of a decimal whole number.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System.out.printf(“%012d%n”, integer);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4.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will print 100, 99 times on the output device (screen, printer etc..).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5.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This type contains just two boolean literals values called true and false.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 Data Strings are supplied at run time to a program. At compile time java does not know how much memory to allocate for a given string variable.This is only known at runtime hence java should consider these variables as a reference types.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6.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Local variables are declared inside a method and are localised to that method. Different methods can have variables with the same name- they are different variables(method variables).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Class variables are declared inside a class and methods can access class variables.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variables can be made public or private / static or dynamic.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Here isRaining is of type int and can only store integer values.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Potential to make a mistake.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