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f08c8576e50e1b0de381887769581a31f77378d"/>
    <w:p>
      <w:pPr>
        <w:pStyle w:val="Heading3"/>
      </w:pPr>
      <w:r>
        <w:rPr>
          <w:b/>
          <w:bCs/>
        </w:rPr>
        <w:t xml:space="preserve">Competitor Analysis: Indian Air Purifier Market</w:t>
      </w:r>
    </w:p>
    <w:p>
      <w:r>
        <w:pict>
          <v:rect style="width:0;height:1.5pt" o:hralign="center" o:hrstd="t" o:hr="t"/>
        </w:pict>
      </w:r>
    </w:p>
    <w:bookmarkStart w:id="20" w:name="major-competitors-their-differentiators"/>
    <w:p>
      <w:pPr>
        <w:pStyle w:val="Heading4"/>
      </w:pPr>
      <w:r>
        <w:rPr>
          <w:b/>
          <w:bCs/>
        </w:rPr>
        <w:t xml:space="preserve">Major Competitors &amp; Their Differentiators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Brand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Price Range (₹)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Filtration Stages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Features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Coverage Area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Differentiators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Dyson</w:t>
            </w:r>
          </w:p>
        </w:tc>
        <w:tc>
          <w:tcPr/>
          <w:p>
            <w:pPr>
              <w:pStyle w:val="Compact"/>
            </w:pPr>
            <w:r>
              <w:t xml:space="preserve">₹30,000 – ₹55,000</w:t>
            </w:r>
          </w:p>
        </w:tc>
        <w:tc>
          <w:tcPr/>
          <w:p>
            <w:pPr>
              <w:pStyle w:val="Compact"/>
            </w:pPr>
            <w:r>
              <w:t xml:space="preserve">HEPA + Activated Carbon</w:t>
            </w:r>
          </w:p>
        </w:tc>
        <w:tc>
          <w:tcPr/>
          <w:p>
            <w:pPr>
              <w:pStyle w:val="Compact"/>
            </w:pPr>
            <w:r>
              <w:t xml:space="preserve">Air multiplier, 350° oscillation, formaldehyde removal, app control</w:t>
            </w:r>
          </w:p>
        </w:tc>
        <w:tc>
          <w:tcPr/>
          <w:p>
            <w:pPr>
              <w:pStyle w:val="Compact"/>
            </w:pPr>
            <w:r>
              <w:t xml:space="preserve">Up to 600 sq ft</w:t>
            </w:r>
          </w:p>
        </w:tc>
        <w:tc>
          <w:tcPr/>
          <w:p>
            <w:pPr>
              <w:pStyle w:val="Compact"/>
            </w:pPr>
            <w:r>
              <w:t xml:space="preserve">Premium design, bladeless fan integration, VOC sensor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Philips</w:t>
            </w:r>
          </w:p>
        </w:tc>
        <w:tc>
          <w:tcPr/>
          <w:p>
            <w:pPr>
              <w:pStyle w:val="Compact"/>
            </w:pPr>
            <w:r>
              <w:t xml:space="preserve">₹8,000 – ₹35,000</w:t>
            </w:r>
          </w:p>
        </w:tc>
        <w:tc>
          <w:tcPr/>
          <w:p>
            <w:pPr>
              <w:pStyle w:val="Compact"/>
            </w:pPr>
            <w:r>
              <w:t xml:space="preserve">HEPA + Carbon (some with pre-filter)</w:t>
            </w:r>
          </w:p>
        </w:tc>
        <w:tc>
          <w:tcPr/>
          <w:p>
            <w:pPr>
              <w:pStyle w:val="Compact"/>
            </w:pPr>
            <w:r>
              <w:t xml:space="preserve">Air quality display, auto mode, allergen mode</w:t>
            </w:r>
          </w:p>
        </w:tc>
        <w:tc>
          <w:tcPr/>
          <w:p>
            <w:pPr>
              <w:pStyle w:val="Compact"/>
            </w:pPr>
            <w:r>
              <w:t xml:space="preserve">Up to 1000 sq ft</w:t>
            </w:r>
          </w:p>
        </w:tc>
        <w:tc>
          <w:tcPr/>
          <w:p>
            <w:pPr>
              <w:pStyle w:val="Compact"/>
            </w:pPr>
            <w:r>
              <w:t xml:space="preserve">Strong brand trust, allergen mode for sensitive users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Coway</w:t>
            </w:r>
          </w:p>
        </w:tc>
        <w:tc>
          <w:tcPr/>
          <w:p>
            <w:pPr>
              <w:pStyle w:val="Compact"/>
            </w:pPr>
            <w:r>
              <w:t xml:space="preserve">₹10,000 – ₹25,000</w:t>
            </w:r>
          </w:p>
        </w:tc>
        <w:tc>
          <w:tcPr/>
          <w:p>
            <w:pPr>
              <w:pStyle w:val="Compact"/>
            </w:pPr>
            <w:r>
              <w:t xml:space="preserve">HEPA + Carbon</w:t>
            </w:r>
          </w:p>
        </w:tc>
        <w:tc>
          <w:tcPr/>
          <w:p>
            <w:pPr>
              <w:pStyle w:val="Compact"/>
            </w:pPr>
            <w:r>
              <w:t xml:space="preserve">Air quality indicator, low noise, compact design</w:t>
            </w:r>
          </w:p>
        </w:tc>
        <w:tc>
          <w:tcPr/>
          <w:p>
            <w:pPr>
              <w:pStyle w:val="Compact"/>
            </w:pPr>
            <w:r>
              <w:t xml:space="preserve">Up to 350 sq ft</w:t>
            </w:r>
          </w:p>
        </w:tc>
        <w:tc>
          <w:tcPr/>
          <w:p>
            <w:pPr>
              <w:pStyle w:val="Compact"/>
            </w:pPr>
            <w:r>
              <w:t xml:space="preserve">Slim minimal design, Korean HEPA tech branding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 (Xiaomi)</w:t>
            </w:r>
          </w:p>
        </w:tc>
        <w:tc>
          <w:tcPr/>
          <w:p>
            <w:pPr>
              <w:pStyle w:val="Compact"/>
            </w:pPr>
            <w:r>
              <w:t xml:space="preserve">₹8,000 – ₹12,000</w:t>
            </w:r>
          </w:p>
        </w:tc>
        <w:tc>
          <w:tcPr/>
          <w:p>
            <w:pPr>
              <w:pStyle w:val="Compact"/>
            </w:pPr>
            <w:r>
              <w:t xml:space="preserve">HEPA + Carbon</w:t>
            </w:r>
          </w:p>
        </w:tc>
        <w:tc>
          <w:tcPr/>
          <w:p>
            <w:pPr>
              <w:pStyle w:val="Compact"/>
            </w:pPr>
            <w:r>
              <w:t xml:space="preserve">OLED AQI display, smart app control, voice assistant integration</w:t>
            </w:r>
          </w:p>
        </w:tc>
        <w:tc>
          <w:tcPr/>
          <w:p>
            <w:pPr>
              <w:pStyle w:val="Compact"/>
            </w:pPr>
            <w:r>
              <w:t xml:space="preserve">Up to 484 sq ft</w:t>
            </w:r>
          </w:p>
        </w:tc>
        <w:tc>
          <w:tcPr/>
          <w:p>
            <w:pPr>
              <w:pStyle w:val="Compact"/>
            </w:pPr>
            <w:r>
              <w:t xml:space="preserve">Smart home integration at budget price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Honeywell</w:t>
            </w:r>
          </w:p>
        </w:tc>
        <w:tc>
          <w:tcPr/>
          <w:p>
            <w:pPr>
              <w:pStyle w:val="Compact"/>
            </w:pPr>
            <w:r>
              <w:t xml:space="preserve">₹9,000 – ₹25,000</w:t>
            </w:r>
          </w:p>
        </w:tc>
        <w:tc>
          <w:tcPr/>
          <w:p>
            <w:pPr>
              <w:pStyle w:val="Compact"/>
            </w:pPr>
            <w:r>
              <w:t xml:space="preserve">HEPA + Carbon</w:t>
            </w:r>
          </w:p>
        </w:tc>
        <w:tc>
          <w:tcPr/>
          <w:p>
            <w:pPr>
              <w:pStyle w:val="Compact"/>
            </w:pPr>
            <w:r>
              <w:t xml:space="preserve">Real-time AQI display, silent mode</w:t>
            </w:r>
          </w:p>
        </w:tc>
        <w:tc>
          <w:tcPr/>
          <w:p>
            <w:pPr>
              <w:pStyle w:val="Compact"/>
            </w:pPr>
            <w:r>
              <w:t xml:space="preserve">Up to 600 sq ft</w:t>
            </w:r>
          </w:p>
        </w:tc>
        <w:tc>
          <w:tcPr/>
          <w:p>
            <w:pPr>
              <w:pStyle w:val="Compact"/>
            </w:pPr>
            <w:r>
              <w:t xml:space="preserve">Corporate segment focus, rugged build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Sharp</w:t>
            </w:r>
          </w:p>
        </w:tc>
        <w:tc>
          <w:tcPr/>
          <w:p>
            <w:pPr>
              <w:pStyle w:val="Compact"/>
            </w:pPr>
            <w:r>
              <w:t xml:space="preserve">₹12,000 – ₹28,000</w:t>
            </w:r>
          </w:p>
        </w:tc>
        <w:tc>
          <w:tcPr/>
          <w:p>
            <w:pPr>
              <w:pStyle w:val="Compact"/>
            </w:pPr>
            <w:r>
              <w:t xml:space="preserve">HEPA + Plasmacluster Ion</w:t>
            </w:r>
          </w:p>
        </w:tc>
        <w:tc>
          <w:tcPr/>
          <w:p>
            <w:pPr>
              <w:pStyle w:val="Compact"/>
            </w:pPr>
            <w:r>
              <w:t xml:space="preserve">Plasmacluster ion tech (kills germs), auto mode</w:t>
            </w:r>
          </w:p>
        </w:tc>
        <w:tc>
          <w:tcPr/>
          <w:p>
            <w:pPr>
              <w:pStyle w:val="Compact"/>
            </w:pPr>
            <w:r>
              <w:t xml:space="preserve">Up to 680 sq ft</w:t>
            </w:r>
          </w:p>
        </w:tc>
        <w:tc>
          <w:tcPr/>
          <w:p>
            <w:pPr>
              <w:pStyle w:val="Compact"/>
            </w:pPr>
            <w:r>
              <w:t xml:space="preserve">Unique plasmacluster ionisation technology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Blueair</w:t>
            </w:r>
          </w:p>
        </w:tc>
        <w:tc>
          <w:tcPr/>
          <w:p>
            <w:pPr>
              <w:pStyle w:val="Compact"/>
            </w:pPr>
            <w:r>
              <w:t xml:space="preserve">₹22,000 – ₹55,000</w:t>
            </w:r>
          </w:p>
        </w:tc>
        <w:tc>
          <w:tcPr/>
          <w:p>
            <w:pPr>
              <w:pStyle w:val="Compact"/>
            </w:pPr>
            <w:r>
              <w:t xml:space="preserve">HEPA + Carbon</w:t>
            </w:r>
          </w:p>
        </w:tc>
        <w:tc>
          <w:tcPr/>
          <w:p>
            <w:pPr>
              <w:pStyle w:val="Compact"/>
            </w:pPr>
            <w:r>
              <w:t xml:space="preserve">HEPASilent™ tech, whisper quiet, app control</w:t>
            </w:r>
          </w:p>
        </w:tc>
        <w:tc>
          <w:tcPr/>
          <w:p>
            <w:pPr>
              <w:pStyle w:val="Compact"/>
            </w:pPr>
            <w:r>
              <w:t xml:space="preserve">Up to 775 sq ft</w:t>
            </w:r>
          </w:p>
        </w:tc>
        <w:tc>
          <w:tcPr/>
          <w:p>
            <w:pPr>
              <w:pStyle w:val="Compact"/>
            </w:pPr>
            <w:r>
              <w:t xml:space="preserve">High CADR with low noise, Swedish build quality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Kent</w:t>
            </w:r>
          </w:p>
        </w:tc>
        <w:tc>
          <w:tcPr/>
          <w:p>
            <w:pPr>
              <w:pStyle w:val="Compact"/>
            </w:pPr>
            <w:r>
              <w:t xml:space="preserve">₹8,000 – ₹20,000</w:t>
            </w:r>
          </w:p>
        </w:tc>
        <w:tc>
          <w:tcPr/>
          <w:p>
            <w:pPr>
              <w:pStyle w:val="Compact"/>
            </w:pPr>
            <w:r>
              <w:t xml:space="preserve">HEPA + Carbon + UV</w:t>
            </w:r>
          </w:p>
        </w:tc>
        <w:tc>
          <w:tcPr/>
          <w:p>
            <w:pPr>
              <w:pStyle w:val="Compact"/>
            </w:pPr>
            <w:r>
              <w:t xml:space="preserve">UV disinfection, air quality indicator</w:t>
            </w:r>
          </w:p>
        </w:tc>
        <w:tc>
          <w:tcPr/>
          <w:p>
            <w:pPr>
              <w:pStyle w:val="Compact"/>
            </w:pPr>
            <w:r>
              <w:t xml:space="preserve">Up to 430 sq ft</w:t>
            </w:r>
          </w:p>
        </w:tc>
        <w:tc>
          <w:tcPr/>
          <w:p>
            <w:pPr>
              <w:pStyle w:val="Compact"/>
            </w:pPr>
            <w:r>
              <w:t xml:space="preserve">UV feature for extra sterilisation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key-observations-for-recommendations"/>
    <w:p>
      <w:pPr>
        <w:pStyle w:val="Heading4"/>
      </w:pPr>
      <w:r>
        <w:rPr>
          <w:b/>
          <w:bCs/>
        </w:rPr>
        <w:t xml:space="preserve">Key Observations for Recommendations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Most common filtration:</w:t>
      </w:r>
      <w:r>
        <w:t xml:space="preserve"> </w:t>
      </w:r>
      <w:r>
        <w:t xml:space="preserve">HEPA + Activated Carbon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Smart features becoming standard:</w:t>
      </w:r>
      <w:r>
        <w:t xml:space="preserve"> </w:t>
      </w:r>
      <w:r>
        <w:t xml:space="preserve">App control, AQI display, auto mode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High-end differentiators: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Dyson:</w:t>
      </w:r>
      <w:r>
        <w:t xml:space="preserve"> </w:t>
      </w:r>
      <w:r>
        <w:t xml:space="preserve">Formaldehyde removal, bladeless fan integration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Sharp:</w:t>
      </w:r>
      <w:r>
        <w:t xml:space="preserve"> </w:t>
      </w:r>
      <w:r>
        <w:t xml:space="preserve">Plasmacluster ionisation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Blueair:</w:t>
      </w:r>
      <w:r>
        <w:t xml:space="preserve"> </w:t>
      </w:r>
      <w:r>
        <w:t xml:space="preserve">HEPASilent low-noise filtration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Feature gaps to highlight:</w:t>
      </w:r>
      <w:r>
        <w:t xml:space="preserve"> </w:t>
      </w:r>
      <w:r>
        <w:t xml:space="preserve">- Battery backup for power cuts (important in India)</w:t>
      </w:r>
      <w:r>
        <w:t xml:space="preserve"> </w:t>
      </w:r>
      <w:r>
        <w:t xml:space="preserve">- Ultra-compact designs for small rooms</w:t>
      </w:r>
      <w:r>
        <w:t xml:space="preserve"> </w:t>
      </w:r>
      <w:r>
        <w:t xml:space="preserve">- AI-based pollution prediction for proactive purifier operation</w:t>
      </w:r>
      <w:r>
        <w:t xml:space="preserve"> </w:t>
      </w:r>
      <w:r>
        <w:t xml:space="preserve">- Integrated humidifier (few brands offer combined models)</w:t>
      </w:r>
      <w:r>
        <w:t xml:space="preserve"> </w:t>
      </w:r>
      <w:r>
        <w:t xml:space="preserve">- Affordable models with formaldehyde or VOC filtration</w:t>
      </w:r>
    </w:p>
    <w:p>
      <w:r>
        <w:pict>
          <v:rect style="width:0;height:1.5pt" o:hralign="center" o:hrstd="t" o:hr="t"/>
        </w:pict>
      </w:r>
    </w:p>
    <w:bookmarkEnd w:id="21"/>
    <w:bookmarkStart w:id="22" w:name="deliverable-preparation-guidance"/>
    <w:p>
      <w:pPr>
        <w:pStyle w:val="Heading4"/>
      </w:pPr>
      <w:r>
        <w:rPr>
          <w:b/>
          <w:bCs/>
        </w:rPr>
        <w:t xml:space="preserve">Deliverable Preparation Guidance</w:t>
      </w:r>
    </w:p>
    <w:p>
      <w:pPr>
        <w:pStyle w:val="FirstParagraph"/>
      </w:pPr>
      <w:r>
        <w:t xml:space="preserve">✔️ Convert this table into a</w:t>
      </w:r>
      <w:r>
        <w:t xml:space="preserve"> </w:t>
      </w:r>
      <w:r>
        <w:rPr>
          <w:b/>
          <w:bCs/>
        </w:rPr>
        <w:t xml:space="preserve">Power BI Matrix or Excel Smart Table</w:t>
      </w:r>
      <w:r>
        <w:t xml:space="preserve"> </w:t>
      </w:r>
      <w:r>
        <w:t xml:space="preserve">for presentation</w:t>
      </w:r>
      <w:r>
        <w:br/>
      </w:r>
      <w:r>
        <w:t xml:space="preserve">✔️ Highlight</w:t>
      </w:r>
      <w:r>
        <w:t xml:space="preserve"> </w:t>
      </w:r>
      <w:r>
        <w:rPr>
          <w:b/>
          <w:bCs/>
        </w:rPr>
        <w:t xml:space="preserve">top differentiating features (green)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missing features (red)</w:t>
      </w:r>
      <w:r>
        <w:t xml:space="preserve"> </w:t>
      </w:r>
      <w:r>
        <w:t xml:space="preserve">for strategic recommendations</w:t>
      </w:r>
      <w:r>
        <w:br/>
      </w:r>
      <w:r>
        <w:t xml:space="preserve">✔️ Use icons for filters, smart features, and price segments to enhance dashboard visual appeal.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 need:</w:t>
      </w:r>
      <w:r>
        <w:t xml:space="preserve"> </w:t>
      </w:r>
      <w:r>
        <w:t xml:space="preserve">- Icons or image-based matrix design suggestions</w:t>
      </w:r>
      <w:r>
        <w:t xml:space="preserve"> </w:t>
      </w:r>
      <w:r>
        <w:t xml:space="preserve">- Ready slide summaries for your upcoming presentations this week.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(Prepared for Resume Project Challenge: Secondary Analysis Q2 – Competitor Analysis)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2025-07-22T03:36:24Z</dcterms:created>
  <dcterms:modified xsi:type="dcterms:W3CDTF">2025-07-22T03:36:24Z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