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DE35" w14:textId="5A467A02" w:rsidR="00D75A21" w:rsidRPr="00D75A21" w:rsidRDefault="00591B71" w:rsidP="00D75A21">
      <w:pPr>
        <w:pStyle w:val="Heading2"/>
      </w:pPr>
      <w:r w:rsidRPr="00D75A21">
        <w:t>Repository Link</w:t>
      </w:r>
    </w:p>
    <w:p w14:paraId="76B97772" w14:textId="5CC38800" w:rsidR="00591B71" w:rsidRDefault="00591B71" w:rsidP="00D75A21">
      <w:pPr>
        <w:tabs>
          <w:tab w:val="right" w:pos="9026"/>
        </w:tabs>
      </w:pPr>
      <w:hyperlink r:id="rId5" w:history="1">
        <w:r w:rsidRPr="0027589D">
          <w:rPr>
            <w:rStyle w:val="Hyperlink"/>
          </w:rPr>
          <w:t>https://github.com/22mis0246/Manifest--Agentic_Customer_Segmentation.git</w:t>
        </w:r>
      </w:hyperlink>
      <w:r w:rsidR="00D75A21">
        <w:tab/>
      </w:r>
    </w:p>
    <w:p w14:paraId="0F270E3A" w14:textId="229C42E2" w:rsidR="00D75A21" w:rsidRPr="00D75A21" w:rsidRDefault="00D75A21" w:rsidP="00D75A21">
      <w:pPr>
        <w:tabs>
          <w:tab w:val="right" w:pos="9026"/>
        </w:tabs>
        <w:rPr>
          <w:b/>
          <w:bCs/>
          <w:sz w:val="28"/>
          <w:szCs w:val="28"/>
        </w:rPr>
      </w:pPr>
      <w:r w:rsidRPr="00D75A21">
        <w:rPr>
          <w:b/>
          <w:bCs/>
          <w:sz w:val="28"/>
          <w:szCs w:val="28"/>
        </w:rPr>
        <w:t>Platform Architecture</w:t>
      </w:r>
    </w:p>
    <w:p w14:paraId="31055BEB" w14:textId="4BA014EC" w:rsidR="00D75A21" w:rsidRDefault="00D75A21" w:rsidP="00D75A21">
      <w:pPr>
        <w:tabs>
          <w:tab w:val="right" w:pos="9026"/>
        </w:tabs>
      </w:pPr>
      <w:r w:rsidRPr="00D75A21">
        <w:drawing>
          <wp:inline distT="0" distB="0" distL="0" distR="0" wp14:anchorId="1E2949EA" wp14:editId="114A06A0">
            <wp:extent cx="5731510" cy="5057140"/>
            <wp:effectExtent l="0" t="0" r="0" b="0"/>
            <wp:docPr id="530308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57140"/>
                    </a:xfrm>
                    <a:prstGeom prst="rect">
                      <a:avLst/>
                    </a:prstGeom>
                    <a:noFill/>
                    <a:ln>
                      <a:noFill/>
                    </a:ln>
                  </pic:spPr>
                </pic:pic>
              </a:graphicData>
            </a:graphic>
          </wp:inline>
        </w:drawing>
      </w:r>
    </w:p>
    <w:p w14:paraId="3956E208" w14:textId="77777777" w:rsidR="00D75A21" w:rsidRPr="00D75A21" w:rsidRDefault="00D75A21" w:rsidP="00D75A21">
      <w:pPr>
        <w:numPr>
          <w:ilvl w:val="0"/>
          <w:numId w:val="6"/>
        </w:numPr>
        <w:tabs>
          <w:tab w:val="right" w:pos="9026"/>
        </w:tabs>
      </w:pPr>
      <w:r w:rsidRPr="00D75A21">
        <w:rPr>
          <w:b/>
          <w:bCs/>
        </w:rPr>
        <w:t>UI Layer</w:t>
      </w:r>
      <w:r w:rsidRPr="00D75A21">
        <w:t xml:space="preserve"> — app.py (</w:t>
      </w:r>
      <w:proofErr w:type="spellStart"/>
      <w:r w:rsidRPr="00D75A21">
        <w:t>Streamlit</w:t>
      </w:r>
      <w:proofErr w:type="spellEnd"/>
      <w:r w:rsidRPr="00D75A21">
        <w:t>): dataset upload, chat interface, segment visualization, downloads.</w:t>
      </w:r>
    </w:p>
    <w:p w14:paraId="552A0E65" w14:textId="77777777" w:rsidR="00D75A21" w:rsidRPr="00D75A21" w:rsidRDefault="00D75A21" w:rsidP="00D75A21">
      <w:pPr>
        <w:numPr>
          <w:ilvl w:val="0"/>
          <w:numId w:val="6"/>
        </w:numPr>
        <w:tabs>
          <w:tab w:val="right" w:pos="9026"/>
        </w:tabs>
      </w:pPr>
      <w:r w:rsidRPr="00D75A21">
        <w:rPr>
          <w:b/>
          <w:bCs/>
        </w:rPr>
        <w:t>Agent Orchestration Layer</w:t>
      </w:r>
      <w:r w:rsidRPr="00D75A21">
        <w:t xml:space="preserve"> — agent_core.py: parses the user's NL query, decides which tool(s) to invoke, sequences the workflow. This is what makes it "agentic" rather than a single prompt-response call.</w:t>
      </w:r>
    </w:p>
    <w:p w14:paraId="49770917" w14:textId="77777777" w:rsidR="00D75A21" w:rsidRPr="00D75A21" w:rsidRDefault="00D75A21" w:rsidP="00D75A21">
      <w:pPr>
        <w:numPr>
          <w:ilvl w:val="0"/>
          <w:numId w:val="6"/>
        </w:numPr>
        <w:tabs>
          <w:tab w:val="right" w:pos="9026"/>
        </w:tabs>
      </w:pPr>
      <w:r w:rsidRPr="00D75A21">
        <w:rPr>
          <w:b/>
          <w:bCs/>
        </w:rPr>
        <w:t>Tool Execution Layer</w:t>
      </w:r>
      <w:r w:rsidRPr="00D75A21">
        <w:t xml:space="preserve"> — tools/: discrete </w:t>
      </w:r>
      <w:proofErr w:type="spellStart"/>
      <w:r w:rsidRPr="00D75A21">
        <w:t>callables</w:t>
      </w:r>
      <w:proofErr w:type="spellEnd"/>
      <w:r w:rsidRPr="00D75A21">
        <w:t xml:space="preserve"> (feature engineering, segmentation, EDA, explainability, recommendation) that </w:t>
      </w:r>
      <w:proofErr w:type="spellStart"/>
      <w:r w:rsidRPr="00D75A21">
        <w:t>agent_core</w:t>
      </w:r>
      <w:proofErr w:type="spellEnd"/>
      <w:r w:rsidRPr="00D75A21">
        <w:t xml:space="preserve"> dispatches to.</w:t>
      </w:r>
    </w:p>
    <w:p w14:paraId="76A48D5F" w14:textId="77777777" w:rsidR="00D75A21" w:rsidRPr="00D75A21" w:rsidRDefault="00D75A21" w:rsidP="00D75A21">
      <w:pPr>
        <w:numPr>
          <w:ilvl w:val="0"/>
          <w:numId w:val="6"/>
        </w:numPr>
        <w:tabs>
          <w:tab w:val="right" w:pos="9026"/>
        </w:tabs>
      </w:pPr>
      <w:r w:rsidRPr="00D75A21">
        <w:rPr>
          <w:b/>
          <w:bCs/>
        </w:rPr>
        <w:lastRenderedPageBreak/>
        <w:t>Analytics Pipeline Layer</w:t>
      </w:r>
      <w:r w:rsidRPr="00D75A21">
        <w:t xml:space="preserve"> — pipeline/: the actual transformation logic — preprocessing, column mapping, feature computation, clustering/rule logic, evaluation, persona generation.</w:t>
      </w:r>
    </w:p>
    <w:p w14:paraId="21D0636F" w14:textId="77777777" w:rsidR="00D75A21" w:rsidRPr="00D75A21" w:rsidRDefault="00D75A21" w:rsidP="00D75A21">
      <w:pPr>
        <w:numPr>
          <w:ilvl w:val="0"/>
          <w:numId w:val="6"/>
        </w:numPr>
        <w:tabs>
          <w:tab w:val="right" w:pos="9026"/>
        </w:tabs>
      </w:pPr>
      <w:r w:rsidRPr="00D75A21">
        <w:rPr>
          <w:b/>
          <w:bCs/>
        </w:rPr>
        <w:t>Data Layer</w:t>
      </w:r>
      <w:r w:rsidRPr="00D75A21">
        <w:t xml:space="preserve"> — data_store.py + load_data.py + data/: shared in-session state (raw data, engineered features, segmentation output, metadata) plus CSV ingestion.</w:t>
      </w:r>
    </w:p>
    <w:p w14:paraId="2EC92F21" w14:textId="77777777" w:rsidR="00D75A21" w:rsidRDefault="00D75A21" w:rsidP="00D75A21">
      <w:pPr>
        <w:tabs>
          <w:tab w:val="right" w:pos="9026"/>
        </w:tabs>
      </w:pPr>
    </w:p>
    <w:p w14:paraId="60D41AD0" w14:textId="7A40FB00" w:rsidR="00D75A21" w:rsidRPr="00D75A21" w:rsidRDefault="00D75A21" w:rsidP="00D75A21">
      <w:pPr>
        <w:tabs>
          <w:tab w:val="right" w:pos="9026"/>
        </w:tabs>
        <w:rPr>
          <w:b/>
          <w:bCs/>
          <w:sz w:val="28"/>
          <w:szCs w:val="28"/>
        </w:rPr>
      </w:pPr>
      <w:r w:rsidRPr="00D75A21">
        <w:rPr>
          <w:b/>
          <w:bCs/>
          <w:sz w:val="28"/>
          <w:szCs w:val="28"/>
        </w:rPr>
        <w:t>AI Agent Workflow</w:t>
      </w:r>
    </w:p>
    <w:p w14:paraId="14561B5A" w14:textId="20A57BA8" w:rsidR="00D75A21" w:rsidRDefault="00D75A21" w:rsidP="00D75A21">
      <w:pPr>
        <w:tabs>
          <w:tab w:val="right" w:pos="9026"/>
        </w:tabs>
      </w:pPr>
      <w:r>
        <w:rPr>
          <w:noProof/>
        </w:rPr>
        <w:drawing>
          <wp:inline distT="0" distB="0" distL="0" distR="0" wp14:anchorId="07858FBC" wp14:editId="48CEEED7">
            <wp:extent cx="5731510" cy="3806190"/>
            <wp:effectExtent l="0" t="0" r="2540" b="3810"/>
            <wp:docPr id="8435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02655" name=""/>
                    <pic:cNvPicPr/>
                  </pic:nvPicPr>
                  <pic:blipFill>
                    <a:blip r:embed="rId7"/>
                    <a:stretch>
                      <a:fillRect/>
                    </a:stretch>
                  </pic:blipFill>
                  <pic:spPr>
                    <a:xfrm>
                      <a:off x="0" y="0"/>
                      <a:ext cx="5731510" cy="3806190"/>
                    </a:xfrm>
                    <a:prstGeom prst="rect">
                      <a:avLst/>
                    </a:prstGeom>
                  </pic:spPr>
                </pic:pic>
              </a:graphicData>
            </a:graphic>
          </wp:inline>
        </w:drawing>
      </w:r>
    </w:p>
    <w:p w14:paraId="70993297" w14:textId="77777777" w:rsidR="00D75A21" w:rsidRPr="00D75A21" w:rsidRDefault="00D75A21" w:rsidP="00D75A21">
      <w:pPr>
        <w:tabs>
          <w:tab w:val="right" w:pos="9026"/>
        </w:tabs>
        <w:rPr>
          <w:b/>
          <w:bCs/>
          <w:sz w:val="28"/>
          <w:szCs w:val="28"/>
        </w:rPr>
      </w:pPr>
      <w:r w:rsidRPr="00D75A21">
        <w:rPr>
          <w:b/>
          <w:bCs/>
          <w:sz w:val="28"/>
          <w:szCs w:val="28"/>
        </w:rPr>
        <w:t>Analysis Algorithms</w:t>
      </w:r>
    </w:p>
    <w:p w14:paraId="4036BF98" w14:textId="77777777" w:rsidR="00D75A21" w:rsidRPr="00D75A21" w:rsidRDefault="00D75A21" w:rsidP="00D75A21">
      <w:pPr>
        <w:numPr>
          <w:ilvl w:val="0"/>
          <w:numId w:val="7"/>
        </w:numPr>
        <w:tabs>
          <w:tab w:val="right" w:pos="9026"/>
        </w:tabs>
      </w:pPr>
      <w:r w:rsidRPr="00D75A21">
        <w:rPr>
          <w:b/>
          <w:bCs/>
        </w:rPr>
        <w:t>Preprocessing &amp; column mapping</w:t>
      </w:r>
      <w:r w:rsidRPr="00D75A21">
        <w:t xml:space="preserve"> — normalizes inconsistent field names/formats into standard schema (customer ID, amount, balance, frequency, recency).</w:t>
      </w:r>
    </w:p>
    <w:p w14:paraId="0F610410" w14:textId="77777777" w:rsidR="00D75A21" w:rsidRPr="00D75A21" w:rsidRDefault="00D75A21" w:rsidP="00D75A21">
      <w:pPr>
        <w:numPr>
          <w:ilvl w:val="0"/>
          <w:numId w:val="7"/>
        </w:numPr>
        <w:tabs>
          <w:tab w:val="right" w:pos="9026"/>
        </w:tabs>
      </w:pPr>
      <w:r w:rsidRPr="00D75A21">
        <w:rPr>
          <w:b/>
          <w:bCs/>
        </w:rPr>
        <w:t>Feature engineering</w:t>
      </w:r>
      <w:r w:rsidRPr="00D75A21">
        <w:t xml:space="preserve"> — aggregates transaction-level rows into customer-level features: </w:t>
      </w:r>
      <w:proofErr w:type="spellStart"/>
      <w:r w:rsidRPr="00D75A21">
        <w:t>avg</w:t>
      </w:r>
      <w:proofErr w:type="spellEnd"/>
      <w:r w:rsidRPr="00D75A21">
        <w:t xml:space="preserve">/max monthly balance, transaction frequency, </w:t>
      </w:r>
      <w:proofErr w:type="spellStart"/>
      <w:r w:rsidRPr="00D75A21">
        <w:t>avg</w:t>
      </w:r>
      <w:proofErr w:type="spellEnd"/>
      <w:r w:rsidRPr="00D75A21">
        <w:t xml:space="preserve"> transaction amount, recency, total count/amount.</w:t>
      </w:r>
    </w:p>
    <w:p w14:paraId="17E58520" w14:textId="77777777" w:rsidR="00D75A21" w:rsidRPr="00D75A21" w:rsidRDefault="00D75A21" w:rsidP="00D75A21">
      <w:pPr>
        <w:numPr>
          <w:ilvl w:val="0"/>
          <w:numId w:val="7"/>
        </w:numPr>
        <w:tabs>
          <w:tab w:val="right" w:pos="9026"/>
        </w:tabs>
      </w:pPr>
      <w:r w:rsidRPr="00D75A21">
        <w:rPr>
          <w:b/>
          <w:bCs/>
        </w:rPr>
        <w:t>Segmentation</w:t>
      </w:r>
      <w:r w:rsidRPr="00D75A21">
        <w:t xml:space="preserve"> — two modes: </w:t>
      </w:r>
    </w:p>
    <w:p w14:paraId="5B30CFA6" w14:textId="77777777" w:rsidR="00D75A21" w:rsidRPr="00D75A21" w:rsidRDefault="00D75A21" w:rsidP="00D75A21">
      <w:pPr>
        <w:numPr>
          <w:ilvl w:val="1"/>
          <w:numId w:val="7"/>
        </w:numPr>
        <w:tabs>
          <w:tab w:val="right" w:pos="9026"/>
        </w:tabs>
      </w:pPr>
      <w:r w:rsidRPr="00D75A21">
        <w:t>Rule-based: threshold logic → priority / regular / dormant.</w:t>
      </w:r>
    </w:p>
    <w:p w14:paraId="7A9B07E4" w14:textId="77777777" w:rsidR="00D75A21" w:rsidRPr="00D75A21" w:rsidRDefault="00D75A21" w:rsidP="00D75A21">
      <w:pPr>
        <w:numPr>
          <w:ilvl w:val="1"/>
          <w:numId w:val="7"/>
        </w:numPr>
        <w:tabs>
          <w:tab w:val="right" w:pos="9026"/>
        </w:tabs>
      </w:pPr>
      <w:r w:rsidRPr="00D75A21">
        <w:t>K-Means: standardized features, unsupervised clustering for pattern discovery beyond fixed rules.</w:t>
      </w:r>
    </w:p>
    <w:p w14:paraId="288AA7F2" w14:textId="77777777" w:rsidR="00D75A21" w:rsidRPr="00D75A21" w:rsidRDefault="00D75A21" w:rsidP="00D75A21">
      <w:pPr>
        <w:numPr>
          <w:ilvl w:val="0"/>
          <w:numId w:val="7"/>
        </w:numPr>
        <w:tabs>
          <w:tab w:val="right" w:pos="9026"/>
        </w:tabs>
      </w:pPr>
      <w:r w:rsidRPr="00D75A21">
        <w:rPr>
          <w:b/>
          <w:bCs/>
        </w:rPr>
        <w:lastRenderedPageBreak/>
        <w:t>Evaluation &amp; persona generation</w:t>
      </w:r>
      <w:r w:rsidRPr="00D75A21">
        <w:t xml:space="preserve"> — measures segment separation quality, converts numeric clusters into readable business personas.</w:t>
      </w:r>
    </w:p>
    <w:p w14:paraId="6A59BAF7" w14:textId="77777777" w:rsidR="00D75A21" w:rsidRPr="00D75A21" w:rsidRDefault="00D75A21" w:rsidP="00D75A21">
      <w:pPr>
        <w:numPr>
          <w:ilvl w:val="0"/>
          <w:numId w:val="7"/>
        </w:numPr>
        <w:tabs>
          <w:tab w:val="right" w:pos="9026"/>
        </w:tabs>
      </w:pPr>
      <w:r w:rsidRPr="00D75A21">
        <w:rPr>
          <w:b/>
          <w:bCs/>
        </w:rPr>
        <w:t>Explainability</w:t>
      </w:r>
      <w:r w:rsidRPr="00D75A21">
        <w:t xml:space="preserve"> — surfaces why a customer landed in a segment (feature contribution, not just the label).</w:t>
      </w:r>
    </w:p>
    <w:p w14:paraId="01297934" w14:textId="0B8B08AC" w:rsidR="00D75A21" w:rsidRDefault="00D75A21" w:rsidP="00D75A21">
      <w:pPr>
        <w:numPr>
          <w:ilvl w:val="0"/>
          <w:numId w:val="7"/>
        </w:numPr>
        <w:tabs>
          <w:tab w:val="right" w:pos="9026"/>
        </w:tabs>
      </w:pPr>
      <w:r w:rsidRPr="00D75A21">
        <w:rPr>
          <w:b/>
          <w:bCs/>
        </w:rPr>
        <w:t>Recommendation</w:t>
      </w:r>
      <w:r w:rsidRPr="00D75A21">
        <w:t xml:space="preserve"> — maps segment/persona to action (retention, upsell, re-engagement).</w:t>
      </w:r>
    </w:p>
    <w:p w14:paraId="5AD54CD0" w14:textId="3A7D6D82" w:rsidR="00406ABC" w:rsidRPr="001C4028" w:rsidRDefault="00406ABC" w:rsidP="00406ABC">
      <w:pPr>
        <w:tabs>
          <w:tab w:val="right" w:pos="9026"/>
        </w:tabs>
        <w:rPr>
          <w:b/>
          <w:bCs/>
          <w:sz w:val="28"/>
          <w:szCs w:val="28"/>
        </w:rPr>
      </w:pPr>
      <w:r w:rsidRPr="001C4028">
        <w:rPr>
          <w:b/>
          <w:bCs/>
          <w:sz w:val="28"/>
          <w:szCs w:val="28"/>
        </w:rPr>
        <w:t>UI Design</w:t>
      </w:r>
    </w:p>
    <w:p w14:paraId="19E1850D" w14:textId="776DA9F9" w:rsidR="00406ABC" w:rsidRPr="00591B71" w:rsidRDefault="00CE196F" w:rsidP="00406ABC">
      <w:pPr>
        <w:tabs>
          <w:tab w:val="right" w:pos="9026"/>
        </w:tabs>
      </w:pPr>
      <w:r>
        <w:rPr>
          <w:noProof/>
        </w:rPr>
        <w:drawing>
          <wp:inline distT="0" distB="0" distL="0" distR="0" wp14:anchorId="451EB702" wp14:editId="7F715C1A">
            <wp:extent cx="5731510" cy="3223895"/>
            <wp:effectExtent l="0" t="0" r="2540" b="0"/>
            <wp:docPr id="877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926" name=""/>
                    <pic:cNvPicPr/>
                  </pic:nvPicPr>
                  <pic:blipFill>
                    <a:blip r:embed="rId8"/>
                    <a:stretch>
                      <a:fillRect/>
                    </a:stretch>
                  </pic:blipFill>
                  <pic:spPr>
                    <a:xfrm>
                      <a:off x="0" y="0"/>
                      <a:ext cx="5731510" cy="3223895"/>
                    </a:xfrm>
                    <a:prstGeom prst="rect">
                      <a:avLst/>
                    </a:prstGeom>
                  </pic:spPr>
                </pic:pic>
              </a:graphicData>
            </a:graphic>
          </wp:inline>
        </w:drawing>
      </w:r>
    </w:p>
    <w:p w14:paraId="1D11B935" w14:textId="74F5BF94" w:rsidR="00C20FCE" w:rsidRPr="00C20FCE" w:rsidRDefault="00C20FCE" w:rsidP="00D75A21">
      <w:pPr>
        <w:pStyle w:val="Heading2"/>
      </w:pPr>
      <w:r w:rsidRPr="00C20FCE">
        <w:t>1. Dataset Source</w:t>
      </w:r>
    </w:p>
    <w:p w14:paraId="4BFAE9FD" w14:textId="3C6F9AD6" w:rsidR="00C20FCE" w:rsidRPr="00C20FCE" w:rsidRDefault="00C20FCE" w:rsidP="00C20FCE">
      <w:pPr>
        <w:numPr>
          <w:ilvl w:val="0"/>
          <w:numId w:val="1"/>
        </w:numPr>
      </w:pPr>
      <w:r w:rsidRPr="00C20FCE">
        <w:rPr>
          <w:b/>
          <w:bCs/>
        </w:rPr>
        <w:t>Source:</w:t>
      </w:r>
      <w:r w:rsidRPr="00C20FCE">
        <w:t xml:space="preserve"> Kaggle </w:t>
      </w:r>
      <w:r>
        <w:t xml:space="preserve"> </w:t>
      </w:r>
      <w:hyperlink r:id="rId9" w:history="1">
        <w:r w:rsidRPr="00C20FCE">
          <w:rPr>
            <w:rStyle w:val="Hyperlink"/>
          </w:rPr>
          <w:t>https://www.kaggle.com/datasets/kundanbedmutha/india-customer-financial-profiles-and-transactions?resource=download</w:t>
        </w:r>
      </w:hyperlink>
    </w:p>
    <w:p w14:paraId="73EF708A" w14:textId="77777777" w:rsidR="00C20FCE" w:rsidRPr="00C20FCE" w:rsidRDefault="00C20FCE" w:rsidP="00C20FCE">
      <w:pPr>
        <w:numPr>
          <w:ilvl w:val="0"/>
          <w:numId w:val="1"/>
        </w:numPr>
      </w:pPr>
      <w:r w:rsidRPr="00C20FCE">
        <w:rPr>
          <w:b/>
          <w:bCs/>
        </w:rPr>
        <w:t>Domain:</w:t>
      </w:r>
      <w:r w:rsidRPr="00C20FCE">
        <w:t xml:space="preserve"> Retail Banking Customer Transactions </w:t>
      </w:r>
    </w:p>
    <w:p w14:paraId="43BD51F9" w14:textId="77777777" w:rsidR="00C20FCE" w:rsidRPr="00C20FCE" w:rsidRDefault="00C20FCE" w:rsidP="00C20FCE">
      <w:pPr>
        <w:numPr>
          <w:ilvl w:val="0"/>
          <w:numId w:val="1"/>
        </w:numPr>
      </w:pPr>
      <w:r w:rsidRPr="00C20FCE">
        <w:rPr>
          <w:b/>
          <w:bCs/>
        </w:rPr>
        <w:t>Purpose:</w:t>
      </w:r>
      <w:r w:rsidRPr="00C20FCE">
        <w:t xml:space="preserve"> Customer segmentation and personalized financial recommendations. </w:t>
      </w:r>
    </w:p>
    <w:p w14:paraId="50FE9067" w14:textId="4C71A8ED" w:rsidR="00C20FCE" w:rsidRPr="00C20FCE" w:rsidRDefault="001570DC" w:rsidP="00C20FCE">
      <w:pPr>
        <w:numPr>
          <w:ilvl w:val="0"/>
          <w:numId w:val="1"/>
        </w:numPr>
      </w:pPr>
      <w:r>
        <w:rPr>
          <w:b/>
          <w:bCs/>
        </w:rPr>
        <w:t>Dataset name:</w:t>
      </w:r>
      <w:r w:rsidRPr="001570DC">
        <w:t xml:space="preserve"> </w:t>
      </w:r>
      <w:r>
        <w:t xml:space="preserve"> </w:t>
      </w:r>
      <w:r w:rsidRPr="001570DC">
        <w:rPr>
          <w:b/>
          <w:bCs/>
        </w:rPr>
        <w:t>India Customer Financial Profiles &amp; Transactions</w:t>
      </w:r>
    </w:p>
    <w:p w14:paraId="50F69C2E" w14:textId="3F6A620A" w:rsidR="00C20FCE" w:rsidRPr="00C20FCE" w:rsidRDefault="00C20FCE" w:rsidP="00C20FCE"/>
    <w:p w14:paraId="1FD2659B" w14:textId="77777777" w:rsidR="00C20FCE" w:rsidRPr="00C20FCE" w:rsidRDefault="00C20FCE" w:rsidP="00D75A21">
      <w:pPr>
        <w:pStyle w:val="Heading2"/>
      </w:pPr>
      <w:r w:rsidRPr="00C20FCE">
        <w:t>2. Synthetic Data Generation</w:t>
      </w:r>
    </w:p>
    <w:p w14:paraId="6590BD6E" w14:textId="77777777" w:rsidR="00C20FCE" w:rsidRPr="00C20FCE" w:rsidRDefault="00C20FCE" w:rsidP="00C20FCE">
      <w:pPr>
        <w:numPr>
          <w:ilvl w:val="0"/>
          <w:numId w:val="2"/>
        </w:numPr>
      </w:pPr>
      <w:r w:rsidRPr="00C20FCE">
        <w:t xml:space="preserve">Expanded the original dataset to simulate a larger banking environment. </w:t>
      </w:r>
    </w:p>
    <w:p w14:paraId="7CC001CB" w14:textId="77777777" w:rsidR="00C20FCE" w:rsidRPr="00C20FCE" w:rsidRDefault="00C20FCE" w:rsidP="00C20FCE">
      <w:pPr>
        <w:numPr>
          <w:ilvl w:val="0"/>
          <w:numId w:val="2"/>
        </w:numPr>
      </w:pPr>
      <w:r w:rsidRPr="00C20FCE">
        <w:t xml:space="preserve">Generated realistic customer transaction patterns, account balances, transaction frequencies, and activity dates. </w:t>
      </w:r>
    </w:p>
    <w:p w14:paraId="6D11CAF8" w14:textId="77777777" w:rsidR="00C20FCE" w:rsidRDefault="00C20FCE" w:rsidP="00C20FCE">
      <w:pPr>
        <w:numPr>
          <w:ilvl w:val="0"/>
          <w:numId w:val="2"/>
        </w:numPr>
      </w:pPr>
      <w:r w:rsidRPr="00C20FCE">
        <w:lastRenderedPageBreak/>
        <w:t xml:space="preserve">Preserved statistical characteristics while increasing data diversity for testing and demonstration. </w:t>
      </w:r>
    </w:p>
    <w:p w14:paraId="05634400" w14:textId="77777777" w:rsidR="001570DC" w:rsidRPr="00C20FCE" w:rsidRDefault="001570DC" w:rsidP="001570DC"/>
    <w:p w14:paraId="653C21D9" w14:textId="0726A773" w:rsidR="00C20FCE" w:rsidRPr="00C20FCE" w:rsidRDefault="00C20FCE" w:rsidP="00D75A21">
      <w:pPr>
        <w:pStyle w:val="Heading2"/>
      </w:pPr>
      <w:r>
        <w:t>3</w:t>
      </w:r>
      <w:r w:rsidRPr="00C20FCE">
        <w:t>. Technologies Used</w:t>
      </w:r>
    </w:p>
    <w:p w14:paraId="4EEB638A" w14:textId="77777777" w:rsidR="00C20FCE" w:rsidRDefault="00C20FCE" w:rsidP="00C20FCE">
      <w:pPr>
        <w:rPr>
          <w:b/>
          <w:bCs/>
        </w:rPr>
      </w:pPr>
      <w:r w:rsidRPr="00C20FCE">
        <w:rPr>
          <w:b/>
          <w:bCs/>
        </w:rPr>
        <w:t xml:space="preserve">Python • </w:t>
      </w:r>
      <w:proofErr w:type="spellStart"/>
      <w:r w:rsidRPr="00C20FCE">
        <w:rPr>
          <w:b/>
          <w:bCs/>
        </w:rPr>
        <w:t>Streamlit</w:t>
      </w:r>
      <w:proofErr w:type="spellEnd"/>
      <w:r w:rsidRPr="00C20FCE">
        <w:rPr>
          <w:b/>
          <w:bCs/>
        </w:rPr>
        <w:t xml:space="preserve"> • Gemini 2.5 Flash • Pandas • NumPy • Scikit-learn • GitHub</w:t>
      </w:r>
    </w:p>
    <w:p w14:paraId="128C3852" w14:textId="77777777" w:rsidR="001570DC" w:rsidRDefault="001570DC" w:rsidP="00C20FCE">
      <w:pPr>
        <w:rPr>
          <w:b/>
          <w:bCs/>
        </w:rPr>
      </w:pPr>
    </w:p>
    <w:p w14:paraId="63AD735C" w14:textId="474F2377" w:rsidR="00EA1741" w:rsidRDefault="00EA1741" w:rsidP="00D75A21">
      <w:pPr>
        <w:pStyle w:val="Heading2"/>
      </w:pPr>
      <w:r>
        <w:t>Video explanation link</w:t>
      </w:r>
    </w:p>
    <w:p w14:paraId="0811EA45" w14:textId="41A3A629" w:rsidR="00EA1741" w:rsidRDefault="00EA1741" w:rsidP="00C20FCE">
      <w:pPr>
        <w:rPr>
          <w:b/>
          <w:bCs/>
        </w:rPr>
      </w:pPr>
      <w:hyperlink r:id="rId10" w:history="1">
        <w:r w:rsidRPr="00EA1741">
          <w:rPr>
            <w:rStyle w:val="Hyperlink"/>
            <w:b/>
            <w:bCs/>
          </w:rPr>
          <w:t>https://drive.google.com/file/d/1-KGThSpVBAIfWMLPv60rMZDblobM--k0/</w:t>
        </w:r>
        <w:proofErr w:type="spellStart"/>
        <w:r w:rsidRPr="00EA1741">
          <w:rPr>
            <w:rStyle w:val="Hyperlink"/>
            <w:b/>
            <w:bCs/>
          </w:rPr>
          <w:t>view?usp</w:t>
        </w:r>
        <w:proofErr w:type="spellEnd"/>
        <w:r w:rsidRPr="00EA1741">
          <w:rPr>
            <w:rStyle w:val="Hyperlink"/>
            <w:b/>
            <w:bCs/>
          </w:rPr>
          <w:t>=</w:t>
        </w:r>
        <w:proofErr w:type="spellStart"/>
        <w:r w:rsidRPr="00EA1741">
          <w:rPr>
            <w:rStyle w:val="Hyperlink"/>
            <w:b/>
            <w:bCs/>
          </w:rPr>
          <w:t>drivesdk</w:t>
        </w:r>
        <w:proofErr w:type="spellEnd"/>
      </w:hyperlink>
    </w:p>
    <w:p w14:paraId="1C08A93C" w14:textId="77777777" w:rsidR="00EA1741" w:rsidRDefault="00EA1741" w:rsidP="00C20FCE">
      <w:pPr>
        <w:rPr>
          <w:b/>
          <w:bCs/>
        </w:rPr>
      </w:pPr>
    </w:p>
    <w:p w14:paraId="08CF44DC" w14:textId="53C421BF" w:rsidR="001570DC" w:rsidRDefault="00A73191" w:rsidP="00D75A21">
      <w:pPr>
        <w:pStyle w:val="Heading2"/>
      </w:pPr>
      <w:r>
        <w:t>Reference</w:t>
      </w:r>
    </w:p>
    <w:p w14:paraId="5F9224D4" w14:textId="14CDFE8C" w:rsidR="002C42BF" w:rsidRDefault="002C42BF" w:rsidP="00C20FCE">
      <w:r w:rsidRPr="000B396E">
        <w:t>We referred to the paper titled Hyper-Personalisation in Retail Banking: Engagement, Retention and Commercial Growth (2026) which helped us understand and develop certain concepts and methodologies used in this work. Additionally, we consulted various credible resources and official documentation during the implementation</w:t>
      </w:r>
    </w:p>
    <w:p w14:paraId="6D8CECC1" w14:textId="77777777" w:rsidR="00ED7752" w:rsidRDefault="00ED7752" w:rsidP="00C20FCE"/>
    <w:p w14:paraId="36C63E09" w14:textId="77777777" w:rsidR="00ED7752" w:rsidRDefault="00ED7752" w:rsidP="00C20FCE"/>
    <w:p w14:paraId="2A7D35BE" w14:textId="77777777" w:rsidR="00ED7752" w:rsidRDefault="00ED7752" w:rsidP="00C20FCE"/>
    <w:p w14:paraId="03220822" w14:textId="77777777" w:rsidR="009C69BB" w:rsidRDefault="009C69BB" w:rsidP="00C20FCE"/>
    <w:p w14:paraId="21CA64AD" w14:textId="77777777" w:rsidR="009C69BB" w:rsidRDefault="009C69BB" w:rsidP="00C20FCE"/>
    <w:p w14:paraId="45D9EC17" w14:textId="77777777" w:rsidR="009C69BB" w:rsidRDefault="009C69BB" w:rsidP="00C20FCE"/>
    <w:p w14:paraId="28651172" w14:textId="77777777" w:rsidR="009C69BB" w:rsidRDefault="009C69BB" w:rsidP="00C20FCE"/>
    <w:p w14:paraId="66136C6D" w14:textId="77777777" w:rsidR="009C69BB" w:rsidRDefault="009C69BB" w:rsidP="00C20FCE"/>
    <w:p w14:paraId="5E5383D1" w14:textId="77777777" w:rsidR="009C69BB" w:rsidRDefault="009C69BB" w:rsidP="00C20FCE"/>
    <w:p w14:paraId="055CDF0A" w14:textId="77777777" w:rsidR="009C69BB" w:rsidRDefault="009C69BB" w:rsidP="00C20FCE"/>
    <w:p w14:paraId="1C3ED8B8" w14:textId="430C8D6C" w:rsidR="00ED7752" w:rsidRPr="00ED7752" w:rsidRDefault="00ED7752" w:rsidP="00C20FCE">
      <w:pPr>
        <w:rPr>
          <w:rFonts w:ascii="Arial Black" w:hAnsi="Arial Black"/>
          <w:b/>
          <w:bCs/>
        </w:rPr>
      </w:pPr>
      <w:r w:rsidRPr="00ED7752">
        <w:rPr>
          <w:rFonts w:ascii="Arial Black" w:hAnsi="Arial Black"/>
          <w:b/>
          <w:bCs/>
        </w:rPr>
        <w:t>REGARDS,</w:t>
      </w:r>
    </w:p>
    <w:p w14:paraId="5FB1E6E7" w14:textId="35E4A77C" w:rsidR="00ED7752" w:rsidRPr="00ED7752" w:rsidRDefault="00ED7752" w:rsidP="00C20FCE">
      <w:pPr>
        <w:rPr>
          <w:rFonts w:ascii="Arial Black" w:hAnsi="Arial Black"/>
          <w:b/>
          <w:bCs/>
        </w:rPr>
      </w:pPr>
      <w:r w:rsidRPr="00ED7752">
        <w:rPr>
          <w:rFonts w:ascii="Arial Black" w:hAnsi="Arial Black"/>
          <w:b/>
          <w:bCs/>
        </w:rPr>
        <w:t>NAVEEN RAJ M</w:t>
      </w:r>
    </w:p>
    <w:p w14:paraId="3E3D60B5" w14:textId="614F2FAB" w:rsidR="00ED7752" w:rsidRPr="00ED7752" w:rsidRDefault="00ED7752" w:rsidP="00C20FCE">
      <w:pPr>
        <w:rPr>
          <w:rFonts w:ascii="Arial Black" w:hAnsi="Arial Black"/>
          <w:b/>
          <w:bCs/>
        </w:rPr>
      </w:pPr>
      <w:r w:rsidRPr="00ED7752">
        <w:rPr>
          <w:rFonts w:ascii="Arial Black" w:hAnsi="Arial Black"/>
          <w:b/>
          <w:bCs/>
        </w:rPr>
        <w:t>BRINTO JENITH B</w:t>
      </w:r>
    </w:p>
    <w:p w14:paraId="3BFCED7F" w14:textId="77777777" w:rsidR="00AC74B1" w:rsidRDefault="00AC74B1"/>
    <w:sectPr w:rsidR="00AC74B1" w:rsidSect="00C5086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AF0"/>
    <w:multiLevelType w:val="multilevel"/>
    <w:tmpl w:val="ED9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07903"/>
    <w:multiLevelType w:val="multilevel"/>
    <w:tmpl w:val="4FF2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42207"/>
    <w:multiLevelType w:val="multilevel"/>
    <w:tmpl w:val="5E5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D723D"/>
    <w:multiLevelType w:val="multilevel"/>
    <w:tmpl w:val="AF76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23E72"/>
    <w:multiLevelType w:val="multilevel"/>
    <w:tmpl w:val="A63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4253E"/>
    <w:multiLevelType w:val="multilevel"/>
    <w:tmpl w:val="F3D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D7895"/>
    <w:multiLevelType w:val="multilevel"/>
    <w:tmpl w:val="6CEC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742692">
    <w:abstractNumId w:val="2"/>
  </w:num>
  <w:num w:numId="2" w16cid:durableId="800609804">
    <w:abstractNumId w:val="0"/>
  </w:num>
  <w:num w:numId="3" w16cid:durableId="1625648684">
    <w:abstractNumId w:val="4"/>
  </w:num>
  <w:num w:numId="4" w16cid:durableId="748967866">
    <w:abstractNumId w:val="5"/>
  </w:num>
  <w:num w:numId="5" w16cid:durableId="1103377565">
    <w:abstractNumId w:val="3"/>
  </w:num>
  <w:num w:numId="6" w16cid:durableId="689064442">
    <w:abstractNumId w:val="1"/>
  </w:num>
  <w:num w:numId="7" w16cid:durableId="1325745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70"/>
  <w:drawingGridVerticalSpacing w:val="181"/>
  <w:displayVerticalDrawingGridEvery w:val="3"/>
  <w:doNotUseMarginsForDrawingGridOrigin/>
  <w:drawingGridHorizontalOrigin w:val="1418"/>
  <w:drawingGridVerticalOrigin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CE"/>
    <w:rsid w:val="000B396E"/>
    <w:rsid w:val="001206CD"/>
    <w:rsid w:val="00152B67"/>
    <w:rsid w:val="001570DC"/>
    <w:rsid w:val="001C4028"/>
    <w:rsid w:val="0029137F"/>
    <w:rsid w:val="002C2618"/>
    <w:rsid w:val="002C42BF"/>
    <w:rsid w:val="00306B5A"/>
    <w:rsid w:val="00406ABC"/>
    <w:rsid w:val="00591B71"/>
    <w:rsid w:val="005D75BA"/>
    <w:rsid w:val="009C69BB"/>
    <w:rsid w:val="00A73191"/>
    <w:rsid w:val="00AB368B"/>
    <w:rsid w:val="00AC74B1"/>
    <w:rsid w:val="00C20FCE"/>
    <w:rsid w:val="00C50862"/>
    <w:rsid w:val="00CE196F"/>
    <w:rsid w:val="00D75A21"/>
    <w:rsid w:val="00E035EB"/>
    <w:rsid w:val="00EA1741"/>
    <w:rsid w:val="00EB3909"/>
    <w:rsid w:val="00ED7752"/>
    <w:rsid w:val="00FF3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6A425"/>
  <w15:chartTrackingRefBased/>
  <w15:docId w15:val="{FBB3B8DB-F493-4C7F-BED1-CDDF0809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D75A21"/>
    <w:pPr>
      <w:keepNext/>
      <w:keepLines/>
      <w:spacing w:before="160" w:after="8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2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5A21"/>
    <w:rPr>
      <w:rFonts w:asciiTheme="majorHAnsi" w:eastAsiaTheme="majorEastAsia" w:hAnsiTheme="majorHAnsi" w:cstheme="majorBidi"/>
      <w:b/>
      <w:bCs/>
      <w:sz w:val="28"/>
      <w:szCs w:val="28"/>
    </w:rPr>
  </w:style>
  <w:style w:type="character" w:customStyle="1" w:styleId="Heading1Char">
    <w:name w:val="Heading 1 Char"/>
    <w:basedOn w:val="DefaultParagraphFont"/>
    <w:link w:val="Heading1"/>
    <w:uiPriority w:val="9"/>
    <w:rsid w:val="00C20FC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2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CE"/>
    <w:rPr>
      <w:rFonts w:eastAsiaTheme="majorEastAsia" w:cstheme="majorBidi"/>
      <w:color w:val="272727" w:themeColor="text1" w:themeTint="D8"/>
    </w:rPr>
  </w:style>
  <w:style w:type="paragraph" w:styleId="Title">
    <w:name w:val="Title"/>
    <w:basedOn w:val="Normal"/>
    <w:next w:val="Normal"/>
    <w:link w:val="TitleChar"/>
    <w:uiPriority w:val="10"/>
    <w:qFormat/>
    <w:rsid w:val="00C2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CE"/>
    <w:pPr>
      <w:spacing w:before="160"/>
      <w:jc w:val="center"/>
    </w:pPr>
    <w:rPr>
      <w:i/>
      <w:iCs/>
      <w:color w:val="404040" w:themeColor="text1" w:themeTint="BF"/>
    </w:rPr>
  </w:style>
  <w:style w:type="character" w:customStyle="1" w:styleId="QuoteChar">
    <w:name w:val="Quote Char"/>
    <w:basedOn w:val="DefaultParagraphFont"/>
    <w:link w:val="Quote"/>
    <w:uiPriority w:val="29"/>
    <w:rsid w:val="00C20FCE"/>
    <w:rPr>
      <w:i/>
      <w:iCs/>
      <w:color w:val="404040" w:themeColor="text1" w:themeTint="BF"/>
    </w:rPr>
  </w:style>
  <w:style w:type="paragraph" w:styleId="ListParagraph">
    <w:name w:val="List Paragraph"/>
    <w:basedOn w:val="Normal"/>
    <w:uiPriority w:val="34"/>
    <w:qFormat/>
    <w:rsid w:val="00C20FCE"/>
    <w:pPr>
      <w:ind w:left="720"/>
      <w:contextualSpacing/>
    </w:pPr>
  </w:style>
  <w:style w:type="character" w:styleId="IntenseEmphasis">
    <w:name w:val="Intense Emphasis"/>
    <w:basedOn w:val="DefaultParagraphFont"/>
    <w:uiPriority w:val="21"/>
    <w:qFormat/>
    <w:rsid w:val="00C20FCE"/>
    <w:rPr>
      <w:i/>
      <w:iCs/>
      <w:color w:val="0F4761" w:themeColor="accent1" w:themeShade="BF"/>
    </w:rPr>
  </w:style>
  <w:style w:type="paragraph" w:styleId="IntenseQuote">
    <w:name w:val="Intense Quote"/>
    <w:basedOn w:val="Normal"/>
    <w:next w:val="Normal"/>
    <w:link w:val="IntenseQuoteChar"/>
    <w:uiPriority w:val="30"/>
    <w:qFormat/>
    <w:rsid w:val="00C2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CE"/>
    <w:rPr>
      <w:i/>
      <w:iCs/>
      <w:color w:val="0F4761" w:themeColor="accent1" w:themeShade="BF"/>
    </w:rPr>
  </w:style>
  <w:style w:type="character" w:styleId="IntenseReference">
    <w:name w:val="Intense Reference"/>
    <w:basedOn w:val="DefaultParagraphFont"/>
    <w:uiPriority w:val="32"/>
    <w:qFormat/>
    <w:rsid w:val="00C20FCE"/>
    <w:rPr>
      <w:b/>
      <w:bCs/>
      <w:smallCaps/>
      <w:color w:val="0F4761" w:themeColor="accent1" w:themeShade="BF"/>
      <w:spacing w:val="5"/>
    </w:rPr>
  </w:style>
  <w:style w:type="character" w:styleId="Hyperlink">
    <w:name w:val="Hyperlink"/>
    <w:basedOn w:val="DefaultParagraphFont"/>
    <w:uiPriority w:val="99"/>
    <w:unhideWhenUsed/>
    <w:rsid w:val="00C20FCE"/>
    <w:rPr>
      <w:color w:val="467886" w:themeColor="hyperlink"/>
      <w:u w:val="single"/>
    </w:rPr>
  </w:style>
  <w:style w:type="character" w:styleId="UnresolvedMention">
    <w:name w:val="Unresolved Mention"/>
    <w:basedOn w:val="DefaultParagraphFont"/>
    <w:uiPriority w:val="99"/>
    <w:semiHidden/>
    <w:unhideWhenUsed/>
    <w:rsid w:val="00C2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22mis0246/Manifest--Agentic_Customer_Segmentation.git" TargetMode="External"/><Relationship Id="rId10" Type="http://schemas.openxmlformats.org/officeDocument/2006/relationships/hyperlink" Target="https://drive.google.com/file/d/1-KGThSpVBAIfWMLPv60rMZDblobM--k0/view?usp=drivesdk" TargetMode="External"/><Relationship Id="rId4" Type="http://schemas.openxmlformats.org/officeDocument/2006/relationships/webSettings" Target="webSettings.xml"/><Relationship Id="rId9" Type="http://schemas.openxmlformats.org/officeDocument/2006/relationships/hyperlink" Target="https://www.kaggle.com/datasets/kundanbedmutha/india-customer-financial-profiles-and-transactions?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Brinto Jenith B</dc:creator>
  <cp:keywords/>
  <dc:description/>
  <cp:lastModifiedBy>Naveen Raj</cp:lastModifiedBy>
  <cp:revision>13</cp:revision>
  <dcterms:created xsi:type="dcterms:W3CDTF">2026-07-26T15:25:00Z</dcterms:created>
  <dcterms:modified xsi:type="dcterms:W3CDTF">2026-07-26T16:36:00Z</dcterms:modified>
</cp:coreProperties>
</file>