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 de bord — Analyseur de deck startup</w:t>
      </w:r>
    </w:p>
    <w:p>
      <w:r>
        <w:rPr>
          <w:i/>
        </w:rPr>
        <w:t>Ce document suit l'avancement du projet en langage simple. A chaque etape importante, on ajoute une entree datee qui explique ce qui a change et pourquoi. Les entrees les plus recentes sont en haut.</w:t>
      </w:r>
    </w:p>
    <w:p/>
    <w:p>
      <w:pPr>
        <w:pStyle w:val="Heading1"/>
      </w:pPr>
      <w:r>
        <w:t>16 juillet 2026 — Dette : benchmarks structures (moins de non evaluable)</w:t>
      </w:r>
    </w:p>
    <w:p>
      <w:pPr>
        <w:pStyle w:val="Heading2"/>
      </w:pPr>
      <w:r>
        <w:t>En une phrase</w:t>
      </w:r>
    </w:p>
    <w:p>
      <w:pPr/>
      <w:r>
        <w:t>Le tableau de bord compare plus de metriques a un repere chiffre, donc affiche moins de lignes non evaluables.</w:t>
      </w:r>
    </w:p>
    <w:p>
      <w:pPr>
        <w:pStyle w:val="Heading2"/>
      </w:pPr>
      <w:r>
        <w:t>Ce qui a change concretement</w:t>
      </w:r>
    </w:p>
    <w:p>
      <w:pPr/>
      <w:r>
        <w:t>Ajout de reperes surs : detention fondateurs en seed et serie A, burn multiple en serie C, runway en growth. On laisse de cote le revenu (question de devise) et la croissance (question de periode mensuelle ou annuelle), qui demanderaient une conversion pour etre comparables sans erreur.</w:t>
      </w:r>
    </w:p>
    <w:p>
      <w:pPr>
        <w:pStyle w:val="Heading2"/>
      </w:pPr>
      <w:r>
        <w:t>Verifie et fonctionnel</w:t>
      </w:r>
    </w:p>
    <w:p>
      <w:pPr/>
      <w:r>
        <w:t>69 tests passent, dont un nouveau sur le benchmark de detention fondateurs.</w:t>
      </w:r>
    </w:p>
    <w:p>
      <w:pPr>
        <w:pStyle w:val="Heading1"/>
      </w:pPr>
      <w:r>
        <w:t>16 juillet 2026 — Dette : requetes de doctrine ciblees par dimension</w:t>
      </w:r>
    </w:p>
    <w:p>
      <w:pPr>
        <w:pStyle w:val="Heading2"/>
      </w:pPr>
      <w:r>
        <w:t>En une phrase</w:t>
      </w:r>
    </w:p>
    <w:p>
      <w:pPr/>
      <w:r>
        <w:t>Chaque dimension interroge maintenant les cours avec une requete ciblee, au lieu de son simple libelle, ce qui ramene des citations bien plus pertinentes.</w:t>
      </w:r>
    </w:p>
    <w:p>
      <w:pPr>
        <w:pStyle w:val="Heading2"/>
      </w:pPr>
      <w:r>
        <w:t>De quoi il s agit</w:t>
      </w:r>
    </w:p>
    <w:p>
      <w:pPr/>
      <w:r>
        <w:t>Avant, on cherchait dans les cours avec le seul nom de la dimension, trop vague. Desormais chaque dimension a une requete faite de mots-cles VC (par exemple pour le marche : taille de marche, bottom-up contre top-down, why now). Si une dimension n a pas de requete dediee, on retombe sur son libelle.</w:t>
      </w:r>
    </w:p>
    <w:p>
      <w:pPr>
        <w:pStyle w:val="Heading2"/>
      </w:pPr>
      <w:r>
        <w:t>Ce qui a change concretement</w:t>
      </w:r>
    </w:p>
    <w:p>
      <w:pPr/>
      <w:r>
        <w:t>Une table associe chaque dimension a sa requete de doctrine. Resultat sur le vrai index : les dix dimensions obtiennent des citations, la ou trois d entre elles n en avaient aucune apres l ajout du seuil. Les distances baissent nettement, signe de meilleurs matchs.</w:t>
      </w:r>
    </w:p>
    <w:p>
      <w:pPr>
        <w:pStyle w:val="Heading2"/>
      </w:pPr>
      <w:r>
        <w:t>Verifie et fonctionnel</w:t>
      </w:r>
    </w:p>
    <w:p>
      <w:pPr/>
      <w:r>
        <w:t>68 tests passent. Comparatif lance sur le vrai index confirmant le gain de pertinence dimension par dimension.</w:t>
      </w:r>
    </w:p>
    <w:p>
      <w:pPr>
        <w:pStyle w:val="Heading2"/>
      </w:pPr>
      <w:r>
        <w:t>A savoir</w:t>
      </w:r>
    </w:p>
    <w:p>
      <w:pPr/>
      <w:r>
        <w:t>Quelques matchs restent generiques faute de contenu tres cible dans le corpus, mais tous restent sous le seuil et pertinents. La table de requetes pourra evoluer si tu enrichis les cours.</w:t>
      </w:r>
    </w:p>
    <w:p>
      <w:pPr>
        <w:pStyle w:val="Heading1"/>
      </w:pPr>
      <w:r>
        <w:t>16 juillet 2026 — Dette : seuil de pertinence pour les citations de doctrine</w:t>
      </w:r>
    </w:p>
    <w:p>
      <w:pPr>
        <w:pStyle w:val="Heading2"/>
      </w:pPr>
      <w:r>
        <w:t>En une phrase</w:t>
      </w:r>
    </w:p>
    <w:p>
      <w:pPr/>
      <w:r>
        <w:t>Le memo ne cite plus un passage de cours quand il est trop loin du sujet : mieux vaut aucune citation qu une citation hors sujet.</w:t>
      </w:r>
    </w:p>
    <w:p>
      <w:pPr>
        <w:pStyle w:val="Heading2"/>
      </w:pPr>
      <w:r>
        <w:t>De quoi il s agit</w:t>
      </w:r>
    </w:p>
    <w:p>
      <w:pPr/>
      <w:r>
        <w:t>La recherche renvoie toujours les passages les plus proches, mais parfois le plus proche reste loin. On ajoute un plafond de distance : au dela, le passage est ecarte. Le rendu gerait deja le cas sans citation, rien d autre a changer.</w:t>
      </w:r>
    </w:p>
    <w:p>
      <w:pPr>
        <w:pStyle w:val="Heading2"/>
      </w:pPr>
      <w:r>
        <w:t>Ce qui a change concretement</w:t>
      </w:r>
    </w:p>
    <w:p>
      <w:pPr/>
      <w:r>
        <w:t>La fonction de citation filtre desormais sur la distance, avec un plafond par defaut de 1,2, ajustable. Sur le corpus actuel, marche et business model gardent des citations pertinentes, tandis que traction, equipe et concurrence n en ont plus car leurs matchs etaient trop generiques.</w:t>
      </w:r>
    </w:p>
    <w:p>
      <w:pPr>
        <w:pStyle w:val="Heading2"/>
      </w:pPr>
      <w:r>
        <w:t>Verifie et fonctionnel</w:t>
      </w:r>
    </w:p>
    <w:p>
      <w:pPr/>
      <w:r>
        <w:t>68 tests passent, dont deux nouveaux sur le filtrage et le seuil ajustable. Verification sur le vrai index confirmant le calibrage.</w:t>
      </w:r>
    </w:p>
    <w:p>
      <w:pPr>
        <w:pStyle w:val="Heading2"/>
      </w:pPr>
      <w:r>
        <w:t>Reste a faire (lie)</w:t>
      </w:r>
    </w:p>
    <w:p>
      <w:pPr/>
      <w:r>
        <w:t>L absence de citations sur certaines dimensions vient de la requete envoyee a la recherche, qui est le simple libelle de la dimension. La rendre plus ciblee est un point de dette a part, qui recupererait ces dimensions.</w:t>
      </w:r>
    </w:p>
    <w:p>
      <w:pPr>
        <w:pStyle w:val="Heading1"/>
      </w:pPr>
      <w:r>
        <w:t>16 juillet 2026 — Phase 4 : simulation de waterfall (liquidation preferences)</w:t>
      </w:r>
    </w:p>
    <w:p>
      <w:pPr>
        <w:pStyle w:val="Heading2"/>
      </w:pPr>
      <w:r>
        <w:t>En une phrase</w:t>
      </w:r>
    </w:p>
    <w:p>
      <w:pPr/>
      <w:r>
        <w:t>Le logiciel simule ce que touchent les fondateurs a la sortie et alerte, en critique, quand les preferences des investisseurs les ecrasent.</w:t>
      </w:r>
    </w:p>
    <w:p>
      <w:pPr>
        <w:pStyle w:val="Heading2"/>
      </w:pPr>
      <w:r>
        <w:t>De quoi il s agit</w:t>
      </w:r>
    </w:p>
    <w:p>
      <w:pPr/>
      <w:r>
        <w:t>Les actions de preference donnent le droit d etre remboursees avant les fondateurs a la revente. Empilees ou avec un multiple eleve, elles peuvent laisser presque rien aux fondateurs meme lors d une sortie honorable. On simule ce partage et on le signale.</w:t>
      </w:r>
    </w:p>
    <w:p>
      <w:pPr>
        <w:pStyle w:val="Heading2"/>
      </w:pPr>
      <w:r>
        <w:t>Ce qui a change concretement</w:t>
      </w:r>
    </w:p>
    <w:p>
      <w:pPr/>
      <w:r>
        <w:t>Nouveau modele LiquidationPref et fonction compute_waterfall dans captable.py : elle sert les preferences par seniorite, gere le participating (double dip) et rend ce qui revient aux fondateurs. Nouvelle regle detect_waterfall_flag : sortie de reference au post-money, alerte critique si les fondateurs passent sous 10 pour cent. Un champ liquidation_prefs est extrait du deck (souvent vide, ces termes sont dans la term sheet).</w:t>
      </w:r>
    </w:p>
    <w:p>
      <w:pPr>
        <w:pStyle w:val="Heading2"/>
      </w:pPr>
      <w:r>
        <w:t>Exemple concret</w:t>
      </w:r>
    </w:p>
    <w:p>
      <w:pPr/>
      <w:r>
        <w:t>Post-money 12M, une preference de 6M en 2x reprend 12M : les fondateurs touchent zero. Le flag critique s affiche et le verdict passe automatiquement a ne pas poursuivre.</w:t>
      </w:r>
    </w:p>
    <w:p>
      <w:pPr>
        <w:pStyle w:val="Heading2"/>
      </w:pPr>
      <w:r>
        <w:t>Verifie et fonctionnel</w:t>
      </w:r>
    </w:p>
    <w:p>
      <w:pPr/>
      <w:r>
        <w:t>66 tests passent. Test de bout en bout : un deck avec des preferences lourdes fait apparaitre l alerte dans le fichier memo.</w:t>
      </w:r>
    </w:p>
    <w:p>
      <w:pPr>
        <w:pStyle w:val="Heading2"/>
      </w:pPr>
      <w:r>
        <w:t>Hypotheses assumees</w:t>
      </w:r>
    </w:p>
    <w:p>
      <w:pPr/>
      <w:r>
        <w:t>On suppose que les preferentiels prennent leur preference sans convertir : exact aux sorties moderees, la ou le risque existe. La part des fondateurs a la sortie est approximee par leur detention actuelle. A raffiner plus tard.</w:t>
      </w:r>
    </w:p>
    <w:p>
      <w:pPr>
        <w:pStyle w:val="Heading1"/>
      </w:pPr>
      <w:r>
        <w:t>16 juillet 2026 — Phase 4 : dilution branchee sur le deck (alerte post-tour)</w:t>
      </w:r>
    </w:p>
    <w:p>
      <w:pPr>
        <w:pStyle w:val="Heading2"/>
      </w:pPr>
      <w:r>
        <w:t>En une phrase</w:t>
      </w:r>
    </w:p>
    <w:p>
      <w:pPr/>
      <w:r>
        <w:t>Le moteur de dilution est maintenant nourri par le deck : si les fondateurs passent sous le seuil du stade apres le tour, une alerte remonte dans le memo.</w:t>
      </w:r>
    </w:p>
    <w:p>
      <w:pPr>
        <w:pStyle w:val="Heading2"/>
      </w:pPr>
      <w:r>
        <w:t>De quoi il s agit</w:t>
      </w:r>
    </w:p>
    <w:p>
      <w:pPr/>
      <w:r>
        <w:t>On extrait desormais du deck la valorisation pre-money, sa devise, et l option pool. Avec le montant leve deja extrait, on calcule la part des fondateurs apres le tour et on la compare au seuil doctrine du round (75 pour cent seed, 50 pour cent serie A).</w:t>
      </w:r>
    </w:p>
    <w:p>
      <w:pPr>
        <w:pStyle w:val="Heading2"/>
      </w:pPr>
      <w:r>
        <w:t>Ce qui a change concretement</w:t>
      </w:r>
    </w:p>
    <w:p>
      <w:pPr/>
      <w:r>
        <w:t>Trois nouveaux signaux extraits, avec une regle de couplage valo-devise (l un ne va jamais sans l autre). Nouvelle fonction detect_dilution_flag qui leve un red flag majeur quand la detention post-tour tombe sous le seuil. L analyse recoit maintenant le montant leve pour ce calcul.</w:t>
      </w:r>
    </w:p>
    <w:p>
      <w:pPr>
        <w:pStyle w:val="Heading2"/>
      </w:pPr>
      <w:r>
        <w:t>Exemple concret</w:t>
      </w:r>
    </w:p>
    <w:p>
      <w:pPr/>
      <w:r>
        <w:t>Fondateurs 60 pour cent, pre-money 4M, tour 8M : l investisseur prend deux tiers, les fondateurs tombent a 20 pour cent, soit 40 points de dilution. L alerte s affiche dans le memo.</w:t>
      </w:r>
    </w:p>
    <w:p>
      <w:pPr>
        <w:pStyle w:val="Heading2"/>
      </w:pPr>
      <w:r>
        <w:t>Verifie et fonctionnel</w:t>
      </w:r>
    </w:p>
    <w:p>
      <w:pPr/>
      <w:r>
        <w:t>58 tests passent. Test de bout en bout : un deck serie A tres dilutif fait bien apparaitre l alerte dans le fichier memo produit.</w:t>
      </w:r>
    </w:p>
    <w:p>
      <w:pPr>
        <w:pStyle w:val="Heading2"/>
      </w:pPr>
      <w:r>
        <w:t>Hypothese assumee</w:t>
      </w:r>
    </w:p>
    <w:p>
      <w:pPr/>
      <w:r>
        <w:t>On suppose que la valorisation et le montant leve sont dans la meme devise (cas normal d un deck), car seul leur rapport compte. A raffiner si un deck melange les devises.</w:t>
      </w:r>
    </w:p>
    <w:p>
      <w:pPr>
        <w:pStyle w:val="Heading1"/>
      </w:pPr>
      <w:r>
        <w:t>16 juillet 2026 — Phase 4 : moteur de dilution (parts post-tour)</w:t>
      </w:r>
    </w:p>
    <w:p>
      <w:pPr>
        <w:pStyle w:val="Heading2"/>
      </w:pPr>
      <w:r>
        <w:t>En une phrase</w:t>
      </w:r>
    </w:p>
    <w:p>
      <w:pPr/>
      <w:r>
        <w:t>Le logiciel sait maintenant calculer comment un tour de financement dilue les fondateurs, y compris quand un option pool est cree avant l argent.</w:t>
      </w:r>
    </w:p>
    <w:p>
      <w:pPr>
        <w:pStyle w:val="Heading2"/>
      </w:pPr>
      <w:r>
        <w:t>De quoi il s agit</w:t>
      </w:r>
    </w:p>
    <w:p>
      <w:pPr/>
      <w:r>
        <w:t>A partir d une valorisation avant tour (pre-money) et d un montant leve, on calcule le post-money, la part du nouvel investisseur, et la part restante des fondateurs. Regle de base : les anciens actionnaires sont multiplies par pre-money divise par post-money.</w:t>
      </w:r>
    </w:p>
    <w:p>
      <w:pPr>
        <w:pStyle w:val="Heading2"/>
      </w:pPr>
      <w:r>
        <w:t>Ce qui a change concretement</w:t>
      </w:r>
    </w:p>
    <w:p>
      <w:pPr/>
      <w:r>
        <w:t>Nouveau module captable.py avec un modele RoundInput (les termes du tour) et une fonction compute_dilution qui rend un DilutionResult. L option pool cree pre-money est prelevé sur les seuls fondateurs, l investisseur n en porte rien, conformement a la doctrine 4.3. Un garde-fou refuse des termes incoherents.</w:t>
      </w:r>
    </w:p>
    <w:p>
      <w:pPr>
        <w:pStyle w:val="Heading2"/>
      </w:pPr>
      <w:r>
        <w:t>Exemple concret</w:t>
      </w:r>
    </w:p>
    <w:p>
      <w:pPr/>
      <w:r>
        <w:t>Pre 8M, tour 2M, fondateurs 80 pour cent. Sans pool ils passent a 64 pour cent. Avec un pool de 10 pour cent cree pre-money ils tombent a 56 pour cent, alors que l investisseur reste a 20 pour cent.</w:t>
      </w:r>
    </w:p>
    <w:p>
      <w:pPr>
        <w:pStyle w:val="Heading2"/>
      </w:pPr>
      <w:r>
        <w:t>Verifie et fonctionnel</w:t>
      </w:r>
    </w:p>
    <w:p>
      <w:pPr/>
      <w:r>
        <w:t>5 tests dedies passent, chacun verifiable a la main. Le moteur est pour l instant autonome : il n est pas encore branche sur l analyse d un vrai deck.</w:t>
      </w:r>
    </w:p>
    <w:p>
      <w:pPr>
        <w:pStyle w:val="Heading2"/>
      </w:pPr>
      <w:r>
        <w:t>Reste a faire</w:t>
      </w:r>
    </w:p>
    <w:p>
      <w:pPr/>
      <w:r>
        <w:t>Brancher le moteur : extraire la valorisation du deck (changement cote intelligence artificielle) puis lever des alertes de dilution dans le memo. Ensuite les autres points de la 4.3 : dead equity, pool epuise, instruments empiles, waterfall.</w:t>
      </w:r>
    </w:p>
    <w:p>
      <w:pPr>
        <w:pStyle w:val="Heading1"/>
      </w:pPr>
      <w:r>
        <w:t>16 juillet 2026 — Phase 4 : premiers controles cap table (detention fondateurs)</w:t>
      </w:r>
    </w:p>
    <w:p>
      <w:pPr>
        <w:pStyle w:val="Heading2"/>
      </w:pPr>
      <w:r>
        <w:t>En une phrase</w:t>
      </w:r>
    </w:p>
    <w:p>
      <w:pPr/>
      <w:r>
        <w:t>Le logiciel verifie maintenant la detention des fondateurs par rapport au stade, et signale une cap table absente quand elle devrait etre fournie.</w:t>
      </w:r>
    </w:p>
    <w:p>
      <w:pPr>
        <w:pStyle w:val="Heading2"/>
      </w:pPr>
      <w:r>
        <w:t>De quoi il s agit</w:t>
      </w:r>
    </w:p>
    <w:p>
      <w:pPr/>
      <w:r>
        <w:t>Ta doctrine (section 4.3 forensic cap table) attend une detention fondateurs superieure a 75 pour cent apres un seed et 50 pour cent apres une serie A. Elle veut aussi un signal quand la cap table manque en serie A ou au dela. On a encode ces deux regles en code pur, sans appel a l intelligence artificielle.</w:t>
      </w:r>
    </w:p>
    <w:p>
      <w:pPr>
        <w:pStyle w:val="Heading2"/>
      </w:pPr>
      <w:r>
        <w:t>Ce qui a change concretement</w:t>
      </w:r>
    </w:p>
    <w:p>
      <w:pPr/>
      <w:r>
        <w:t>Le seuil seed a ete aligne sur ta doctrine (de 60 a 75 pour cent). Nouvelle regle : si la detention fondateurs est absente du deck sur une serie A ou plus, un red flag majeur est leve. Ces alertes remontent automatiquement dans le memo comme les autres.</w:t>
      </w:r>
    </w:p>
    <w:p>
      <w:pPr>
        <w:pStyle w:val="Heading2"/>
      </w:pPr>
      <w:r>
        <w:t>Verifie et fonctionnel</w:t>
      </w:r>
    </w:p>
    <w:p>
      <w:pPr/>
      <w:r>
        <w:t>48 tests passent. Un nouveau fichier de tests couvre ces regles (il n en existait pas pour cette partie). Test de bout en bout : un deck serie A sans cap table fait bien apparaitre le flag dans le fichier memo produit.</w:t>
      </w:r>
    </w:p>
    <w:p>
      <w:pPr>
        <w:pStyle w:val="Heading2"/>
      </w:pPr>
      <w:r>
        <w:t>Reste a faire (phase 4)</w:t>
      </w:r>
    </w:p>
    <w:p>
      <w:pPr/>
      <w:r>
        <w:t>Le moteur de dilution (valo plus montant vers part post-tour) et la simulation de waterfall (liquidation preferences) restent a construire. Ils exigent d extraire de nouvelles donnees du deck, ce sera une prochaine tranche.</w:t>
      </w:r>
    </w:p>
    <w:p>
      <w:pPr>
        <w:pStyle w:val="Heading1"/>
      </w:pPr>
      <w:r>
        <w:t>16 juillet 2026 — RAG : le corpus lit aussi les fichiers Word (.docx)</w:t>
      </w:r>
    </w:p>
    <w:p>
      <w:pPr>
        <w:pStyle w:val="Heading2"/>
      </w:pPr>
      <w:r>
        <w:t>En une phrase</w:t>
      </w:r>
    </w:p>
    <w:p>
      <w:pPr/>
      <w:r>
        <w:t>Tes cours au format Word sont maintenant lus et indexes, plus seulement les fichiers texte.</w:t>
      </w:r>
    </w:p>
    <w:p>
      <w:pPr>
        <w:pStyle w:val="Heading2"/>
      </w:pPr>
      <w:r>
        <w:t>De quoi il s agit</w:t>
      </w:r>
    </w:p>
    <w:p>
      <w:pPr/>
      <w:r>
        <w:t>Avant, seuls les .md, .txt et .pdf etaient lus. Tes trois gros cours en .docx etaient ignores en silence : la doctrine du memo ne s appuyait que sur un seul fichier. Ton enrichissement du corpus etait donc invisible.</w:t>
      </w:r>
    </w:p>
    <w:p>
      <w:pPr>
        <w:pStyle w:val="Heading2"/>
      </w:pPr>
      <w:r>
        <w:t>Ce qui a change concretement</w:t>
      </w:r>
    </w:p>
    <w:p>
      <w:pPr/>
      <w:r>
        <w:t>Le lecteur de corpus gere maintenant le .docx via python-docx. Les titres du document Word (styles Heading) sont transformes en titres Markdown, pour que le decoupage par section fonctionne comme pour les autres formats, sans code en double.</w:t>
      </w:r>
    </w:p>
    <w:p>
      <w:pPr>
        <w:pStyle w:val="Heading2"/>
      </w:pPr>
      <w:r>
        <w:t>Verifie et fonctionnel</w:t>
      </w:r>
    </w:p>
    <w:p>
      <w:pPr/>
      <w:r>
        <w:t>Apres reconstruction de l index, on passe de 71 a 108 passages. 43 tests passent, dont un nouveau qui cree un vrai .docx et verifie que ses titres deviennent des sections.</w:t>
      </w:r>
    </w:p>
    <w:p>
      <w:pPr>
        <w:pStyle w:val="Heading2"/>
      </w:pPr>
      <w:r>
        <w:t>A savoir (limite du moment)</w:t>
      </w:r>
    </w:p>
    <w:p>
      <w:pPr/>
      <w:r>
        <w:t>Le texte contenu dans les tableaux Word n est pas encore capture, seuls les paragraphes le sont. A completer si des cours importants sont sous forme de tableaux.</w:t>
      </w:r>
    </w:p>
    <w:p>
      <w:pPr>
        <w:pStyle w:val="Heading1"/>
      </w:pPr>
      <w:r>
        <w:t>16 juillet 2026 — Phase 3 : branchement reel de la doctrine (le memo cite vraiment tes cours)</w:t>
      </w:r>
    </w:p>
    <w:p>
      <w:pPr>
        <w:pStyle w:val="Heading2"/>
      </w:pPr>
      <w:r>
        <w:t>En une phrase</w:t>
      </w:r>
    </w:p>
    <w:p>
      <w:pPr/>
      <w:r>
        <w:t>Quand on analyse un vrai deck, le memo va desormais chercher pour de vrai les passages de tes cours et les affiche sous chaque dimension.</w:t>
      </w:r>
    </w:p>
    <w:p>
      <w:pPr>
        <w:pStyle w:val="Heading2"/>
      </w:pPr>
      <w:r>
        <w:t>De quoi il s agit</w:t>
      </w:r>
    </w:p>
    <w:p>
      <w:pPr/>
      <w:r>
        <w:t>Jusqu ici la citation ne circulait qu a travers un faux moteur de test. On a branche le vrai moteur de recherche (le RAG local) dans la fabrication du memo et dans la commande d analyse. Toutes les dimensions du round recoivent leur citation.</w:t>
      </w:r>
    </w:p>
    <w:p>
      <w:pPr>
        <w:pStyle w:val="Heading2"/>
      </w:pPr>
      <w:r>
        <w:t>Ce qui a change concretement</w:t>
      </w:r>
    </w:p>
    <w:p>
      <w:pPr/>
      <w:r>
        <w:t>build_memo_data et la fonction d ecriture du memo acceptent une source de doctrine et la transmettent. Un helper prepare cette source de maniere tolerante : si l index est absent ou vide, le memo se genere quand meme, sans citation, sans planter. La commande affiche si la doctrine est active.</w:t>
      </w:r>
    </w:p>
    <w:p>
      <w:pPr>
        <w:pStyle w:val="Heading2"/>
      </w:pPr>
      <w:r>
        <w:t>Choix retenus</w:t>
      </w:r>
    </w:p>
    <w:p>
      <w:pPr/>
      <w:r>
        <w:t>On cite toutes les dimensions du round : recherche 100 pour cent locale, aucun quota API. Pas de seuil de pertinence pour l instant, on cite le meilleur passage meme s il est moyen. La requete reste le libelle de la dimension seul.</w:t>
      </w:r>
    </w:p>
    <w:p>
      <w:pPr>
        <w:pStyle w:val="Heading2"/>
      </w:pPr>
      <w:r>
        <w:t>Verifie et fonctionnel</w:t>
      </w:r>
    </w:p>
    <w:p>
      <w:pPr/>
      <w:r>
        <w:t>42 tests passent. Test de bout en bout sur un deck synthetique : les 7 dimensions recoivent une citation et le bloc Doctrine VC apparait dans le fichier produit.</w:t>
      </w:r>
    </w:p>
    <w:p>
      <w:pPr>
        <w:pStyle w:val="Heading2"/>
      </w:pPr>
      <w:r>
        <w:t>A savoir (limite du moment)</w:t>
      </w:r>
    </w:p>
    <w:p>
      <w:pPr/>
      <w:r>
        <w:t>Le corpus ne contient qu un seul fichier de cours, donc les citations restent generales (plusieurs dimensions tombent sur le meme passage). La pertinence s ameliorera en ajoutant des cours dans le dossier courses puis en reconstruisant l index. Un seuil de pertinence reste a calibrer plus tard.</w:t>
      </w:r>
    </w:p>
    <w:p>
      <w:pPr>
        <w:pStyle w:val="Heading1"/>
      </w:pPr>
      <w:r>
        <w:t>16 juillet 2026 — Phase 3 : la doctrine des cours citee dans le memo</w:t>
      </w:r>
    </w:p>
    <w:p>
      <w:pPr>
        <w:pStyle w:val="Heading2"/>
      </w:pPr>
      <w:r>
        <w:t>En une phrase</w:t>
      </w:r>
    </w:p>
    <w:p>
      <w:pPr/>
      <w:r>
        <w:t>Chaque dimension du memo peut maintenant afficher, en appui, un extrait de tes propres cours VC retrouve automatiquement.</w:t>
      </w:r>
    </w:p>
    <w:p>
      <w:pPr>
        <w:pStyle w:val="Heading2"/>
      </w:pPr>
      <w:r>
        <w:t>De quoi il s agit</w:t>
      </w:r>
    </w:p>
    <w:p>
      <w:pPr/>
      <w:r>
        <w:t>On a relie le moteur de recherche RAG deja construit a la fabrication du memo. En face d une dimension (le marche, l equipe, la traction), le logiciel va chercher le passage de cours le plus proche du sujet et l affiche comme une note de doctrine. Comme un analyste junior qui met en marge la regle apprise en formation.</w:t>
      </w:r>
    </w:p>
    <w:p>
      <w:pPr>
        <w:pStyle w:val="Heading2"/>
      </w:pPr>
      <w:r>
        <w:t>Ce qui a change concretement</w:t>
      </w:r>
    </w:p>
    <w:p>
      <w:pPr/>
      <w:r>
        <w:t>Nouveau modele DoctrineCitation (source du cours, section, extrait court, proximite). Nouveau champ doctrine sur chaque dimension, vide par defaut. Fonction cite_doctrine qui interroge le RAG, avec un branchement injectable pour rester testable sans reseau. Le rendu Markdown affiche un bloc Doctrine VC sous la dimension quand une citation existe.</w:t>
      </w:r>
    </w:p>
    <w:p>
      <w:pPr>
        <w:pStyle w:val="Heading2"/>
      </w:pPr>
      <w:r>
        <w:t>Choix retenus</w:t>
      </w:r>
    </w:p>
    <w:p>
      <w:pPr/>
      <w:r>
        <w:t>La requete envoyee au RAG est le libelle de la dimension seul, simple a maintenir et a affiner plus tard si besoin. L affichage n apparait que s il y a une citation, donc un memo sans doctrine reste identique (aucune regression). Construction en trois blocs valides un par un : le modele, le remplissage, l affichage.</w:t>
      </w:r>
    </w:p>
    <w:p>
      <w:pPr>
        <w:pStyle w:val="Heading2"/>
      </w:pPr>
      <w:r>
        <w:t>Verifie et fonctionnel</w:t>
      </w:r>
    </w:p>
    <w:p>
      <w:pPr/>
      <w:r>
        <w:t>41 tests automatiques passent, dont 3 nouveaux. Le golden test (memo de reference) est inchange.</w:t>
      </w:r>
    </w:p>
    <w:p>
      <w:pPr>
        <w:pStyle w:val="Heading2"/>
      </w:pPr>
      <w:r>
        <w:t>Reste a faire</w:t>
      </w:r>
    </w:p>
    <w:p>
      <w:pPr/>
      <w:r>
        <w:t>Brancher la vraie source (le moteur de recherche reel) dans la fabrication du memo et la CLI, sur une vraie dimension, avec l index des cours construit. Aujourd hui le lien est cable via un faux moteur de test seulement.</w:t>
      </w:r>
    </w:p>
    <w:p>
      <w:pPr>
        <w:pStyle w:val="Heading1"/>
      </w:pPr>
      <w:r>
        <w:t>15 juillet 2026 — Phase 3 : demarrage du RAG (indexation des cours VC)</w:t>
      </w:r>
    </w:p>
    <w:p>
      <w:pPr>
        <w:pStyle w:val="Heading2"/>
      </w:pPr>
      <w:r>
        <w:t>En une phrase</w:t>
      </w:r>
    </w:p>
    <w:p>
      <w:pPr/>
      <w:r>
        <w:t>Le logiciel sait maintenant indexer des documents de cours en local et retrouver les passages les plus pertinents pour une question, sans aucune API et sans cout.</w:t>
      </w:r>
    </w:p>
    <w:p>
      <w:pPr>
        <w:pStyle w:val="Heading2"/>
      </w:pPr>
      <w:r>
        <w:t>De quoi il s agit</w:t>
      </w:r>
    </w:p>
    <w:p>
      <w:pPr/>
      <w:r>
        <w:t>Le RAG (retrieval augmented generation) sert a retrouver, dans tes cours, les passages utiles pour analyser un deck. Le principe : un embedding transforme le sens d un texte en coordonnees ; deux passages proches par le sens se retrouvent proches dans la base. On interroge la base avec une question et elle rend les voisins les plus proches. C est un screener applique a du texte.</w:t>
      </w:r>
    </w:p>
    <w:p>
      <w:pPr>
        <w:pStyle w:val="Heading2"/>
      </w:pPr>
      <w:r>
        <w:t>Ce qui a change concretement</w:t>
      </w:r>
    </w:p>
    <w:p>
      <w:pPr/>
      <w:r>
        <w:t>Installation de ChromaDB, une base vectorielle qui tourne 100% en local. Creation d un dossier courses ou deposer les supports de cours (le contenu n est pas envoye sur git, c est personnel). Un module qui lit les documents (md, txt, pdf), les decoupe en passages courts rattaches a leur section, les transforme en vecteurs et les range dans la base. Une fonction de recherche qui rend les passages les plus proches d une question. Choix technique assume : moteur d embeddings ONNX integre a ChromaDB plutot que sentence-transformers, pour eviter d installer torch (tres lourd), tout en restant local et gratuit. Le modele (un petit MiniLM) se telecharge une seule fois puis marche hors ligne.</w:t>
      </w:r>
    </w:p>
    <w:p>
      <w:pPr>
        <w:pStyle w:val="Heading2"/>
      </w:pPr>
      <w:r>
        <w:t>Verifie et fonctionnel</w:t>
      </w:r>
    </w:p>
    <w:p>
      <w:pPr/>
      <w:r>
        <w:t>38 tests automatiques passent, dont 4 nouveaux. La partie indexation et recherche est testee hors ligne avec un faux embedding, pour ne pas dependre du reseau. Verifie aussi en reel sur le referentiel : 71 passages indexes, une question sur le burn multiple remonte bien les passages sur l efficacite du capital.</w:t>
      </w:r>
    </w:p>
    <w:p>
      <w:pPr>
        <w:pStyle w:val="Heading2"/>
      </w:pPr>
      <w:r>
        <w:t>Comment l utiliser</w:t>
      </w:r>
    </w:p>
    <w:p>
      <w:pPr/>
      <w:r>
        <w:t>Deposer les fichiers de cours dans le dossier courses, puis relancer l indexation. Au demarrage, le referentiel de criteres sert de corpus d amorcage.</w:t>
      </w:r>
    </w:p>
    <w:p>
      <w:pPr>
        <w:pStyle w:val="Heading2"/>
      </w:pPr>
      <w:r>
        <w:t>Prochaine etape</w:t>
      </w:r>
    </w:p>
    <w:p>
      <w:pPr/>
      <w:r>
        <w:t>Brancher la recuperation dans le memo : citer la doctrine pertinente en face de chaque dimension ou de chaque alerte.</w:t>
      </w:r>
    </w:p>
    <w:p>
      <w:pPr>
        <w:pStyle w:val="Heading1"/>
      </w:pPr>
      <w:r>
        <w:t>12 juillet 2026 — Etape 3 tranche 7 : branchement final en ligne de commande</w:t>
      </w:r>
    </w:p>
    <w:p>
      <w:pPr>
        <w:pStyle w:val="Heading2"/>
      </w:pPr>
      <w:r>
        <w:t>En une phrase</w:t>
      </w:r>
    </w:p>
    <w:p>
      <w:pPr/>
      <w:r>
        <w:t>Le logiciel fait maintenant tout le trajet en une commande : on lui donne un PDF, il rend deux memos (Markdown et Word) dans le dossier de sortie.</w:t>
      </w:r>
    </w:p>
    <w:p>
      <w:pPr>
        <w:pStyle w:val="Heading2"/>
      </w:pPr>
      <w:r>
        <w:t>Ce qui a change concretement</w:t>
      </w:r>
    </w:p>
    <w:p>
      <w:pPr/>
      <w:r>
        <w:t>L'ancien point d'entree etait perime : il ne recuperait plus les signaux chiffres depuis l'ajout de l'etape 2. Il est reecrit au complet et enchaine les quatre etapes : lire le PDF, extraire via l'IA, noter de facon deterministe, assembler et ecrire le memo. La partie sans IA (notation, memo, ecriture) est isolee dans une fonction a part pour pouvoir la tester de bout en bout sans consommer le quota d'API. Chaque frontiere a sa gestion d'erreur : fichier introuvable, echec d'appel externe, echec d'ecriture, avec un message clair et un code de sortie non nul.</w:t>
      </w:r>
    </w:p>
    <w:p>
      <w:pPr>
        <w:pStyle w:val="Heading2"/>
      </w:pPr>
      <w:r>
        <w:t>Verifie et fonctionnel</w:t>
      </w:r>
    </w:p>
    <w:p>
      <w:pPr/>
      <w:r>
        <w:t>34 tests automatiques passent, dont un nouveau qui verifie que les deux fichiers sont bien ecrits avec le meme nom. Les chemins d'erreur du CLI ont ete testes a la main (sans argument, fichier absent, mauvaise extension) : messages clairs et sortie en erreur. Le trajet complet avec l'IA n'est pas teste automatiquement car il demande une cle et le reseau, mais toute la partie deterministe l'est.</w:t>
      </w:r>
    </w:p>
    <w:p>
      <w:pPr>
        <w:pStyle w:val="Heading2"/>
      </w:pPr>
      <w:r>
        <w:t>Ou en est le projet</w:t>
      </w:r>
    </w:p>
    <w:p>
      <w:pPr/>
      <w:r>
        <w:t>L'etape 3 (le module de sortie, le memo d'investissement) est terminee : contenu complet, deux formats d'export, branchement de bout en bout. Prochaines etapes possibles : le RAG sur les cours VC, puis le raisonnement cap table et dilution.</w:t>
      </w:r>
    </w:p>
    <w:p>
      <w:pPr>
        <w:pStyle w:val="Heading1"/>
      </w:pPr>
      <w:r>
        <w:t>12 juillet 2026 — Etape 3 tranche 6 : export Word du memo</w:t>
      </w:r>
    </w:p>
    <w:p>
      <w:pPr>
        <w:pStyle w:val="Heading2"/>
      </w:pPr>
      <w:r>
        <w:t>En une phrase</w:t>
      </w:r>
    </w:p>
    <w:p>
      <w:pPr/>
      <w:r>
        <w:t>Le memo s'exporte maintenant en fichier Word (.docx), avec de vrais tableaux et un encadre grise pour la contre-analyse.</w:t>
      </w:r>
    </w:p>
    <w:p>
      <w:pPr>
        <w:pStyle w:val="Heading2"/>
      </w:pPr>
      <w:r>
        <w:t>Ce qui a change concretement</w:t>
      </w:r>
    </w:p>
    <w:p>
      <w:pPr/>
      <w:r>
        <w:t>Un second module de mise en page, en parallele du Markdown. Point important : le Word n'est pas une conversion du Markdown, les deux lisent la meme source (le memo assemble). C'est la garantie qu'aucune difference de contenu ne se glisse entre les deux formats. Tableaux Word natifs pour le tableau de bord et les red flags, encadre grise pour la contre-analyse (obtenu en posant directement l'attribut de fond dans le format du document). Le fichier est nomme automatiquement memo_societe_date.docx et range dans le dossier de sortie.</w:t>
      </w:r>
    </w:p>
    <w:p>
      <w:pPr>
        <w:pStyle w:val="Heading2"/>
      </w:pPr>
      <w:r>
        <w:t>Verifie et fonctionnel</w:t>
      </w:r>
    </w:p>
    <w:p>
      <w:pPr/>
      <w:r>
        <w:t>33 tests automatiques passent, dont 2 nouveaux : le fichier Word se cree et se relit, il contient bien deux tableaux, le bandeau de contre-analyse et son fond grise. On ne compare pas le binaire, on relit la structure.</w:t>
      </w:r>
    </w:p>
    <w:p>
      <w:pPr>
        <w:pStyle w:val="Heading2"/>
      </w:pPr>
      <w:r>
        <w:t>Prochaine etape</w:t>
      </w:r>
    </w:p>
    <w:p>
      <w:pPr/>
      <w:r>
        <w:t>Le branchement final en ligne de commande : PDF, extraction, scoring, memo, ecriture des deux fichiers.</w:t>
      </w:r>
    </w:p>
    <w:p>
      <w:pPr>
        <w:pStyle w:val="Heading1"/>
      </w:pPr>
      <w:r>
        <w:t>12 juillet 2026 — Etape 3 : annexes et assemblage complet du memo</w:t>
      </w:r>
    </w:p>
    <w:p>
      <w:pPr>
        <w:pStyle w:val="Heading2"/>
      </w:pPr>
      <w:r>
        <w:t>En une phrase</w:t>
      </w:r>
    </w:p>
    <w:p>
      <w:pPr/>
      <w:r>
        <w:t>Le memo est desormais assemble de bout en bout : une seule fonction prend les trois couches (extraction, scoring, config) et produit le memo complet, annexes comprises.</w:t>
      </w:r>
    </w:p>
    <w:p>
      <w:pPr>
        <w:pStyle w:val="Heading2"/>
      </w:pPr>
      <w:r>
        <w:t>Ce qui a change concretement</w:t>
      </w:r>
    </w:p>
    <w:p>
      <w:pPr/>
      <w:r>
        <w:t>Ajout des annexes : la methodologie (les trois couches et la mecanique de notation reellement appliquee, lue directement dans le code de scoring et non recopiee), les limites assumees, et l'extraction brute du deck. Puis la fonction d'assemblage est sortie de son etat 'en construction' : elle orchestre les sous-fonctions deja testees et laisse la validation verifier qu'aucune section requise ne manque. Si une case obligatoire manquait, le programme refuserait de produire un memo au lieu d'en sortir un faux.</w:t>
      </w:r>
    </w:p>
    <w:p>
      <w:pPr>
        <w:pStyle w:val="Heading2"/>
      </w:pPr>
      <w:r>
        <w:t>Verifie et fonctionnel</w:t>
      </w:r>
    </w:p>
    <w:p>
      <w:pPr/>
      <w:r>
        <w:t>31 tests automatiques passent, dont 2 nouveaux tests de bout en bout : un memo complet est construit puis mis en page sans erreur, dans les deux modes (avec et sans contre-analyse). Un rendu reel a ete relu a l'ecran pour verifier la coherence.</w:t>
      </w:r>
    </w:p>
    <w:p>
      <w:pPr>
        <w:pStyle w:val="Heading2"/>
      </w:pPr>
      <w:r>
        <w:t>Prochaine etape</w:t>
      </w:r>
    </w:p>
    <w:p>
      <w:pPr/>
      <w:r>
        <w:t>L'export Word (docx) du memo, avec tableaux natifs et encadre pour la contre-analyse, puis le branchement final depuis le PDF.</w:t>
      </w:r>
    </w:p>
    <w:p>
      <w:pPr>
        <w:pStyle w:val="Heading1"/>
      </w:pPr>
      <w:r>
        <w:t>12 juillet 2026 — Etape 3 tranche 5 : contre-analyse et questions aux fondateurs</w:t>
      </w:r>
    </w:p>
    <w:p>
      <w:pPr>
        <w:pStyle w:val="Heading2"/>
      </w:pPr>
      <w:r>
        <w:t>En une phrase</w:t>
      </w:r>
    </w:p>
    <w:p>
      <w:pPr/>
      <w:r>
        <w:t>Les deux dernieres sections de contenu du memo sont la : la contre-analyse (pour l'instant en mode indisponible) et les cinq questions a poser aux fondateurs.</w:t>
      </w:r>
    </w:p>
    <w:p>
      <w:pPr>
        <w:pStyle w:val="Heading2"/>
      </w:pPr>
      <w:r>
        <w:t>Ce qui a change concretement</w:t>
      </w:r>
    </w:p>
    <w:p>
      <w:pPr/>
      <w:r>
        <w:t>La contre-analyse critique par IA n'existe pas encore comme brique. Plutot que d'inventer un faux objet, le memo affiche un encart honnete : contre-analyse indisponible. Le memo se genere quand meme. Le jour ou la brique existera, il suffira de lui passer le texte et le bandeau basculera automatiquement (avec l'avertissement : critique generee par IA, non integree au score, non reproductible).</w:t>
      </w:r>
    </w:p>
    <w:p>
      <w:pPr/>
      <w:r>
        <w:t>Les questions aux fondateurs sont selectionnees par priorite : d'abord celles liees aux alertes graves, puis aux donnees manquantes, puis les questions d'analyste du round, sans doublon, limitees a cinq. Les questions sont copiees du referentiel ; les bonnes et mauvaises reponses restent a rediger a la main.</w:t>
      </w:r>
    </w:p>
    <w:p>
      <w:pPr>
        <w:pStyle w:val="Heading2"/>
      </w:pPr>
      <w:r>
        <w:t>Verifie et fonctionnel</w:t>
      </w:r>
    </w:p>
    <w:p>
      <w:pPr/>
      <w:r>
        <w:t>29 tests automatiques passent, dont 4 nouveaux : les deux modes de la contre-analyse, la selection des questions, et un test qui verifie que l'encart degrade s'affiche bien sans fuite de contenu.</w:t>
      </w:r>
    </w:p>
    <w:p>
      <w:pPr>
        <w:pStyle w:val="Heading2"/>
      </w:pPr>
      <w:r>
        <w:t>Prochaine etape</w:t>
      </w:r>
    </w:p>
    <w:p>
      <w:pPr/>
      <w:r>
        <w:t>L'export Word (docx) du memo complet, puis le branchement de bout en bout depuis le PDF.</w:t>
      </w:r>
    </w:p>
    <w:p>
      <w:pPr>
        <w:pStyle w:val="Heading1"/>
      </w:pPr>
      <w:r>
        <w:t>12 juillet 2026 — Etape 3 tranche 4 : tableau de bord, dimensions, red flags, donnees manquantes</w:t>
      </w:r>
    </w:p>
    <w:p>
      <w:pPr>
        <w:pStyle w:val="Heading2"/>
      </w:pPr>
      <w:r>
        <w:t>En une phrase</w:t>
      </w:r>
    </w:p>
    <w:p>
      <w:pPr/>
      <w:r>
        <w:t>Le memo sait maintenant construire et afficher quatre sections de plus : le tableau de bord chiffre, l'analyse par dimension, la liste des alertes (red flags) et les donnees attendues qui manquent.</w:t>
      </w:r>
    </w:p>
    <w:p>
      <w:pPr>
        <w:pStyle w:val="Heading2"/>
      </w:pPr>
      <w:r>
        <w:t>Ce qui a change concretement</w:t>
      </w:r>
    </w:p>
    <w:p>
      <w:pPr/>
      <w:r>
        <w:t>Le tableau de bord compare chaque chiffre du deck a un repere de marche (benchmark) et le classe : top quartile, dans la norme, sous la barre, absent, ou non evaluable quand aucun repere n'existe. Les reperes sont volontairement alignes sur les seuils deja utilises par la notation, pour que le memo reflete la mecanique reelle et non des chiffres inventes. Le sens de comparaison (plus bas ou plus haut = mieux) se deduit tout seul de l'ordre des bornes.</w:t>
      </w:r>
    </w:p>
    <w:p>
      <w:pPr/>
      <w:r>
        <w:t>L'analyse par dimension classe les dimensions par poids du round (la traction ouvre en serie A) avec leur note, leur grade et les alertes rattachees. Les red flags sont tries du plus grave au moins grave, et les incoherences internes sont reperees a part. Les donnees manquantes citent la doctrine du referentiel (l'absence d'une donnee est un signal), sans jamais fabriquer de jugement.</w:t>
      </w:r>
    </w:p>
    <w:p>
      <w:pPr>
        <w:pStyle w:val="Heading2"/>
      </w:pPr>
      <w:r>
        <w:t>Verifie et fonctionnel</w:t>
      </w:r>
    </w:p>
    <w:p>
      <w:pPr/>
      <w:r>
        <w:t>25 tests automatiques passent, dont 7 nouveaux et le golden test du rendu Markdown mis a jour pour couvrir les nouvelles sections.</w:t>
      </w:r>
    </w:p>
    <w:p>
      <w:pPr>
        <w:pStyle w:val="Heading2"/>
      </w:pPr>
      <w:r>
        <w:t>Prochaine etape</w:t>
      </w:r>
    </w:p>
    <w:p>
      <w:pPr/>
      <w:r>
        <w:t>Les deux dernieres sections (contre-analyse en mode indisponible, questions aux fondateurs), puis l'export Word et le branchement final.</w:t>
      </w:r>
    </w:p>
    <w:p>
      <w:pPr>
        <w:pStyle w:val="Heading1"/>
      </w:pPr>
      <w:r>
        <w:t>12 juillet 2026 — Etape 3 tranche 3 : le memo en Markdown (sections 0 a 2)</w:t>
      </w:r>
    </w:p>
    <w:p>
      <w:pPr>
        <w:pStyle w:val="Heading2"/>
      </w:pPr>
      <w:r>
        <w:t>En une phrase</w:t>
      </w:r>
    </w:p>
    <w:p>
      <w:pPr/>
      <w:r>
        <w:t>Le memo sait maintenant s'ecrire en Markdown pour ses trois premieres parties : le verdict, la recommandation (forces, faiblesses, question), et le tableau de bord.</w:t>
      </w:r>
    </w:p>
    <w:p>
      <w:pPr>
        <w:pStyle w:val="Heading2"/>
      </w:pPr>
      <w:r>
        <w:t>Ce qui a change concretement</w:t>
      </w:r>
    </w:p>
    <w:p>
      <w:pPr/>
      <w:r>
        <w:t>Un module de rendu qui ne fait que de la mise en page : il ne calcule rien, il affiche ce qui a deja ete decide en amont. Titres, listes, et un vrai tableau Markdown pour le tableau de bord. Une regle stricte : toute donnee affichee vient de l'agregat du memo, jamais d'un calcul dans la mise en page.</w:t>
      </w:r>
    </w:p>
    <w:p>
      <w:pPr>
        <w:pStyle w:val="Heading2"/>
      </w:pPr>
      <w:r>
        <w:t>Le garde-fou mis en place</w:t>
      </w:r>
    </w:p>
    <w:p>
      <w:pPr/>
      <w:r>
        <w:t>Un 'golden test' : on fige une sortie de reference dans un fichier temoin, et le test compare caractere par caractere. Si un jour la mise en page change sans qu'on l'ait voulu, le test casse et nous previent. Analogie : une photo certifiee du resultat attendu.</w:t>
      </w:r>
    </w:p>
    <w:p>
      <w:pPr>
        <w:pStyle w:val="Heading2"/>
      </w:pPr>
      <w:r>
        <w:t>Verifie et fonctionnel</w:t>
      </w:r>
    </w:p>
    <w:p>
      <w:pPr/>
      <w:r>
        <w:t>18 tests automatiques passent, dont le nouveau golden test du rendu Markdown.</w:t>
      </w:r>
    </w:p>
    <w:p>
      <w:pPr>
        <w:pStyle w:val="Heading2"/>
      </w:pPr>
      <w:r>
        <w:t>Prochaine etape</w:t>
      </w:r>
    </w:p>
    <w:p>
      <w:pPr/>
      <w:r>
        <w:t>Rendre les sections suivantes (analyse par dimension, red flags, donnees manquantes) et remplir le tableau de bord depuis les vrais signaux.</w:t>
      </w:r>
    </w:p>
    <w:p>
      <w:pPr>
        <w:pStyle w:val="Heading1"/>
      </w:pPr>
      <w:r>
        <w:t>11 juillet 2026 — Etape 3 tranche 2 : la recommandation du memo</w:t>
      </w:r>
    </w:p>
    <w:p>
      <w:pPr>
        <w:pStyle w:val="Heading2"/>
      </w:pPr>
      <w:r>
        <w:t>En une phrase</w:t>
      </w:r>
    </w:p>
    <w:p>
      <w:pPr/>
      <w:r>
        <w:t>Le memo sait maintenant choisir, tout seul et de facon reproductible, les 3 forces, les 3 faiblesses et la seule question a poser aux fondateurs. Aucun appel a l'IA : ce sont des regles fixes.</w:t>
      </w:r>
    </w:p>
    <w:p>
      <w:pPr>
        <w:pStyle w:val="Heading2"/>
      </w:pPr>
      <w:r>
        <w:t>Ce qui a change concretement</w:t>
      </w:r>
    </w:p>
    <w:p>
      <w:pPr/>
      <w:r>
        <w:t>Definition de la structure complete du memo : toutes les cases, chacune avec un type impose. Si une case obligatoire manque, le programme refuse de produire un memo faux. Ajout dans la config des questions d'analyste (copiees du referentiel, classees par round et par dimension) et des donnees attendues par stade. Trois fonctions de tri deterministe : les forces (meilleures dimensions du round), les faiblesses (d'abord les alertes graves, puis les dimensions faibles) et la question decisive (une alerte critique en priorite, sinon une donnee importante manquante, sinon la dimension la plus faible).</w:t>
      </w:r>
    </w:p>
    <w:p>
      <w:pPr>
        <w:pStyle w:val="Heading2"/>
      </w:pPr>
      <w:r>
        <w:t>Un choix assume</w:t>
      </w:r>
    </w:p>
    <w:p>
      <w:pPr/>
      <w:r>
        <w:t>La fonction qui assemble le memo complet reste volontairement en construction : elle refuse de tourner tant que toutes les sections n'existent pas. On prefere une erreur claire a un memo a moitie rempli. Les briques deja pretes sont testees une par une.</w:t>
      </w:r>
    </w:p>
    <w:p>
      <w:pPr>
        <w:pStyle w:val="Heading2"/>
      </w:pPr>
      <w:r>
        <w:t>Verifie et fonctionnel</w:t>
      </w:r>
    </w:p>
    <w:p>
      <w:pPr/>
      <w:r>
        <w:t>17 tests automatiques passent, dont 8 nouveaux : tri des forces avec cas d'egalite, priorite des faiblesses, et les 3 regles de la question decisive.</w:t>
      </w:r>
    </w:p>
    <w:p>
      <w:pPr>
        <w:pStyle w:val="Heading2"/>
      </w:pPr>
      <w:r>
        <w:t>Note pour plus tard</w:t>
      </w:r>
    </w:p>
    <w:p>
      <w:pPr/>
      <w:r>
        <w:t>Les bonnes et mauvaises reponses aux questions restent a rediger a la main (le code ne les invente jamais). Les donnees attendues ne couvrent pour l'instant que les chiffres extraits de facon structuree.</w:t>
      </w:r>
    </w:p>
    <w:p>
      <w:pPr>
        <w:pStyle w:val="Heading1"/>
      </w:pPr>
      <w:r>
        <w:t>9 juillet 2026 — Etape 3 demarree : le memo d investissement (tranche 1)</w:t>
      </w:r>
    </w:p>
    <w:p>
      <w:pPr>
        <w:pStyle w:val="Heading2"/>
      </w:pPr>
      <w:r>
        <w:t>En une phrase</w:t>
      </w:r>
    </w:p>
    <w:p>
      <w:pPr/>
      <w:r>
        <w:t>Debut du module qui assemblera tout (extraction, scoring, critique) en un memo d investissement exportable en Word. On a d abord ecrit la specification, puis la premiere brique : le verdict.</w:t>
      </w:r>
    </w:p>
    <w:p>
      <w:pPr>
        <w:pStyle w:val="Heading2"/>
      </w:pPr>
      <w:r>
        <w:t>Un ecart important corrige au demarrage</w:t>
      </w:r>
    </w:p>
    <w:p>
      <w:pPr>
        <w:pStyle w:val="ListBullet"/>
      </w:pPr>
      <w:r>
        <w:t>La consigne de depart supposait des briques qui n existent pas encore (sources de slide, objet de critique par IA, benchmarks en donnees). On a fait le choix d adapter et de degrader proprement : construire le memo avec ce qu on a, et noter le reste comme dette. Une specification honnete a ete ecrite dans docs/structure_memo.md, elle fait foi.</w:t>
      </w:r>
    </w:p>
    <w:p>
      <w:pPr>
        <w:pStyle w:val="Heading2"/>
      </w:pPr>
      <w:r>
        <w:t>Le principe d architecture retenu</w:t>
      </w:r>
    </w:p>
    <w:p>
      <w:pPr>
        <w:pStyle w:val="ListBullet"/>
      </w:pPr>
      <w:r>
        <w:t>Un agregat (MemoData) fait tous les calculs. Deux mises en forme (Markdown, Word) ne font qu afficher, sans jamais calculer. Analogie : l onglet de calcul du modele, et ses mises en page d impression. Le Word n est pas une conversion du Markdown, les deux lisent le meme agregat.</w:t>
      </w:r>
    </w:p>
    <w:p>
      <w:pPr>
        <w:pStyle w:val="Heading2"/>
      </w:pPr>
      <w:r>
        <w:t>Ce qui marche (tranche 1)</w:t>
      </w:r>
    </w:p>
    <w:p>
      <w:pPr>
        <w:pStyle w:val="ListBullet"/>
      </w:pPr>
      <w:r>
        <w:t>Une config de seuils dans un fichier JSON, validee au chargement (seuil bas &lt; seuil haut, grades coherents). Les seuils ne sont jamais codes en dur.</w:t>
      </w:r>
    </w:p>
    <w:p>
      <w:pPr>
        <w:pStyle w:val="ListBullet"/>
      </w:pPr>
      <w:r>
        <w:t>Le verdict : PASSER, APPROFONDIR ou POURSUIVRE, calcule par du code pur selon le score et les red flags. Convention choisie : un score pile sur un seuil penche vers APPROFONDIR (le prudent).</w:t>
      </w:r>
    </w:p>
    <w:p>
      <w:pPr>
        <w:pStyle w:val="ListBullet"/>
      </w:pPr>
      <w:r>
        <w:t>Premiers vrais tests automatises : installation de pytest, 9 tests qui passent (les trois verdicts, les bornes exactes, les configs invalides).</w:t>
      </w:r>
    </w:p>
    <w:p>
      <w:pPr>
        <w:pStyle w:val="Heading1"/>
      </w:pPr>
      <w:r>
        <w:t>8 juillet 2026 — Fiabilisation du couplage taux / unite</w:t>
      </w:r>
    </w:p>
    <w:p>
      <w:pPr>
        <w:pStyle w:val="Heading2"/>
      </w:pPr>
      <w:r>
        <w:t>En une phrase</w:t>
      </w:r>
    </w:p>
    <w:p>
      <w:pPr/>
      <w:r>
        <w:t>On empeche desormais un chiffre de survivre sans son unite : un churn sans periode, un revenu sans devise. C est souvent le signe d un chiffre invente, et c est de toute facon inexploitable.</w:t>
      </w:r>
    </w:p>
    <w:p>
      <w:pPr>
        <w:pStyle w:val="Heading2"/>
      </w:pPr>
      <w:r>
        <w:t>Ce qui a change</w:t>
      </w:r>
    </w:p>
    <w:p>
      <w:pPr>
        <w:pStyle w:val="ListBullet"/>
      </w:pPr>
      <w:r>
        <w:t>Cote consigne (prompt) : on dit a l IA que taux et periode (et montant et devise) vont par paires. Soit les deux, soit aucun.</w:t>
      </w:r>
    </w:p>
    <w:p>
      <w:pPr>
        <w:pStyle w:val="ListBullet"/>
      </w:pPr>
      <w:r>
        <w:t>Cote garde-fou (code) : un controle automatique Pydantic verifie la regle a la construction. Si une seule moitie est presente, il remet les deux a vide. Il jette la donnee incomplete plutot que de deviner l unite, car deviner fausserait le jugement (5% par mois est critique, 5% par an est anodin).</w:t>
      </w:r>
    </w:p>
    <w:p>
      <w:pPr>
        <w:pStyle w:val="ListBullet"/>
      </w:pPr>
      <w:r>
        <w:t>Constat qui a motive tout ca : sur le deck Buffer, l IA sortait un churn de 5% alors que le deck n en parle pas. Un chiffre invente mais credible. Le garde-fou l elimine.</w:t>
      </w:r>
    </w:p>
    <w:p>
      <w:pPr>
        <w:pStyle w:val="Heading1"/>
      </w:pPr>
      <w:r>
        <w:t>8 juillet 2026 — Etape 2 : fiabilisation du revenu et controle de coherence</w:t>
      </w:r>
    </w:p>
    <w:p>
      <w:pPr>
        <w:pStyle w:val="Heading2"/>
      </w:pPr>
      <w:r>
        <w:t>En une phrase</w:t>
      </w:r>
    </w:p>
    <w:p>
      <w:pPr/>
      <w:r>
        <w:t>Deux ameliorations. D abord on ne perd plus les revenus en dollars. Ensuite on ajoute un detecteur de contradictions internes : des chiffres credibles pris un par un mais impossibles ensemble.</w:t>
      </w:r>
    </w:p>
    <w:p>
      <w:pPr>
        <w:pStyle w:val="Heading2"/>
      </w:pPr>
      <w:r>
        <w:t>Le champ revenu, fiabilise</w:t>
      </w:r>
    </w:p>
    <w:p>
      <w:pPr>
        <w:pStyle w:val="ListBullet"/>
      </w:pPr>
      <w:r>
        <w:t>Avant : un seul champ revenue_eur, en euros. Probleme : un deck en dollars (la majorite des decks US) faisait mettre vide, car l IA refusait de convertir. Une donnee presente etait perdue pour la notation.</w:t>
      </w:r>
    </w:p>
    <w:p>
      <w:pPr>
        <w:pStyle w:val="ListBullet"/>
      </w:pPr>
      <w:r>
        <w:t>Apres : deux champs, le montant brut et la devise (USD, EUR ou GBP). L IA recopie ce qu elle voit, elle ne convertit plus. Une table de conversion en code permet de comparer les montants entre eux quand il faut.</w:t>
      </w:r>
    </w:p>
    <w:p>
      <w:pPr>
        <w:pStyle w:val="Heading2"/>
      </w:pPr>
      <w:r>
        <w:t>Le controle de coherence (la nouveaute)</w:t>
      </w:r>
    </w:p>
    <w:p>
      <w:pPr/>
      <w:r>
        <w:t>Un red flag classique juge un chiffre face a un seuil. Ce nouveau controle juge les chiffres les uns par rapport aux autres. C est ce qui attrape le chiffre invente mais credible isole. Trois croisements :</w:t>
      </w:r>
    </w:p>
    <w:p>
      <w:pPr>
        <w:pStyle w:val="ListBullet"/>
      </w:pPr>
      <w:r>
        <w:t>Churn contre retention (NRR) : perdre beaucoup de clients tout en gardant plus de 100% du revenu est quasi impossible sans expansion massive.</w:t>
      </w:r>
    </w:p>
    <w:p>
      <w:pPr>
        <w:pStyle w:val="ListBullet"/>
      </w:pPr>
      <w:r>
        <w:t>Churn contre croissance : ramenes au mois, si le churn depasse la croissance, la base se contracte malgre une croissance affichee.</w:t>
      </w:r>
    </w:p>
    <w:p>
      <w:pPr>
        <w:pStyle w:val="ListBullet"/>
      </w:pPr>
      <w:r>
        <w:t>Revenu contre round : un revenu tres eleve sur un tour precoce (pre-seed, seed) interroge.</w:t>
      </w:r>
    </w:p>
    <w:p>
      <w:pPr>
        <w:pStyle w:val="ListBullet"/>
      </w:pPr>
      <w:r>
        <w:t>Detail important : le churn est annualise en interet compose, pas multiplie par douze. 5% par mois font environ 46% par an, pas 60%.</w:t>
      </w:r>
    </w:p>
    <w:p>
      <w:pPr>
        <w:pStyle w:val="Heading2"/>
      </w:pPr>
      <w:r>
        <w:t>Verifie et fonctionnel</w:t>
      </w:r>
    </w:p>
    <w:p>
      <w:pPr>
        <w:pStyle w:val="ListBullet"/>
      </w:pPr>
      <w:r>
        <w:t>Les trois croisements se declenchent sur des cas fabriques, et ne se declenchent pas sur un cas sain type Buffer (40% de croissance, 5% de churn).</w:t>
      </w:r>
    </w:p>
    <w:p>
      <w:pPr>
        <w:pStyle w:val="Heading2"/>
      </w:pPr>
      <w:r>
        <w:t>Pistes notees pour plus tard</w:t>
      </w:r>
    </w:p>
    <w:p>
      <w:pPr>
        <w:pStyle w:val="ListBullet"/>
      </w:pPr>
      <w:r>
        <w:t>La paire burn contre runway n est pas encore faite : elle demande le cash disponible et la depense mensuelle, qu on n extrait pas encore.</w:t>
      </w:r>
    </w:p>
    <w:p>
      <w:pPr>
        <w:pStyle w:val="ListBullet"/>
      </w:pPr>
      <w:r>
        <w:t>Quand l IA donne un churn, elle oublie parfois la periode (mensuel ou annuel). Sans periode le chiffre est inexploitable. A durcir dans les consignes.</w:t>
      </w:r>
    </w:p>
    <w:p>
      <w:pPr>
        <w:pStyle w:val="ListBullet"/>
      </w:pPr>
      <w:r>
        <w:t>Ecrire de vrais tests automatises (installer pytest) au lieu de verifier a la main.</w:t>
      </w:r>
    </w:p>
    <w:p>
      <w:pPr>
        <w:pStyle w:val="Heading1"/>
      </w:pPr>
      <w:r>
        <w:t>8 juillet 2026 — Premier test de l extraction sur un vrai deck</w:t>
      </w:r>
    </w:p>
    <w:p>
      <w:pPr>
        <w:pStyle w:val="Heading2"/>
      </w:pPr>
      <w:r>
        <w:t>En une phrase</w:t>
      </w:r>
    </w:p>
    <w:p>
      <w:pPr/>
      <w:r>
        <w:t>On a lance pour la premiere fois l analyse sur un vrai pitch deck (Airbnb 2008), au lieu de chiffres inventes. Objectif : verifier que l intelligence artificielle remplit bien les 14 signaux chiffres qui nourrissent la notation.</w:t>
      </w:r>
    </w:p>
    <w:p>
      <w:pPr>
        <w:pStyle w:val="Heading2"/>
      </w:pPr>
      <w:r>
        <w:t>Ce qui a change concretement</w:t>
      </w:r>
    </w:p>
    <w:p>
      <w:pPr>
        <w:pStyle w:val="ListBullet"/>
      </w:pPr>
      <w:r>
        <w:t>Un bug bloquant a ete trouve et corrige : le modele de lecture d images de Mistral s appelait pixtral-large-latest, mais ce modele n existe plus (retire du catalogue). Tout appel en mode image plantait. Remplace par mistral-medium-latest, qui sait lire les images et consomme moins de quota.</w:t>
      </w:r>
    </w:p>
    <w:p>
      <w:pPr>
        <w:pStyle w:val="ListBullet"/>
      </w:pPr>
      <w:r>
        <w:t>Ce bug etait invisible tant qu on testait sur des chiffres fictifs : il ne se declenche que sur un vrai deck en images.</w:t>
      </w:r>
    </w:p>
    <w:p>
      <w:pPr>
        <w:pStyle w:val="Heading2"/>
      </w:pPr>
      <w:r>
        <w:t>Ce que le test a revele</w:t>
      </w:r>
    </w:p>
    <w:p>
      <w:pPr>
        <w:pStyle w:val="ListBullet"/>
      </w:pPr>
      <w:r>
        <w:t>La brique extraction fonctionne. Sur le deck Airbnb, l IA a bien detecte le round (seed) et le montant (500k USD).</w:t>
      </w:r>
    </w:p>
    <w:p>
      <w:pPr>
        <w:pStyle w:val="ListBullet"/>
      </w:pPr>
      <w:r>
        <w:t>Sur les 14 signaux, 3 sont remplis, 11 sont vides. Ce n est PAS un defaut : le deck Airbnb de 2008 est un tout premier tour sans metriques financieres. L IA met vide la ou la donnee est absente, au lieu d inventer. C est exactement le comportement voulu.</w:t>
      </w:r>
    </w:p>
    <w:p>
      <w:pPr>
        <w:pStyle w:val="ListBullet"/>
      </w:pPr>
      <w:r>
        <w:t>Le mode image (secours) s est bien declenche automatiquement, car le deck Airbnb est fait d images et le mode texte n en tire rien.</w:t>
      </w:r>
    </w:p>
    <w:p>
      <w:pPr>
        <w:pStyle w:val="Heading2"/>
      </w:pPr>
      <w:r>
        <w:t>Piste notee pour plus tard</w:t>
      </w:r>
    </w:p>
    <w:p>
      <w:pPr>
        <w:pStyle w:val="ListBullet"/>
      </w:pPr>
      <w:r>
        <w:t>Le champ equipe revient parfois sous une forme un peu brute (liste technique) qui s affiche mal. A nettoyer au moment de fabriquer le memo final.</w:t>
      </w:r>
    </w:p>
    <w:p>
      <w:pPr>
        <w:pStyle w:val="Heading1"/>
      </w:pPr>
      <w:r>
        <w:t>6 juillet 2026 — Phase 2 : la notation et les alertes</w:t>
      </w:r>
    </w:p>
    <w:p>
      <w:pPr>
        <w:pStyle w:val="Heading2"/>
      </w:pPr>
      <w:r>
        <w:t>En une phrase</w:t>
      </w:r>
    </w:p>
    <w:p>
      <w:r>
        <w:t>L'outil ne se contente plus de decrire un deck : il le NOTE sur 100 et leve des alertes, comme le ferait un comite d'investissement.</w:t>
      </w:r>
    </w:p>
    <w:p>
      <w:pPr>
        <w:pStyle w:val="Heading2"/>
      </w:pPr>
      <w:r>
        <w:t>Ce qui a change concretement</w:t>
      </w:r>
    </w:p>
    <w:p>
      <w:pPr>
        <w:pStyle w:val="ListBullet"/>
      </w:pPr>
      <w:r>
        <w:t>L'IA renvoie desormais, en plus de son analyse ecrite, une fiche de chiffres bruts : y a-t-il un fondateur technique, quel est le churn, le runway, la part du plus gros client, etc.</w:t>
      </w:r>
    </w:p>
    <w:p>
      <w:pPr>
        <w:pStyle w:val="ListBullet"/>
      </w:pPr>
      <w:r>
        <w:t>Regle imposee a l'IA : si une information n'est PAS dans le deck, elle ecrit « vide » au lieu d'inventer un chiffre. Un vide est une information en soi (une donnee attendue mais absente est suspecte).</w:t>
      </w:r>
    </w:p>
    <w:p>
      <w:pPr>
        <w:pStyle w:val="ListBullet"/>
      </w:pPr>
      <w:r>
        <w:t>Du code (et non l'IA) lit cette fiche et note chaque dimension sur 100 : equipe, marche, traction, business model, etc.</w:t>
      </w:r>
    </w:p>
    <w:p>
      <w:pPr>
        <w:pStyle w:val="ListBullet"/>
      </w:pPr>
      <w:r>
        <w:t>Chaque note est ponderee selon le round que tu confirmes : l'equipe pese 40% en pre-seed, la traction 30% en serie A, etc. On en tire un score global sur 100.</w:t>
      </w:r>
    </w:p>
    <w:p>
      <w:pPr>
        <w:pStyle w:val="ListBullet"/>
      </w:pPr>
      <w:r>
        <w:t>Le code leve des « red flags » (alertes) classees en trois niveaux : CRITIQUE, MAJEUR, MINEUR, chacune avec sa raison expliquee.</w:t>
      </w:r>
    </w:p>
    <w:p>
      <w:pPr>
        <w:pStyle w:val="ListBullet"/>
      </w:pPr>
      <w:r>
        <w:t>L'ecran affiche maintenant : le score global, les alertes par gravite (rouge / orange / bleu), le detail par dimension avec le calcul deroule, puis l'analyse ecrite en dessous.</w:t>
      </w:r>
    </w:p>
    <w:p>
      <w:pPr>
        <w:pStyle w:val="Heading2"/>
      </w:pPr>
      <w:r>
        <w:t>Le principe important a retenir</w:t>
      </w:r>
    </w:p>
    <w:p>
      <w:r>
        <w:t>L'IA LIT le deck, le CODE JUGE. Cette separation garantit que la notation est reproductible : deux fois le meme deck donnent deux fois le meme score, et on peut toujours voir pourquoi une note vaut ce qu'elle vaut. L'IA peut se tromper sur un chiffre, mais le jugement, lui, est du code fixe et verifiable.</w:t>
      </w:r>
    </w:p>
    <w:p>
      <w:pPr>
        <w:pStyle w:val="Heading2"/>
      </w:pPr>
      <w:r>
        <w:t>Verifie et fonctionnel</w:t>
      </w:r>
    </w:p>
    <w:p>
      <w:r>
        <w:t>Un deck de serie A volontairement mauvais tombe a 35/100 avec 6 alertes coherentes. Un deck vide reste au neutre (environ 59/100) sans fausse alerte.</w:t>
      </w:r>
    </w:p>
    <w:p>
      <w:pPr>
        <w:pStyle w:val="Heading2"/>
      </w:pPr>
      <w:r>
        <w:t>Piste notee pour plus tard</w:t>
      </w:r>
    </w:p>
    <w:p>
      <w:r>
        <w:t>Ajouter un controle de coherence : croiser les chiffres entre eux (ex. un churn de 5%/mois est incompatible avec une retention nette de 115%). Le but n'est pas de verifier qu'un chiffre est vrai, mais de detecter quand deux chiffres se contredisent, ce qui est souvent la vraie decouverte.</w:t>
      </w:r>
    </w:p>
    <w:p>
      <w:pPr>
        <w:pStyle w:val="Heading2"/>
      </w:pPr>
      <w:r>
        <w:t>Ou c'est range dans le projet (pour reference)</w:t>
      </w:r>
    </w:p>
    <w:p>
      <w:pPr>
        <w:pStyle w:val="ListBullet"/>
      </w:pPr>
      <w:r>
        <w:t>src/models.py : les structures de donnees (la fiche de chiffres, la forme des notes et des alertes).</w:t>
      </w:r>
    </w:p>
    <w:p>
      <w:pPr>
        <w:pStyle w:val="ListBullet"/>
      </w:pPr>
      <w:r>
        <w:t>src/analysis.py : le cerveau qui note et leve les alertes (fichier nouveau, aucun appel a l'IA).</w:t>
      </w:r>
    </w:p>
    <w:p>
      <w:pPr>
        <w:pStyle w:val="ListBullet"/>
      </w:pPr>
      <w:r>
        <w:t>src/extraction.py : la demande faite a l'IA (les 14 chiffres a extraire, regle du « vide si absent »).</w:t>
      </w:r>
    </w:p>
    <w:p>
      <w:pPr>
        <w:pStyle w:val="ListBullet"/>
      </w:pPr>
      <w:r>
        <w:t>app.py : l'ecran qui affiche le score, les alertes et le detail.</w:t>
      </w:r>
    </w:p>
    <w:p/>
    <w:p>
      <w:pPr>
        <w:pStyle w:val="Heading1"/>
      </w:pPr>
      <w:r>
        <w:t>Avant le 6 juillet — Point de depart (phase 1, le socle)</w:t>
      </w:r>
    </w:p>
    <w:p>
      <w:r>
        <w:t>Rappel de ce qui existait deja avant la phase 2, pour situer :</w:t>
      </w:r>
    </w:p>
    <w:p>
      <w:pPr>
        <w:pStyle w:val="ListBullet"/>
      </w:pPr>
      <w:r>
        <w:t>Chargement d'un pitch deck au format PDF et transformation de ses pages.</w:t>
      </w:r>
    </w:p>
    <w:p>
      <w:pPr>
        <w:pStyle w:val="ListBullet"/>
      </w:pPr>
      <w:r>
        <w:t>Un appel a l'IA Mistral qui lit le deck et renvoie une analyse ecrite et structuree sur les grandes dimensions VC (equipe, probleme, marche, etc.).</w:t>
      </w:r>
    </w:p>
    <w:p>
      <w:pPr>
        <w:pStyle w:val="ListBullet"/>
      </w:pPr>
      <w:r>
        <w:t>Deux modes de lecture : texte (econome) en premier, images en secours si le PDF est mal lu.</w:t>
      </w:r>
    </w:p>
    <w:p>
      <w:pPr>
        <w:pStyle w:val="ListBullet"/>
      </w:pPr>
      <w:r>
        <w:t>Une premiere interface Streamlit : on charge un PDF, on lance l'analyse, on lit le resultat. Detection du round et du montant demande, avec un controle de coherence montant / round.</w:t>
      </w:r>
    </w:p>
    <w:p>
      <w:r>
        <w:br w:type="page"/>
      </w:r>
    </w:p>
    <w:p>
      <w:pPr>
        <w:pStyle w:val="Heading1"/>
      </w:pPr>
      <w:r>
        <w:t>Annexe — Historique technique (les « commits » git)</w:t>
      </w:r>
    </w:p>
    <w:p>
      <w:r>
        <w:rPr>
          <w:i/>
        </w:rPr>
        <w:t>Un « commit » est une photo enregistree du projet a un instant donne, avec une etiquette qui dit ce qui a change. C'est la memoire de l'evolution du code. Ci-dessous, chaque commit traduit en langage simple, du plus ancien au plus recent.</w:t>
      </w:r>
    </w:p>
    <w:p>
      <w:pPr>
        <w:pStyle w:val="Heading2"/>
      </w:pPr>
      <w:r>
        <w:t>1. 3 juillet 2026 — Creation du squelette du projet</w:t>
      </w:r>
    </w:p>
    <w:p>
      <w:r>
        <w:t>Mise en place des fondations : les dossiers, la liste des librairies necessaires, le fichier de regles du projet (CLAUDE.md) et le fichier .gitignore (la liste des elements a ne jamais envoyer sur GitHub, par exemple la cle secrete d'acces a l'IA).</w:t>
      </w:r>
    </w:p>
    <w:p>
      <w:pPr>
        <w:pStyle w:val="Heading2"/>
      </w:pPr>
      <w:r>
        <w:t>2. 3 juillet 2026 — Premiere chaine complete qui marche (MVP)</w:t>
      </w:r>
    </w:p>
    <w:p>
      <w:r>
        <w:t>La premiere version de bout en bout : lire un PDF et le transformer en images, definir le format des donnees attendues, envoyer le deck a l'IA de Mistral pour qu'elle l'analyse, et un petit programme en ligne de commande pour lancer le tout. Rien d'affiche joliment encore, mais la mecanique fonctionne.</w:t>
      </w:r>
    </w:p>
    <w:p>
      <w:pPr>
        <w:pStyle w:val="Heading2"/>
      </w:pPr>
      <w:r>
        <w:t>3. 4 juillet 2026 — Ajout de l'interface web et du mode de lecture econome</w:t>
      </w:r>
    </w:p>
    <w:p>
      <w:r>
        <w:t>Arrivee de l'ecran (Streamlit) : bouton pour charger un PDF, apercu de la premiere slide, resultats presentes en sections depliables. Nouveau mode « texte » qui lit le PDF de facon econome (il consomme moins l'IA), avec bascule automatique vers la lecture par images si le PDF est mal lu.</w:t>
      </w:r>
    </w:p>
    <w:p>
      <w:pPr>
        <w:pStyle w:val="Heading2"/>
      </w:pPr>
      <w:r>
        <w:t>4. 5 juillet 2026 — Ajout du referentiel de criteres VC (la doctrine)</w:t>
      </w:r>
    </w:p>
    <w:p>
      <w:r>
        <w:t>Ajout du gros document de reference (817 lignes) : les grilles par round, les poids des dimensions, la mecanique de notation et les alertes avec leurs niveaux de gravite. C'est ce document qui a servi de base pour construire la notation de la phase 2. Plus quelques petites corrections techniques.</w:t>
      </w:r>
    </w:p>
    <w:p>
      <w:pPr>
        <w:pStyle w:val="Heading2"/>
      </w:pPr>
      <w:r>
        <w:t>Etat des sauvegardes sur GitHub (a ce jour)</w:t>
      </w:r>
    </w:p>
    <w:p>
      <w:r>
        <w:rPr>
          <w:b/>
        </w:rPr>
        <w:t xml:space="preserve">Attention : </w:t>
      </w:r>
      <w:r>
        <w:t>un depot GitHub existe (github.com/22romaain/analyze-deck-startups-), mais AUCUN commit n'a encore ete envoye (« pousse ») dessus. Les 4 photos ci-dessus existent seulement sur ton ordinateur. De plus, le travail de la phase 2 (notation et alertes) n'est pas encore enregistre en commit du tout : il est fait, mais pas encore « photographie ».</w:t>
      </w:r>
    </w:p>
    <w:p>
      <w:r>
        <w:t>Concretement : si l'ordinateur avait un probleme aujourd'hui, le travail de la phase 2 ne serait pas recupere. La prochaine etape saine est d'enregistrer la phase 2 en commit, puis d'envoyer l'ensemble sur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