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25645" w14:textId="77777777" w:rsidR="0056217C" w:rsidRDefault="0056217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217C" w14:paraId="39ECBE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400" w:type="dxa"/>
              <w:left w:w="400" w:type="dxa"/>
              <w:bottom w:w="400" w:type="dxa"/>
              <w:right w:w="400" w:type="dxa"/>
            </w:tcMar>
          </w:tcPr>
          <w:p w14:paraId="06A46C10" w14:textId="77777777" w:rsidR="0056217C" w:rsidRDefault="006E3648">
            <w:pPr>
              <w:spacing w:after="100"/>
              <w:jc w:val="center"/>
            </w:pPr>
            <w:r>
              <w:rPr>
                <w:b/>
                <w:bCs/>
                <w:color w:val="FFFFFF"/>
                <w:sz w:val="56"/>
                <w:szCs w:val="56"/>
              </w:rPr>
              <w:t>MINERÍA DE DATOS</w:t>
            </w:r>
          </w:p>
          <w:p w14:paraId="6CD250DD" w14:textId="77777777" w:rsidR="0056217C" w:rsidRDefault="006E3648">
            <w:pPr>
              <w:spacing w:after="100"/>
              <w:jc w:val="center"/>
            </w:pPr>
            <w:r>
              <w:rPr>
                <w:color w:val="AED6F1"/>
                <w:sz w:val="38"/>
                <w:szCs w:val="38"/>
              </w:rPr>
              <w:t>Guía Completa Paso a Paso</w:t>
            </w:r>
          </w:p>
          <w:p w14:paraId="5B75312F" w14:textId="77777777" w:rsidR="0056217C" w:rsidRDefault="006E3648">
            <w:pPr>
              <w:spacing w:before="60"/>
              <w:jc w:val="center"/>
            </w:pPr>
            <w:r>
              <w:rPr>
                <w:color w:val="D6EAF8"/>
              </w:rPr>
              <w:t>Pre-procesamiento · Estadística · Transformación · Discretización</w:t>
            </w:r>
          </w:p>
        </w:tc>
      </w:tr>
    </w:tbl>
    <w:p w14:paraId="4A5519F4" w14:textId="77777777" w:rsidR="0056217C" w:rsidRDefault="0056217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217C" w14:paraId="28BE273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00000"/>
            <w:tcMar>
              <w:top w:w="100" w:type="dxa"/>
              <w:left w:w="200" w:type="dxa"/>
              <w:bottom w:w="100" w:type="dxa"/>
              <w:right w:w="200" w:type="dxa"/>
            </w:tcMar>
          </w:tcPr>
          <w:p w14:paraId="3DD17D3B" w14:textId="77777777" w:rsidR="0056217C" w:rsidRDefault="006E3648">
            <w:pPr>
              <w:jc w:val="center"/>
            </w:pPr>
            <w:r>
              <w:rPr>
                <w:b/>
                <w:bCs/>
                <w:color w:val="FFFFFF"/>
                <w:sz w:val="30"/>
                <w:szCs w:val="30"/>
              </w:rPr>
              <w:t>PROCESO GENERAL DE MINERÍA DE DATOS</w:t>
            </w:r>
          </w:p>
        </w:tc>
      </w:tr>
    </w:tbl>
    <w:p w14:paraId="21F40ABB" w14:textId="77777777" w:rsidR="0056217C" w:rsidRDefault="0056217C">
      <w:pPr>
        <w:spacing w:after="80"/>
      </w:pPr>
    </w:p>
    <w:p w14:paraId="2A4C6AEC" w14:textId="77777777" w:rsidR="0056217C" w:rsidRDefault="006E3648">
      <w:pPr>
        <w:spacing w:before="60" w:after="60"/>
      </w:pPr>
      <w:r>
        <w:rPr>
          <w:b/>
          <w:bCs/>
        </w:rPr>
        <w:t>El pre-procesamiento ocupa el 60% del tiempo total del proyecto. El flujo correcto es:</w:t>
      </w:r>
    </w:p>
    <w:p w14:paraId="50AEA20C" w14:textId="77777777" w:rsidR="0056217C" w:rsidRDefault="0056217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56217C" w14:paraId="26CFA99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60" w:type="dxa"/>
              <w:bottom w:w="80" w:type="dxa"/>
              <w:right w:w="60" w:type="dxa"/>
            </w:tcMar>
            <w:vAlign w:val="center"/>
          </w:tcPr>
          <w:p w14:paraId="568B76AE" w14:textId="77777777" w:rsidR="0056217C" w:rsidRDefault="006E3648">
            <w:pPr>
              <w:jc w:val="center"/>
            </w:pPr>
            <w:r>
              <w:rPr>
                <w:b/>
                <w:bCs/>
                <w:color w:val="FFFFFF"/>
                <w:sz w:val="18"/>
                <w:szCs w:val="18"/>
              </w:rPr>
              <w:t>1. Fuentes de datos</w:t>
            </w:r>
          </w:p>
        </w:tc>
        <w:tc>
          <w:tcPr>
            <w:tcW w:w="1560" w:type="dxa"/>
            <w:tcBorders>
              <w:top w:val="single" w:sz="1" w:space="0" w:color="CCCCCC"/>
              <w:left w:val="single" w:sz="1" w:space="0" w:color="CCCCCC"/>
              <w:bottom w:val="single" w:sz="1" w:space="0" w:color="CCCCCC"/>
              <w:right w:val="single" w:sz="1" w:space="0" w:color="CCCCCC"/>
            </w:tcBorders>
            <w:shd w:val="clear" w:color="auto" w:fill="C00000"/>
            <w:tcMar>
              <w:top w:w="80" w:type="dxa"/>
              <w:left w:w="60" w:type="dxa"/>
              <w:bottom w:w="80" w:type="dxa"/>
              <w:right w:w="60" w:type="dxa"/>
            </w:tcMar>
            <w:vAlign w:val="center"/>
          </w:tcPr>
          <w:p w14:paraId="3F54E6A0" w14:textId="77777777" w:rsidR="0056217C" w:rsidRDefault="006E3648">
            <w:pPr>
              <w:jc w:val="center"/>
            </w:pPr>
            <w:r>
              <w:rPr>
                <w:b/>
                <w:bCs/>
                <w:color w:val="FFFFFF"/>
                <w:sz w:val="18"/>
                <w:szCs w:val="18"/>
              </w:rPr>
              <w:t>2. Pre- procesamiento</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60" w:type="dxa"/>
              <w:bottom w:w="80" w:type="dxa"/>
              <w:right w:w="60" w:type="dxa"/>
            </w:tcMar>
            <w:vAlign w:val="center"/>
          </w:tcPr>
          <w:p w14:paraId="372053CE" w14:textId="77777777" w:rsidR="0056217C" w:rsidRDefault="006E3648">
            <w:pPr>
              <w:jc w:val="center"/>
            </w:pPr>
            <w:r>
              <w:rPr>
                <w:b/>
                <w:bCs/>
                <w:color w:val="FFFFFF"/>
                <w:sz w:val="18"/>
                <w:szCs w:val="18"/>
              </w:rPr>
              <w:t>3. Exploración y Transform.</w:t>
            </w:r>
          </w:p>
        </w:tc>
        <w:tc>
          <w:tcPr>
            <w:tcW w:w="1560" w:type="dxa"/>
            <w:tcBorders>
              <w:top w:val="single" w:sz="1" w:space="0" w:color="CCCCCC"/>
              <w:left w:val="single" w:sz="1" w:space="0" w:color="CCCCCC"/>
              <w:bottom w:val="single" w:sz="1" w:space="0" w:color="CCCCCC"/>
              <w:right w:val="single" w:sz="1" w:space="0" w:color="CCCCCC"/>
            </w:tcBorders>
            <w:shd w:val="clear" w:color="auto" w:fill="107A43"/>
            <w:tcMar>
              <w:top w:w="80" w:type="dxa"/>
              <w:left w:w="60" w:type="dxa"/>
              <w:bottom w:w="80" w:type="dxa"/>
              <w:right w:w="60" w:type="dxa"/>
            </w:tcMar>
            <w:vAlign w:val="center"/>
          </w:tcPr>
          <w:p w14:paraId="6E3BCAD8" w14:textId="77777777" w:rsidR="0056217C" w:rsidRDefault="006E3648">
            <w:pPr>
              <w:jc w:val="center"/>
            </w:pPr>
            <w:r>
              <w:rPr>
                <w:b/>
                <w:bCs/>
                <w:color w:val="FFFFFF"/>
                <w:sz w:val="18"/>
                <w:szCs w:val="18"/>
              </w:rPr>
              <w:t>4. Reconoc. de Patrones</w:t>
            </w:r>
          </w:p>
        </w:tc>
        <w:tc>
          <w:tcPr>
            <w:tcW w:w="1560" w:type="dxa"/>
            <w:tcBorders>
              <w:top w:val="single" w:sz="1" w:space="0" w:color="CCCCCC"/>
              <w:left w:val="single" w:sz="1" w:space="0" w:color="CCCCCC"/>
              <w:bottom w:val="single" w:sz="1" w:space="0" w:color="CCCCCC"/>
              <w:right w:val="single" w:sz="1" w:space="0" w:color="CCCCCC"/>
            </w:tcBorders>
            <w:shd w:val="clear" w:color="auto" w:fill="7B2D8B"/>
            <w:tcMar>
              <w:top w:w="80" w:type="dxa"/>
              <w:left w:w="60" w:type="dxa"/>
              <w:bottom w:w="80" w:type="dxa"/>
              <w:right w:w="60" w:type="dxa"/>
            </w:tcMar>
            <w:vAlign w:val="center"/>
          </w:tcPr>
          <w:p w14:paraId="06E1A57A" w14:textId="77777777" w:rsidR="0056217C" w:rsidRDefault="006E3648">
            <w:pPr>
              <w:jc w:val="center"/>
            </w:pPr>
            <w:r>
              <w:rPr>
                <w:b/>
                <w:bCs/>
                <w:color w:val="FFFFFF"/>
                <w:sz w:val="18"/>
                <w:szCs w:val="18"/>
              </w:rPr>
              <w:t>5. Modelado</w:t>
            </w:r>
          </w:p>
        </w:tc>
        <w:tc>
          <w:tcPr>
            <w:tcW w:w="1560" w:type="dxa"/>
            <w:tcBorders>
              <w:top w:val="single" w:sz="1" w:space="0" w:color="CCCCCC"/>
              <w:left w:val="single" w:sz="1" w:space="0" w:color="CCCCCC"/>
              <w:bottom w:val="single" w:sz="1" w:space="0" w:color="CCCCCC"/>
              <w:right w:val="single" w:sz="1" w:space="0" w:color="CCCCCC"/>
            </w:tcBorders>
            <w:shd w:val="clear" w:color="auto" w:fill="8B4513"/>
            <w:tcMar>
              <w:top w:w="80" w:type="dxa"/>
              <w:left w:w="60" w:type="dxa"/>
              <w:bottom w:w="80" w:type="dxa"/>
              <w:right w:w="60" w:type="dxa"/>
            </w:tcMar>
            <w:vAlign w:val="center"/>
          </w:tcPr>
          <w:p w14:paraId="1995E71B" w14:textId="77777777" w:rsidR="0056217C" w:rsidRDefault="006E3648">
            <w:pPr>
              <w:jc w:val="center"/>
            </w:pPr>
            <w:r>
              <w:rPr>
                <w:b/>
                <w:bCs/>
                <w:color w:val="FFFFFF"/>
                <w:sz w:val="18"/>
                <w:szCs w:val="18"/>
              </w:rPr>
              <w:t>6. Evaluación e Interpret.</w:t>
            </w:r>
          </w:p>
        </w:tc>
      </w:tr>
    </w:tbl>
    <w:p w14:paraId="07AAA55C" w14:textId="77777777" w:rsidR="0056217C" w:rsidRDefault="0056217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217C" w14:paraId="7DC0C5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00000"/>
            <w:tcMar>
              <w:top w:w="100" w:type="dxa"/>
              <w:left w:w="200" w:type="dxa"/>
              <w:bottom w:w="100" w:type="dxa"/>
              <w:right w:w="200" w:type="dxa"/>
            </w:tcMar>
          </w:tcPr>
          <w:p w14:paraId="38966C2D" w14:textId="77777777" w:rsidR="0056217C" w:rsidRDefault="006E3648">
            <w:pPr>
              <w:jc w:val="center"/>
            </w:pPr>
            <w:r>
              <w:rPr>
                <w:b/>
                <w:bCs/>
                <w:color w:val="FFFFFF"/>
                <w:sz w:val="30"/>
                <w:szCs w:val="30"/>
              </w:rPr>
              <w:t>BLOQUE 1: ESTADÍSTICA DESCRIPTIVA Y EXPLORATORIA</w:t>
            </w:r>
          </w:p>
        </w:tc>
      </w:tr>
    </w:tbl>
    <w:p w14:paraId="675A20F9" w14:textId="77777777" w:rsidR="0056217C" w:rsidRDefault="0056217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8740"/>
      </w:tblGrid>
      <w:tr w:rsidR="0056217C" w14:paraId="446BF612" w14:textId="77777777">
        <w:tblPrEx>
          <w:tblCellMar>
            <w:top w:w="0" w:type="dxa"/>
            <w:bottom w:w="0" w:type="dxa"/>
          </w:tblCellMar>
        </w:tblPrEx>
        <w:tc>
          <w:tcPr>
            <w:tcW w:w="620" w:type="dxa"/>
            <w:tcBorders>
              <w:top w:val="none" w:sz="0" w:space="0" w:color="FFFFFF"/>
              <w:left w:val="none" w:sz="0" w:space="0" w:color="FFFFFF"/>
              <w:bottom w:val="none" w:sz="0" w:space="0" w:color="FFFFFF"/>
              <w:right w:val="none" w:sz="0" w:space="0" w:color="FFFFFF"/>
            </w:tcBorders>
            <w:shd w:val="clear" w:color="auto" w:fill="1F3864"/>
            <w:tcMar>
              <w:top w:w="100" w:type="dxa"/>
              <w:left w:w="80" w:type="dxa"/>
              <w:bottom w:w="100" w:type="dxa"/>
              <w:right w:w="80" w:type="dxa"/>
            </w:tcMar>
            <w:vAlign w:val="center"/>
          </w:tcPr>
          <w:p w14:paraId="07AFDC95" w14:textId="77777777" w:rsidR="0056217C" w:rsidRDefault="006E3648">
            <w:pPr>
              <w:jc w:val="center"/>
            </w:pPr>
            <w:r>
              <w:rPr>
                <w:b/>
                <w:bCs/>
                <w:color w:val="FFFFFF"/>
                <w:sz w:val="52"/>
                <w:szCs w:val="52"/>
              </w:rPr>
              <w:t>1</w:t>
            </w:r>
          </w:p>
        </w:tc>
        <w:tc>
          <w:tcPr>
            <w:tcW w:w="8740" w:type="dxa"/>
            <w:tcBorders>
              <w:top w:val="none" w:sz="0" w:space="0" w:color="FFFFFF"/>
              <w:left w:val="none" w:sz="0" w:space="0" w:color="FFFFFF"/>
              <w:bottom w:val="none" w:sz="0" w:space="0" w:color="FFFFFF"/>
              <w:right w:val="none" w:sz="0" w:space="0" w:color="FFFFFF"/>
            </w:tcBorders>
            <w:shd w:val="clear" w:color="auto" w:fill="EBF3FB"/>
            <w:tcMar>
              <w:top w:w="100" w:type="dxa"/>
              <w:left w:w="200" w:type="dxa"/>
              <w:bottom w:w="100" w:type="dxa"/>
              <w:right w:w="200" w:type="dxa"/>
            </w:tcMar>
          </w:tcPr>
          <w:p w14:paraId="00ADF7BB" w14:textId="77777777" w:rsidR="0056217C" w:rsidRDefault="006E3648">
            <w:pPr>
              <w:spacing w:after="80"/>
            </w:pPr>
            <w:r>
              <w:rPr>
                <w:b/>
                <w:bCs/>
                <w:color w:val="1F3864"/>
                <w:sz w:val="26"/>
                <w:szCs w:val="26"/>
              </w:rPr>
              <w:t>PASO 1: ESTADÍSTICA UNIVARIADA — Analizar cada variable por separado</w:t>
            </w:r>
          </w:p>
          <w:p w14:paraId="2D056BDE" w14:textId="77777777" w:rsidR="0056217C" w:rsidRDefault="006E3648">
            <w:pPr>
              <w:spacing w:before="160" w:after="60"/>
            </w:pPr>
            <w:r>
              <w:rPr>
                <w:b/>
                <w:bCs/>
                <w:color w:val="1F3864"/>
                <w:sz w:val="24"/>
                <w:szCs w:val="24"/>
              </w:rPr>
              <w:t>A) Medidas de Posición</w:t>
            </w:r>
          </w:p>
          <w:p w14:paraId="44080090" w14:textId="77777777" w:rsidR="0056217C" w:rsidRDefault="006E3648">
            <w:pPr>
              <w:pStyle w:val="Prrafodelista"/>
              <w:numPr>
                <w:ilvl w:val="0"/>
                <w:numId w:val="2"/>
              </w:numPr>
              <w:spacing w:before="40" w:after="40"/>
            </w:pPr>
            <w:r>
              <w:rPr>
                <w:b/>
                <w:bCs/>
                <w:color w:val="1F3864"/>
              </w:rPr>
              <w:t xml:space="preserve">Media (promedio): </w:t>
            </w:r>
            <w:r>
              <w:t>sensible a outliers. Usar con datos sin valores extremos.</w:t>
            </w:r>
          </w:p>
          <w:p w14:paraId="020A5C49" w14:textId="77777777" w:rsidR="0056217C" w:rsidRDefault="006E3648">
            <w:pPr>
              <w:pStyle w:val="Prrafodelista"/>
              <w:numPr>
                <w:ilvl w:val="0"/>
                <w:numId w:val="2"/>
              </w:numPr>
              <w:spacing w:before="40" w:after="40"/>
            </w:pPr>
            <w:r>
              <w:rPr>
                <w:b/>
                <w:bCs/>
                <w:color w:val="1F3864"/>
              </w:rPr>
              <w:t xml:space="preserve">Mediana: </w:t>
            </w:r>
            <w:r>
              <w:t>el valor central al ordenar. No se afecta por outliers. Úsala con datos asimétricos.</w:t>
            </w:r>
          </w:p>
          <w:p w14:paraId="62830EB8" w14:textId="77777777" w:rsidR="0056217C" w:rsidRDefault="006E3648">
            <w:pPr>
              <w:pStyle w:val="Prrafodelista"/>
              <w:numPr>
                <w:ilvl w:val="0"/>
                <w:numId w:val="2"/>
              </w:numPr>
              <w:spacing w:before="40" w:after="40"/>
            </w:pPr>
            <w:r>
              <w:rPr>
                <w:b/>
                <w:bCs/>
                <w:color w:val="1F3864"/>
              </w:rPr>
              <w:t xml:space="preserve">Moda: </w:t>
            </w:r>
            <w:r>
              <w:t>el valor más frecuente. Puede no existir o haber varias.</w:t>
            </w:r>
          </w:p>
          <w:p w14:paraId="58D89D82" w14:textId="77777777" w:rsidR="0056217C" w:rsidRDefault="006E3648">
            <w:pPr>
              <w:pStyle w:val="Prrafodelista"/>
              <w:numPr>
                <w:ilvl w:val="0"/>
                <w:numId w:val="2"/>
              </w:numPr>
              <w:spacing w:before="40" w:after="40"/>
            </w:pPr>
            <w:r>
              <w:rPr>
                <w:b/>
                <w:bCs/>
                <w:color w:val="1F3864"/>
              </w:rPr>
              <w:t xml:space="preserve">Cuartiles (Q1, Q2, Q3): </w:t>
            </w:r>
            <w:r>
              <w:t>dividen los datos en 4 partes iguales de 25% cada una.</w:t>
            </w:r>
          </w:p>
          <w:p w14:paraId="091F6DF4" w14:textId="77777777" w:rsidR="0056217C" w:rsidRDefault="006E3648">
            <w:pPr>
              <w:pStyle w:val="Prrafodelista"/>
              <w:numPr>
                <w:ilvl w:val="0"/>
                <w:numId w:val="2"/>
              </w:numPr>
              <w:spacing w:before="40" w:after="40"/>
            </w:pPr>
            <w:r>
              <w:rPr>
                <w:b/>
                <w:bCs/>
                <w:color w:val="1F3864"/>
              </w:rPr>
              <w:t xml:space="preserve">Deciles y Percentiles: </w:t>
            </w:r>
            <w:r>
              <w:t>dividen en 10 y 100 partes iguales respectivamente.</w:t>
            </w:r>
          </w:p>
          <w:p w14:paraId="15C9E86F" w14:textId="77777777" w:rsidR="0056217C" w:rsidRDefault="006E3648">
            <w:pPr>
              <w:spacing w:before="160" w:after="60"/>
            </w:pPr>
            <w:r>
              <w:rPr>
                <w:b/>
                <w:bCs/>
                <w:color w:val="1F3864"/>
                <w:sz w:val="24"/>
                <w:szCs w:val="24"/>
              </w:rPr>
              <w:t>B) Medidas de Dispersión</w:t>
            </w:r>
          </w:p>
          <w:p w14:paraId="7DE6A60A" w14:textId="77777777" w:rsidR="0056217C" w:rsidRDefault="006E3648">
            <w:pPr>
              <w:pStyle w:val="Prrafodelista"/>
              <w:numPr>
                <w:ilvl w:val="0"/>
                <w:numId w:val="2"/>
              </w:numPr>
              <w:spacing w:before="40" w:after="40"/>
            </w:pPr>
            <w:r>
              <w:rPr>
                <w:b/>
                <w:bCs/>
                <w:color w:val="1F3864"/>
              </w:rPr>
              <w:t xml:space="preserve">Rango = Máximo − Mínimo. </w:t>
            </w:r>
            <w:r>
              <w:t>Muy sensible a outliers.</w:t>
            </w:r>
          </w:p>
          <w:p w14:paraId="147CC4EC" w14:textId="77777777" w:rsidR="0056217C" w:rsidRDefault="006E3648">
            <w:pPr>
              <w:pStyle w:val="Prrafodelista"/>
              <w:numPr>
                <w:ilvl w:val="0"/>
                <w:numId w:val="2"/>
              </w:numPr>
              <w:spacing w:before="40" w:after="40"/>
            </w:pPr>
            <w:r>
              <w:rPr>
                <w:b/>
                <w:bCs/>
                <w:color w:val="1F3864"/>
              </w:rPr>
              <w:t xml:space="preserve">Rango Intercuartílico (IQR) = Q3 − Q1. </w:t>
            </w:r>
            <w:r>
              <w:t>Robusto a outliers. Base del boxplot.</w:t>
            </w:r>
          </w:p>
          <w:p w14:paraId="119B4BCF" w14:textId="77777777" w:rsidR="0056217C" w:rsidRDefault="006E3648">
            <w:pPr>
              <w:pStyle w:val="Prrafodelista"/>
              <w:numPr>
                <w:ilvl w:val="0"/>
                <w:numId w:val="2"/>
              </w:numPr>
              <w:spacing w:before="40" w:after="40"/>
            </w:pPr>
            <w:r>
              <w:rPr>
                <w:b/>
                <w:bCs/>
                <w:color w:val="1F3864"/>
              </w:rPr>
              <w:t xml:space="preserve">Varianza y Desviación Estándar: </w:t>
            </w:r>
            <w:r>
              <w:t>miden qué tan separados están los datos de la media.</w:t>
            </w:r>
          </w:p>
          <w:p w14:paraId="0DB7EEE9" w14:textId="77777777" w:rsidR="0056217C" w:rsidRDefault="006E3648">
            <w:pPr>
              <w:pStyle w:val="Prrafodelista"/>
              <w:numPr>
                <w:ilvl w:val="0"/>
                <w:numId w:val="2"/>
              </w:numPr>
              <w:spacing w:before="40" w:after="40"/>
            </w:pPr>
            <w:r>
              <w:rPr>
                <w:b/>
                <w:bCs/>
                <w:color w:val="1F3864"/>
              </w:rPr>
              <w:t xml:space="preserve">Coeficiente de Variación (CV = σ/|X̄| × 100%): </w:t>
            </w:r>
            <w:r>
              <w:t>comparar dispersión entre escalas distintas. Menor CV = menor dispersión relativa.</w:t>
            </w:r>
          </w:p>
          <w:p w14:paraId="645528A6" w14:textId="77777777" w:rsidR="0056217C" w:rsidRDefault="006E3648">
            <w:pPr>
              <w:spacing w:before="160" w:after="60"/>
            </w:pPr>
            <w:r>
              <w:rPr>
                <w:b/>
                <w:bCs/>
                <w:color w:val="1F3864"/>
                <w:sz w:val="24"/>
                <w:szCs w:val="24"/>
              </w:rPr>
              <w:t>C) Medidas de Asimetría</w:t>
            </w:r>
          </w:p>
          <w:p w14:paraId="32055780" w14:textId="77777777" w:rsidR="0056217C" w:rsidRDefault="006E3648">
            <w:pPr>
              <w:pStyle w:val="Prrafodelista"/>
              <w:numPr>
                <w:ilvl w:val="0"/>
                <w:numId w:val="2"/>
              </w:numPr>
              <w:spacing w:before="40" w:after="40"/>
            </w:pPr>
            <w:r>
              <w:rPr>
                <w:b/>
                <w:bCs/>
                <w:color w:val="1F3864"/>
              </w:rPr>
              <w:t xml:space="preserve">As &lt; 0: </w:t>
            </w:r>
            <w:r>
              <w:t>sesgo negativo (cola izquierda). Media &lt; Mediana &lt; Moda.</w:t>
            </w:r>
          </w:p>
          <w:p w14:paraId="11FA9242" w14:textId="77777777" w:rsidR="0056217C" w:rsidRDefault="006E3648">
            <w:pPr>
              <w:pStyle w:val="Prrafodelista"/>
              <w:numPr>
                <w:ilvl w:val="0"/>
                <w:numId w:val="2"/>
              </w:numPr>
              <w:spacing w:before="40" w:after="40"/>
            </w:pPr>
            <w:r>
              <w:rPr>
                <w:b/>
                <w:bCs/>
                <w:color w:val="1F3864"/>
              </w:rPr>
              <w:t xml:space="preserve">As = 0: </w:t>
            </w:r>
            <w:r>
              <w:t>distribución simétrica (normal). Media ≈ Mediana ≈ Moda.</w:t>
            </w:r>
          </w:p>
          <w:p w14:paraId="54C9AFC3" w14:textId="77777777" w:rsidR="0056217C" w:rsidRDefault="006E3648">
            <w:pPr>
              <w:pStyle w:val="Prrafodelista"/>
              <w:numPr>
                <w:ilvl w:val="0"/>
                <w:numId w:val="2"/>
              </w:numPr>
              <w:spacing w:before="40" w:after="40"/>
            </w:pPr>
            <w:r>
              <w:rPr>
                <w:b/>
                <w:bCs/>
                <w:color w:val="1F3864"/>
              </w:rPr>
              <w:t xml:space="preserve">As &gt; 0: </w:t>
            </w:r>
            <w:r>
              <w:t>sesgo positivo (cola derecha). Media &gt; Mediana &gt; Moda. ← Requiere transformación.</w:t>
            </w:r>
          </w:p>
          <w:p w14:paraId="5868B81C" w14:textId="77777777" w:rsidR="0056217C" w:rsidRDefault="006E3648">
            <w:pPr>
              <w:pStyle w:val="Prrafodelista"/>
              <w:numPr>
                <w:ilvl w:val="0"/>
                <w:numId w:val="2"/>
              </w:numPr>
              <w:spacing w:before="40" w:after="40"/>
            </w:pPr>
            <w:r>
              <w:rPr>
                <w:b/>
                <w:bCs/>
                <w:color w:val="1F3864"/>
              </w:rPr>
              <w:t xml:space="preserve">Curtosis: </w:t>
            </w:r>
            <w:r>
              <w:t>Platicúrtica (K&lt;0.25) | Mesocúrtica (K≈0.25) | Leptocúrtica (K&gt;0.25).</w:t>
            </w:r>
          </w:p>
        </w:tc>
      </w:tr>
    </w:tbl>
    <w:p w14:paraId="7CCBD997" w14:textId="77777777" w:rsidR="0056217C" w:rsidRDefault="0056217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217C" w14:paraId="23BB88A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CD"/>
            <w:tcMar>
              <w:top w:w="100" w:type="dxa"/>
              <w:left w:w="200" w:type="dxa"/>
              <w:bottom w:w="100" w:type="dxa"/>
              <w:right w:w="200" w:type="dxa"/>
            </w:tcMar>
          </w:tcPr>
          <w:p w14:paraId="336779E1" w14:textId="77777777" w:rsidR="0056217C" w:rsidRDefault="006E3648">
            <w:r>
              <w:rPr>
                <w:b/>
                <w:bCs/>
                <w:color w:val="856404"/>
              </w:rPr>
              <w:t>⚠</w:t>
            </w:r>
            <w:r>
              <w:rPr>
                <w:b/>
                <w:bCs/>
                <w:color w:val="856404"/>
              </w:rPr>
              <w:t>️</w:t>
            </w:r>
            <w:r>
              <w:rPr>
                <w:b/>
                <w:bCs/>
                <w:color w:val="856404"/>
              </w:rPr>
              <w:t xml:space="preserve"> TIP: </w:t>
            </w:r>
            <w:r>
              <w:t>Si As &gt; 0 (sesgo positivo), deberás aplicar transformación logarítmica o raíz cuadrada más adelante.</w:t>
            </w:r>
          </w:p>
        </w:tc>
      </w:tr>
    </w:tbl>
    <w:p w14:paraId="6C7729D0" w14:textId="77777777" w:rsidR="0056217C" w:rsidRDefault="0056217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8740"/>
      </w:tblGrid>
      <w:tr w:rsidR="0056217C" w14:paraId="0ED9F74B" w14:textId="77777777">
        <w:tblPrEx>
          <w:tblCellMar>
            <w:top w:w="0" w:type="dxa"/>
            <w:bottom w:w="0" w:type="dxa"/>
          </w:tblCellMar>
        </w:tblPrEx>
        <w:tc>
          <w:tcPr>
            <w:tcW w:w="620" w:type="dxa"/>
            <w:tcBorders>
              <w:top w:val="none" w:sz="0" w:space="0" w:color="FFFFFF"/>
              <w:left w:val="none" w:sz="0" w:space="0" w:color="FFFFFF"/>
              <w:bottom w:val="none" w:sz="0" w:space="0" w:color="FFFFFF"/>
              <w:right w:val="none" w:sz="0" w:space="0" w:color="FFFFFF"/>
            </w:tcBorders>
            <w:shd w:val="clear" w:color="auto" w:fill="1558A0"/>
            <w:tcMar>
              <w:top w:w="100" w:type="dxa"/>
              <w:left w:w="80" w:type="dxa"/>
              <w:bottom w:w="100" w:type="dxa"/>
              <w:right w:w="80" w:type="dxa"/>
            </w:tcMar>
            <w:vAlign w:val="center"/>
          </w:tcPr>
          <w:p w14:paraId="328C1004" w14:textId="77777777" w:rsidR="0056217C" w:rsidRDefault="006E3648">
            <w:pPr>
              <w:jc w:val="center"/>
            </w:pPr>
            <w:r>
              <w:rPr>
                <w:b/>
                <w:bCs/>
                <w:color w:val="FFFFFF"/>
                <w:sz w:val="52"/>
                <w:szCs w:val="52"/>
              </w:rPr>
              <w:t>2</w:t>
            </w:r>
          </w:p>
        </w:tc>
        <w:tc>
          <w:tcPr>
            <w:tcW w:w="8740" w:type="dxa"/>
            <w:tcBorders>
              <w:top w:val="none" w:sz="0" w:space="0" w:color="FFFFFF"/>
              <w:left w:val="none" w:sz="0" w:space="0" w:color="FFFFFF"/>
              <w:bottom w:val="none" w:sz="0" w:space="0" w:color="FFFFFF"/>
              <w:right w:val="none" w:sz="0" w:space="0" w:color="FFFFFF"/>
            </w:tcBorders>
            <w:shd w:val="clear" w:color="auto" w:fill="EBF3FB"/>
            <w:tcMar>
              <w:top w:w="100" w:type="dxa"/>
              <w:left w:w="200" w:type="dxa"/>
              <w:bottom w:w="100" w:type="dxa"/>
              <w:right w:w="200" w:type="dxa"/>
            </w:tcMar>
          </w:tcPr>
          <w:p w14:paraId="424F423E" w14:textId="77777777" w:rsidR="0056217C" w:rsidRDefault="006E3648">
            <w:pPr>
              <w:spacing w:after="80"/>
            </w:pPr>
            <w:r>
              <w:rPr>
                <w:b/>
                <w:bCs/>
                <w:color w:val="1558A0"/>
                <w:sz w:val="26"/>
                <w:szCs w:val="26"/>
              </w:rPr>
              <w:t xml:space="preserve">PASO 2: </w:t>
            </w:r>
            <w:r>
              <w:rPr>
                <w:b/>
                <w:bCs/>
                <w:color w:val="1F3864"/>
                <w:sz w:val="26"/>
                <w:szCs w:val="26"/>
              </w:rPr>
              <w:t>ESTADÍSTICA BIVARIADA — Analizar relaciones entre dos variables</w:t>
            </w:r>
          </w:p>
          <w:p w14:paraId="75AD27BA" w14:textId="77777777" w:rsidR="0056217C" w:rsidRDefault="006E3648">
            <w:pPr>
              <w:spacing w:before="160" w:after="60"/>
            </w:pPr>
            <w:r>
              <w:rPr>
                <w:b/>
                <w:bCs/>
                <w:color w:val="1F3864"/>
                <w:sz w:val="24"/>
                <w:szCs w:val="24"/>
              </w:rPr>
              <w:t>Elige la prueba según el tipo de variables:</w:t>
            </w:r>
          </w:p>
        </w:tc>
      </w:tr>
    </w:tbl>
    <w:p w14:paraId="5AF0C14D" w14:textId="77777777" w:rsidR="0056217C" w:rsidRDefault="0056217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6217C" w14:paraId="547A3A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3484A2" w14:textId="77777777" w:rsidR="0056217C" w:rsidRDefault="006E3648">
            <w:r>
              <w:rPr>
                <w:b/>
                <w:bCs/>
                <w:color w:val="FFFFFF"/>
                <w:sz w:val="20"/>
                <w:szCs w:val="20"/>
              </w:rPr>
              <w:t>Variables</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D116A4" w14:textId="77777777" w:rsidR="0056217C" w:rsidRDefault="006E3648">
            <w:r>
              <w:rPr>
                <w:b/>
                <w:bCs/>
                <w:color w:val="FFFFFF"/>
                <w:sz w:val="20"/>
                <w:szCs w:val="20"/>
              </w:rPr>
              <w:t>Prueba</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5E589D" w14:textId="77777777" w:rsidR="0056217C" w:rsidRDefault="006E3648">
            <w:r>
              <w:rPr>
                <w:b/>
                <w:bCs/>
                <w:color w:val="FFFFFF"/>
                <w:sz w:val="20"/>
                <w:szCs w:val="20"/>
              </w:rPr>
              <w:t>Cuándo usarla</w:t>
            </w:r>
          </w:p>
        </w:tc>
      </w:tr>
      <w:tr w:rsidR="0056217C" w14:paraId="3321416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0101054" w14:textId="77777777" w:rsidR="0056217C" w:rsidRDefault="006E3648">
            <w:r>
              <w:rPr>
                <w:b/>
                <w:bCs/>
              </w:rPr>
              <w:t>Cuantitativa + Cuantitativa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4F49CC" w14:textId="77777777" w:rsidR="0056217C" w:rsidRDefault="006E3648">
            <w:r>
              <w:t>Correlación de Pearson</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03CEE484" w14:textId="77777777" w:rsidR="0056217C" w:rsidRDefault="006E3648">
            <w:r>
              <w:t>Datos con distribución NORMAL</w:t>
            </w:r>
          </w:p>
        </w:tc>
      </w:tr>
      <w:tr w:rsidR="0056217C" w14:paraId="62BE179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DD778D2" w14:textId="77777777" w:rsidR="0056217C" w:rsidRDefault="006E3648">
            <w:r>
              <w:rPr>
                <w:b/>
                <w:bCs/>
              </w:rPr>
              <w:t>Cuantitativa + Cuantitativa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42C6AF" w14:textId="77777777" w:rsidR="0056217C" w:rsidRDefault="006E3648">
            <w:r>
              <w:t>Correlación de Spearman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2CD22D6" w14:textId="77777777" w:rsidR="0056217C" w:rsidRDefault="006E3648">
            <w:r>
              <w:t>Sin distribución normal, más de 100 datos</w:t>
            </w:r>
          </w:p>
        </w:tc>
      </w:tr>
      <w:tr w:rsidR="0056217C" w14:paraId="5B0583C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19B4635" w14:textId="77777777" w:rsidR="0056217C" w:rsidRDefault="006E3648">
            <w:r>
              <w:rPr>
                <w:b/>
                <w:bCs/>
              </w:rPr>
              <w:t>Cuantitativa + Cuantitativa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E136FF" w14:textId="77777777" w:rsidR="0056217C" w:rsidRDefault="006E3648">
            <w:r>
              <w:t>Correlación de Kendall</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5707A303" w14:textId="77777777" w:rsidR="0056217C" w:rsidRDefault="006E3648">
            <w:r>
              <w:t>Sin distribución normal, menos de 100 datos</w:t>
            </w:r>
          </w:p>
        </w:tc>
      </w:tr>
      <w:tr w:rsidR="0056217C" w14:paraId="5F6AF72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D9D5363" w14:textId="77777777" w:rsidR="0056217C" w:rsidRDefault="006E3648">
            <w:r>
              <w:rPr>
                <w:b/>
                <w:bCs/>
              </w:rPr>
              <w:t>Cualitativa + Cualitativa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9504F6" w14:textId="77777777" w:rsidR="0056217C" w:rsidRDefault="006E3648">
            <w:r>
              <w:t>Chi-Cuadrado</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AEC1EEB" w14:textId="77777777" w:rsidR="0056217C" w:rsidRDefault="006E3648">
            <w:r>
              <w:t>Variables categóricas, tablas de contingencia</w:t>
            </w:r>
          </w:p>
        </w:tc>
      </w:tr>
    </w:tbl>
    <w:p w14:paraId="2597C46C" w14:textId="77777777" w:rsidR="0056217C" w:rsidRDefault="0056217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217C" w14:paraId="0A9BEF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100" w:type="dxa"/>
              <w:right w:w="200" w:type="dxa"/>
            </w:tcMar>
          </w:tcPr>
          <w:p w14:paraId="4A571A62" w14:textId="77777777" w:rsidR="0056217C" w:rsidRDefault="006E3648">
            <w:r>
              <w:rPr>
                <w:b/>
                <w:bCs/>
                <w:color w:val="2E75B6"/>
              </w:rPr>
              <w:t>📌</w:t>
            </w:r>
            <w:r>
              <w:rPr>
                <w:b/>
                <w:bCs/>
                <w:color w:val="2E75B6"/>
              </w:rPr>
              <w:t xml:space="preserve"> Regla de decisión: </w:t>
            </w:r>
            <w:r>
              <w:t>p-valor &lt; 5% → se rechaza H₀ (hay relación). p-valor &gt; 5% → no se rechaza H₀ (no hay relación).</w:t>
            </w:r>
          </w:p>
        </w:tc>
      </w:tr>
    </w:tbl>
    <w:p w14:paraId="1B3E046B" w14:textId="77777777" w:rsidR="0056217C" w:rsidRDefault="0056217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8740"/>
      </w:tblGrid>
      <w:tr w:rsidR="0056217C" w14:paraId="584A0E33" w14:textId="77777777">
        <w:tblPrEx>
          <w:tblCellMar>
            <w:top w:w="0" w:type="dxa"/>
            <w:bottom w:w="0" w:type="dxa"/>
          </w:tblCellMar>
        </w:tblPrEx>
        <w:tc>
          <w:tcPr>
            <w:tcW w:w="620" w:type="dxa"/>
            <w:tcBorders>
              <w:top w:val="none" w:sz="0" w:space="0" w:color="FFFFFF"/>
              <w:left w:val="none" w:sz="0" w:space="0" w:color="FFFFFF"/>
              <w:bottom w:val="none" w:sz="0" w:space="0" w:color="FFFFFF"/>
              <w:right w:val="none" w:sz="0" w:space="0" w:color="FFFFFF"/>
            </w:tcBorders>
            <w:shd w:val="clear" w:color="auto" w:fill="1F3864"/>
            <w:tcMar>
              <w:top w:w="100" w:type="dxa"/>
              <w:left w:w="80" w:type="dxa"/>
              <w:bottom w:w="100" w:type="dxa"/>
              <w:right w:w="80" w:type="dxa"/>
            </w:tcMar>
            <w:vAlign w:val="center"/>
          </w:tcPr>
          <w:p w14:paraId="353C3717" w14:textId="77777777" w:rsidR="0056217C" w:rsidRDefault="006E3648">
            <w:pPr>
              <w:jc w:val="center"/>
            </w:pPr>
            <w:r>
              <w:rPr>
                <w:b/>
                <w:bCs/>
                <w:color w:val="FFFFFF"/>
                <w:sz w:val="52"/>
                <w:szCs w:val="52"/>
              </w:rPr>
              <w:t>3</w:t>
            </w:r>
          </w:p>
        </w:tc>
        <w:tc>
          <w:tcPr>
            <w:tcW w:w="8740" w:type="dxa"/>
            <w:tcBorders>
              <w:top w:val="none" w:sz="0" w:space="0" w:color="FFFFFF"/>
              <w:left w:val="none" w:sz="0" w:space="0" w:color="FFFFFF"/>
              <w:bottom w:val="none" w:sz="0" w:space="0" w:color="FFFFFF"/>
              <w:right w:val="none" w:sz="0" w:space="0" w:color="FFFFFF"/>
            </w:tcBorders>
            <w:shd w:val="clear" w:color="auto" w:fill="EBF3FB"/>
            <w:tcMar>
              <w:top w:w="100" w:type="dxa"/>
              <w:left w:w="200" w:type="dxa"/>
              <w:bottom w:w="100" w:type="dxa"/>
              <w:right w:w="200" w:type="dxa"/>
            </w:tcMar>
          </w:tcPr>
          <w:p w14:paraId="621A4C5D" w14:textId="77777777" w:rsidR="0056217C" w:rsidRDefault="006E3648">
            <w:pPr>
              <w:spacing w:after="80"/>
            </w:pPr>
            <w:r>
              <w:rPr>
                <w:b/>
                <w:bCs/>
                <w:color w:val="1F3864"/>
                <w:sz w:val="26"/>
                <w:szCs w:val="26"/>
              </w:rPr>
              <w:t>PASO 3: PRUEBA DE NORMALIDAD — ¿Mis datos siguen distribución normal?</w:t>
            </w:r>
          </w:p>
          <w:p w14:paraId="25F071EA" w14:textId="77777777" w:rsidR="0056217C" w:rsidRDefault="0056217C">
            <w:pPr>
              <w:spacing w:after="80"/>
            </w:pPr>
          </w:p>
          <w:p w14:paraId="144EE797" w14:textId="77777777" w:rsidR="0056217C" w:rsidRDefault="006E3648">
            <w:pPr>
              <w:spacing w:before="60" w:after="60"/>
            </w:pPr>
            <w:r>
              <w:t>Usa la Prueba de Shapiro-Wilk antes de elegir la prueba de correlación:</w:t>
            </w:r>
          </w:p>
          <w:p w14:paraId="32174D92" w14:textId="77777777" w:rsidR="0056217C" w:rsidRDefault="006E3648">
            <w:pPr>
              <w:pStyle w:val="Prrafodelista"/>
              <w:numPr>
                <w:ilvl w:val="0"/>
                <w:numId w:val="2"/>
              </w:numPr>
              <w:spacing w:before="40" w:after="40"/>
            </w:pPr>
            <w:r>
              <w:rPr>
                <w:b/>
                <w:bCs/>
                <w:color w:val="1F3864"/>
              </w:rPr>
              <w:t xml:space="preserve">H₀: </w:t>
            </w:r>
            <w:r>
              <w:t>La variable se aproxima a distribución normal.</w:t>
            </w:r>
          </w:p>
          <w:p w14:paraId="430798FB" w14:textId="77777777" w:rsidR="0056217C" w:rsidRDefault="006E3648">
            <w:pPr>
              <w:pStyle w:val="Prrafodelista"/>
              <w:numPr>
                <w:ilvl w:val="0"/>
                <w:numId w:val="2"/>
              </w:numPr>
              <w:spacing w:before="40" w:after="40"/>
            </w:pPr>
            <w:r>
              <w:rPr>
                <w:b/>
                <w:bCs/>
                <w:color w:val="1F3864"/>
              </w:rPr>
              <w:t xml:space="preserve">Ha: </w:t>
            </w:r>
            <w:r>
              <w:t>La variable NO se aproxima a distribución normal.</w:t>
            </w:r>
          </w:p>
          <w:p w14:paraId="15849ED7" w14:textId="77777777" w:rsidR="0056217C" w:rsidRDefault="006E3648">
            <w:pPr>
              <w:pStyle w:val="Prrafodelista"/>
              <w:numPr>
                <w:ilvl w:val="0"/>
                <w:numId w:val="2"/>
              </w:numPr>
              <w:spacing w:before="40" w:after="40"/>
            </w:pPr>
            <w:r>
              <w:rPr>
                <w:b/>
                <w:bCs/>
                <w:color w:val="1F3864"/>
              </w:rPr>
              <w:t xml:space="preserve">p-valor &lt; 5%: </w:t>
            </w:r>
            <w:r>
              <w:t>Rechazar H₀ → Variable NO es normal → Usar Spearman o Kendall.</w:t>
            </w:r>
          </w:p>
          <w:p w14:paraId="1BCE66CA" w14:textId="77777777" w:rsidR="0056217C" w:rsidRDefault="006E3648">
            <w:pPr>
              <w:pStyle w:val="Prrafodelista"/>
              <w:numPr>
                <w:ilvl w:val="0"/>
                <w:numId w:val="2"/>
              </w:numPr>
              <w:spacing w:before="40" w:after="40"/>
            </w:pPr>
            <w:r>
              <w:rPr>
                <w:b/>
                <w:bCs/>
                <w:color w:val="1F3864"/>
              </w:rPr>
              <w:t xml:space="preserve">p-valor &gt; 5%: </w:t>
            </w:r>
            <w:r>
              <w:t>No rechazar H₀ → Variable ES normal → Puedes usar Pearson.</w:t>
            </w:r>
          </w:p>
        </w:tc>
      </w:tr>
    </w:tbl>
    <w:p w14:paraId="2C0FAAEC" w14:textId="77777777" w:rsidR="0056217C" w:rsidRDefault="0056217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8740"/>
      </w:tblGrid>
      <w:tr w:rsidR="0056217C" w14:paraId="33A13B40" w14:textId="77777777">
        <w:tblPrEx>
          <w:tblCellMar>
            <w:top w:w="0" w:type="dxa"/>
            <w:bottom w:w="0" w:type="dxa"/>
          </w:tblCellMar>
        </w:tblPrEx>
        <w:tc>
          <w:tcPr>
            <w:tcW w:w="620" w:type="dxa"/>
            <w:tcBorders>
              <w:top w:val="none" w:sz="0" w:space="0" w:color="FFFFFF"/>
              <w:left w:val="none" w:sz="0" w:space="0" w:color="FFFFFF"/>
              <w:bottom w:val="none" w:sz="0" w:space="0" w:color="FFFFFF"/>
              <w:right w:val="none" w:sz="0" w:space="0" w:color="FFFFFF"/>
            </w:tcBorders>
            <w:shd w:val="clear" w:color="auto" w:fill="1558A0"/>
            <w:tcMar>
              <w:top w:w="100" w:type="dxa"/>
              <w:left w:w="80" w:type="dxa"/>
              <w:bottom w:w="100" w:type="dxa"/>
              <w:right w:w="80" w:type="dxa"/>
            </w:tcMar>
            <w:vAlign w:val="center"/>
          </w:tcPr>
          <w:p w14:paraId="701CE4E4" w14:textId="77777777" w:rsidR="0056217C" w:rsidRDefault="006E3648">
            <w:pPr>
              <w:jc w:val="center"/>
            </w:pPr>
            <w:r>
              <w:rPr>
                <w:b/>
                <w:bCs/>
                <w:color w:val="FFFFFF"/>
                <w:sz w:val="52"/>
                <w:szCs w:val="52"/>
              </w:rPr>
              <w:t>4</w:t>
            </w:r>
          </w:p>
        </w:tc>
        <w:tc>
          <w:tcPr>
            <w:tcW w:w="8740" w:type="dxa"/>
            <w:tcBorders>
              <w:top w:val="none" w:sz="0" w:space="0" w:color="FFFFFF"/>
              <w:left w:val="none" w:sz="0" w:space="0" w:color="FFFFFF"/>
              <w:bottom w:val="none" w:sz="0" w:space="0" w:color="FFFFFF"/>
              <w:right w:val="none" w:sz="0" w:space="0" w:color="FFFFFF"/>
            </w:tcBorders>
            <w:shd w:val="clear" w:color="auto" w:fill="EBF3FB"/>
            <w:tcMar>
              <w:top w:w="100" w:type="dxa"/>
              <w:left w:w="200" w:type="dxa"/>
              <w:bottom w:w="100" w:type="dxa"/>
              <w:right w:w="200" w:type="dxa"/>
            </w:tcMar>
          </w:tcPr>
          <w:p w14:paraId="1F85F1C5" w14:textId="77777777" w:rsidR="0056217C" w:rsidRDefault="006E3648">
            <w:pPr>
              <w:spacing w:after="80"/>
            </w:pPr>
            <w:r>
              <w:rPr>
                <w:b/>
                <w:bCs/>
                <w:color w:val="1558A0"/>
                <w:sz w:val="26"/>
                <w:szCs w:val="26"/>
              </w:rPr>
              <w:t xml:space="preserve">PASO 4: </w:t>
            </w:r>
            <w:r>
              <w:rPr>
                <w:b/>
                <w:bCs/>
                <w:color w:val="1F3864"/>
                <w:sz w:val="26"/>
                <w:szCs w:val="26"/>
              </w:rPr>
              <w:t>VISUALIZACIÓN EXPLORATORIA — Qué gráfico usar</w:t>
            </w:r>
          </w:p>
          <w:p w14:paraId="7098DE9E" w14:textId="77777777" w:rsidR="0056217C" w:rsidRDefault="006E3648">
            <w:pPr>
              <w:spacing w:before="160" w:after="60"/>
            </w:pPr>
            <w:r>
              <w:rPr>
                <w:b/>
                <w:bCs/>
                <w:color w:val="1F3864"/>
                <w:sz w:val="24"/>
                <w:szCs w:val="24"/>
              </w:rPr>
              <w:t>Selecciona según el tipo de variable:</w:t>
            </w:r>
          </w:p>
        </w:tc>
      </w:tr>
    </w:tbl>
    <w:p w14:paraId="4B6AD6CC" w14:textId="77777777" w:rsidR="0056217C" w:rsidRDefault="0056217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160"/>
      </w:tblGrid>
      <w:tr w:rsidR="0056217C" w14:paraId="333630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BF3410" w14:textId="77777777" w:rsidR="0056217C" w:rsidRDefault="006E3648">
            <w:r>
              <w:rPr>
                <w:b/>
                <w:bCs/>
                <w:color w:val="FFFFFF"/>
                <w:sz w:val="20"/>
                <w:szCs w:val="20"/>
              </w:rPr>
              <w:t>Gráfico</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3D2F7E" w14:textId="77777777" w:rsidR="0056217C" w:rsidRDefault="006E3648">
            <w:r>
              <w:rPr>
                <w:b/>
                <w:bCs/>
                <w:color w:val="FFFFFF"/>
                <w:sz w:val="20"/>
                <w:szCs w:val="20"/>
              </w:rPr>
              <w:t>Variable</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53BAE7" w14:textId="77777777" w:rsidR="0056217C" w:rsidRDefault="006E3648">
            <w:r>
              <w:rPr>
                <w:b/>
                <w:bCs/>
                <w:color w:val="FFFFFF"/>
                <w:sz w:val="20"/>
                <w:szCs w:val="20"/>
              </w:rPr>
              <w:t>Para qué sirve</w:t>
            </w:r>
          </w:p>
        </w:tc>
      </w:tr>
      <w:tr w:rsidR="0056217C" w14:paraId="70A11C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0F7E5F9" w14:textId="77777777" w:rsidR="0056217C" w:rsidRDefault="006E3648">
            <w:r>
              <w:rPr>
                <w:b/>
                <w:bCs/>
                <w:color w:val="1F3864"/>
                <w:sz w:val="20"/>
                <w:szCs w:val="20"/>
              </w:rPr>
              <w:t>Histograma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3E6737" w14:textId="77777777" w:rsidR="0056217C" w:rsidRDefault="006E3648">
            <w:r>
              <w:t>Cuantitativa</w:t>
            </w:r>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520A4FB8" w14:textId="77777777" w:rsidR="0056217C" w:rsidRDefault="006E3648">
            <w:r>
              <w:t>Ver distribución con intervalos iguales. Regla de Sturgess: c = 1 + 3.322·log N</w:t>
            </w:r>
          </w:p>
        </w:tc>
      </w:tr>
      <w:tr w:rsidR="0056217C" w14:paraId="5E15DA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FC23FC9" w14:textId="77777777" w:rsidR="0056217C" w:rsidRDefault="006E3648">
            <w:r>
              <w:rPr>
                <w:b/>
                <w:bCs/>
                <w:color w:val="1F3864"/>
                <w:sz w:val="20"/>
                <w:szCs w:val="20"/>
              </w:rPr>
              <w:lastRenderedPageBreak/>
              <w:t>Densidad (KDE)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15FBA2" w14:textId="77777777" w:rsidR="0056217C" w:rsidRDefault="006E3648">
            <w:r>
              <w:t>Cuantitativa</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86321D7" w14:textId="77777777" w:rsidR="0056217C" w:rsidRDefault="006E3648">
            <w:r>
              <w:t>Visualizar distribución suavizada; comparar grupos con variable cualitativa</w:t>
            </w:r>
          </w:p>
        </w:tc>
      </w:tr>
      <w:tr w:rsidR="0056217C" w14:paraId="16A8C5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75DA6C4" w14:textId="77777777" w:rsidR="0056217C" w:rsidRDefault="006E3648">
            <w:r>
              <w:rPr>
                <w:b/>
                <w:bCs/>
                <w:color w:val="1F3864"/>
                <w:sz w:val="20"/>
                <w:szCs w:val="20"/>
              </w:rPr>
              <w:t>Boxplot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D355F7" w14:textId="77777777" w:rsidR="0056217C" w:rsidRDefault="006E3648">
            <w:r>
              <w:t>Cuantitativa</w:t>
            </w:r>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7C95B75F" w14:textId="77777777" w:rsidR="0056217C" w:rsidRDefault="006E3648">
            <w:r>
              <w:t>Ver Q1, Q2, Q3, IQR y detectar outliers (puntos fuera de Q1−1.5·IQR y Q3+1.5·IQR)</w:t>
            </w:r>
          </w:p>
        </w:tc>
      </w:tr>
      <w:tr w:rsidR="0056217C" w14:paraId="256C23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39F4227" w14:textId="77777777" w:rsidR="0056217C" w:rsidRDefault="006E3648">
            <w:r>
              <w:rPr>
                <w:b/>
                <w:bCs/>
                <w:color w:val="1F3864"/>
                <w:sz w:val="20"/>
                <w:szCs w:val="20"/>
              </w:rPr>
              <w:t>Violin Plot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B9B0BA" w14:textId="77777777" w:rsidR="0056217C" w:rsidRDefault="006E3648">
            <w:r>
              <w:t>Cuantitativa</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1BDB240" w14:textId="77777777" w:rsidR="0056217C" w:rsidRDefault="006E3648">
            <w:r>
              <w:t>Similar al boxplot pero también muestra la densidad de valores</w:t>
            </w:r>
          </w:p>
        </w:tc>
      </w:tr>
      <w:tr w:rsidR="0056217C" w14:paraId="367C95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09FC449" w14:textId="77777777" w:rsidR="0056217C" w:rsidRDefault="006E3648">
            <w:r>
              <w:rPr>
                <w:b/>
                <w:bCs/>
                <w:color w:val="1F3864"/>
                <w:sz w:val="20"/>
                <w:szCs w:val="20"/>
              </w:rPr>
              <w:t>Bar Plot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39F478" w14:textId="77777777" w:rsidR="0056217C" w:rsidRDefault="006E3648">
            <w:r>
              <w:t>Cualitativa</w:t>
            </w:r>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6664722A" w14:textId="77777777" w:rsidR="0056217C" w:rsidRDefault="006E3648">
            <w:r>
              <w:t>Frecuencias de categorías (eje X = categoría, eje Y = valor numérico)</w:t>
            </w:r>
          </w:p>
        </w:tc>
      </w:tr>
      <w:tr w:rsidR="0056217C" w14:paraId="3B408A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481B8A1" w14:textId="77777777" w:rsidR="0056217C" w:rsidRDefault="006E3648">
            <w:r>
              <w:rPr>
                <w:b/>
                <w:bCs/>
                <w:color w:val="1F3864"/>
                <w:sz w:val="20"/>
                <w:szCs w:val="20"/>
              </w:rPr>
              <w:t>Pie Plot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94EF19" w14:textId="77777777" w:rsidR="0056217C" w:rsidRDefault="006E3648">
            <w:r>
              <w:t>Cualitativa</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FA58086" w14:textId="77777777" w:rsidR="0056217C" w:rsidRDefault="006E3648">
            <w:r>
              <w:t>Proporción de cada categoría respecto al total</w:t>
            </w:r>
          </w:p>
        </w:tc>
      </w:tr>
      <w:tr w:rsidR="0056217C" w14:paraId="44505D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61B452E" w14:textId="77777777" w:rsidR="0056217C" w:rsidRDefault="006E3648">
            <w:r>
              <w:rPr>
                <w:b/>
                <w:bCs/>
                <w:color w:val="1F3864"/>
                <w:sz w:val="20"/>
                <w:szCs w:val="20"/>
              </w:rPr>
              <w:t>Dispersión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39BED7" w14:textId="77777777" w:rsidR="0056217C" w:rsidRDefault="006E3648">
            <w:r>
              <w:t>2 Cuantitativas</w:t>
            </w:r>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755B22BB" w14:textId="77777777" w:rsidR="0056217C" w:rsidRDefault="006E3648">
            <w:r>
              <w:t>Analizar relación entre dos variables; útil previo a regresión lineal</w:t>
            </w:r>
          </w:p>
        </w:tc>
      </w:tr>
      <w:tr w:rsidR="0056217C" w14:paraId="60E11A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A319449" w14:textId="77777777" w:rsidR="0056217C" w:rsidRDefault="006E3648">
            <w:r>
              <w:rPr>
                <w:b/>
                <w:bCs/>
                <w:color w:val="1F3864"/>
                <w:sz w:val="20"/>
                <w:szCs w:val="20"/>
              </w:rPr>
              <w:t>Apilado 100%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12A044" w14:textId="77777777" w:rsidR="0056217C" w:rsidRDefault="006E3648">
            <w:r>
              <w:t>2 Cualitativas</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49B322F" w14:textId="77777777" w:rsidR="0056217C" w:rsidRDefault="006E3648">
            <w:r>
              <w:t>Proporción de una categoría dentro de otra; útil previo a clasificación</w:t>
            </w:r>
          </w:p>
        </w:tc>
      </w:tr>
    </w:tbl>
    <w:p w14:paraId="36D4C3DC" w14:textId="77777777" w:rsidR="0056217C" w:rsidRDefault="0056217C">
      <w:pPr>
        <w:spacing w:after="160"/>
      </w:pPr>
    </w:p>
    <w:p w14:paraId="1B6A9D00" w14:textId="77777777" w:rsidR="0056217C" w:rsidRDefault="006E364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217C" w14:paraId="327914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00000"/>
            <w:tcMar>
              <w:top w:w="100" w:type="dxa"/>
              <w:left w:w="200" w:type="dxa"/>
              <w:bottom w:w="100" w:type="dxa"/>
              <w:right w:w="200" w:type="dxa"/>
            </w:tcMar>
          </w:tcPr>
          <w:p w14:paraId="6415C6D0" w14:textId="77777777" w:rsidR="0056217C" w:rsidRDefault="006E3648">
            <w:pPr>
              <w:jc w:val="center"/>
            </w:pPr>
            <w:r>
              <w:rPr>
                <w:b/>
                <w:bCs/>
                <w:color w:val="FFFFFF"/>
                <w:sz w:val="30"/>
                <w:szCs w:val="30"/>
              </w:rPr>
              <w:lastRenderedPageBreak/>
              <w:t>BLOQUE 2: IDENTIFICACIÓN Y TRATAMIENTO DE VALORES FALTANTES</w:t>
            </w:r>
          </w:p>
        </w:tc>
      </w:tr>
    </w:tbl>
    <w:p w14:paraId="6A06AF92" w14:textId="77777777" w:rsidR="0056217C" w:rsidRDefault="0056217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8740"/>
      </w:tblGrid>
      <w:tr w:rsidR="0056217C" w14:paraId="37B4FFA8" w14:textId="77777777">
        <w:tblPrEx>
          <w:tblCellMar>
            <w:top w:w="0" w:type="dxa"/>
            <w:bottom w:w="0" w:type="dxa"/>
          </w:tblCellMar>
        </w:tblPrEx>
        <w:tc>
          <w:tcPr>
            <w:tcW w:w="620" w:type="dxa"/>
            <w:tcBorders>
              <w:top w:val="none" w:sz="0" w:space="0" w:color="FFFFFF"/>
              <w:left w:val="none" w:sz="0" w:space="0" w:color="FFFFFF"/>
              <w:bottom w:val="none" w:sz="0" w:space="0" w:color="FFFFFF"/>
              <w:right w:val="none" w:sz="0" w:space="0" w:color="FFFFFF"/>
            </w:tcBorders>
            <w:shd w:val="clear" w:color="auto" w:fill="1F3864"/>
            <w:tcMar>
              <w:top w:w="100" w:type="dxa"/>
              <w:left w:w="80" w:type="dxa"/>
              <w:bottom w:w="100" w:type="dxa"/>
              <w:right w:w="80" w:type="dxa"/>
            </w:tcMar>
            <w:vAlign w:val="center"/>
          </w:tcPr>
          <w:p w14:paraId="1D8A75F8" w14:textId="77777777" w:rsidR="0056217C" w:rsidRDefault="006E3648">
            <w:pPr>
              <w:jc w:val="center"/>
            </w:pPr>
            <w:r>
              <w:rPr>
                <w:b/>
                <w:bCs/>
                <w:color w:val="FFFFFF"/>
                <w:sz w:val="52"/>
                <w:szCs w:val="52"/>
              </w:rPr>
              <w:t>5</w:t>
            </w:r>
          </w:p>
        </w:tc>
        <w:tc>
          <w:tcPr>
            <w:tcW w:w="8740" w:type="dxa"/>
            <w:tcBorders>
              <w:top w:val="none" w:sz="0" w:space="0" w:color="FFFFFF"/>
              <w:left w:val="none" w:sz="0" w:space="0" w:color="FFFFFF"/>
              <w:bottom w:val="none" w:sz="0" w:space="0" w:color="FFFFFF"/>
              <w:right w:val="none" w:sz="0" w:space="0" w:color="FFFFFF"/>
            </w:tcBorders>
            <w:shd w:val="clear" w:color="auto" w:fill="EBF3FB"/>
            <w:tcMar>
              <w:top w:w="100" w:type="dxa"/>
              <w:left w:w="200" w:type="dxa"/>
              <w:bottom w:w="100" w:type="dxa"/>
              <w:right w:w="200" w:type="dxa"/>
            </w:tcMar>
          </w:tcPr>
          <w:p w14:paraId="63DC5D38" w14:textId="77777777" w:rsidR="0056217C" w:rsidRDefault="006E3648">
            <w:pPr>
              <w:spacing w:after="80"/>
            </w:pPr>
            <w:r>
              <w:rPr>
                <w:b/>
                <w:bCs/>
                <w:color w:val="1F3864"/>
                <w:sz w:val="26"/>
                <w:szCs w:val="26"/>
              </w:rPr>
              <w:t>PASO 5: IDENTIFICAR EL TIPO DE DATO FALTANTE</w:t>
            </w:r>
          </w:p>
          <w:p w14:paraId="17F11B0B" w14:textId="77777777" w:rsidR="0056217C" w:rsidRDefault="0056217C">
            <w:pPr>
              <w:spacing w:after="80"/>
            </w:pPr>
          </w:p>
          <w:p w14:paraId="17A7257A" w14:textId="77777777" w:rsidR="0056217C" w:rsidRDefault="006E3648">
            <w:pPr>
              <w:pStyle w:val="Prrafodelista"/>
              <w:numPr>
                <w:ilvl w:val="0"/>
                <w:numId w:val="2"/>
              </w:numPr>
              <w:spacing w:before="40" w:after="40"/>
            </w:pPr>
            <w:r>
              <w:rPr>
                <w:b/>
                <w:bCs/>
                <w:color w:val="1F3864"/>
              </w:rPr>
              <w:t xml:space="preserve">NA (Not Available): </w:t>
            </w:r>
            <w:r>
              <w:t>en cualquier operación, el resultado será NA. Se puede omitir con na.rm=TRUE.</w:t>
            </w:r>
          </w:p>
          <w:p w14:paraId="025580CE" w14:textId="77777777" w:rsidR="0056217C" w:rsidRDefault="006E3648">
            <w:pPr>
              <w:pStyle w:val="Prrafodelista"/>
              <w:numPr>
                <w:ilvl w:val="0"/>
                <w:numId w:val="2"/>
              </w:numPr>
              <w:spacing w:before="40" w:after="40"/>
            </w:pPr>
            <w:r>
              <w:rPr>
                <w:b/>
                <w:bCs/>
                <w:color w:val="1F3864"/>
              </w:rPr>
              <w:t xml:space="preserve">NaN (Not a Number): </w:t>
            </w:r>
            <w:r>
              <w:t>resultado de operaciones inválidas (ej: 0/0).</w:t>
            </w:r>
          </w:p>
          <w:p w14:paraId="253B1D41" w14:textId="77777777" w:rsidR="0056217C" w:rsidRDefault="006E3648">
            <w:pPr>
              <w:pStyle w:val="Prrafodelista"/>
              <w:numPr>
                <w:ilvl w:val="0"/>
                <w:numId w:val="2"/>
              </w:numPr>
              <w:spacing w:before="40" w:after="40"/>
            </w:pPr>
            <w:r>
              <w:rPr>
                <w:b/>
                <w:bCs/>
                <w:color w:val="1F3864"/>
              </w:rPr>
              <w:t xml:space="preserve">Inf / -Inf: </w:t>
            </w:r>
            <w:r>
              <w:t>valor infinito positivo o negativo.</w:t>
            </w:r>
          </w:p>
          <w:p w14:paraId="67DE05DA" w14:textId="77777777" w:rsidR="0056217C" w:rsidRDefault="006E3648">
            <w:pPr>
              <w:spacing w:before="160" w:after="60"/>
            </w:pPr>
            <w:r>
              <w:rPr>
                <w:b/>
                <w:bCs/>
                <w:color w:val="1F3864"/>
                <w:sz w:val="24"/>
                <w:szCs w:val="24"/>
              </w:rPr>
              <w:t>Tipos de ausencia:</w:t>
            </w:r>
          </w:p>
          <w:p w14:paraId="4B9378BA" w14:textId="77777777" w:rsidR="0056217C" w:rsidRDefault="006E3648">
            <w:pPr>
              <w:pStyle w:val="Prrafodelista"/>
              <w:numPr>
                <w:ilvl w:val="0"/>
                <w:numId w:val="2"/>
              </w:numPr>
              <w:spacing w:before="40" w:after="40"/>
            </w:pPr>
            <w:r>
              <w:rPr>
                <w:b/>
                <w:bCs/>
                <w:color w:val="1F3864"/>
              </w:rPr>
              <w:t xml:space="preserve">MCAR (Completamente Aleatorio): </w:t>
            </w:r>
            <w:r>
              <w:t>los faltantes no dependen de ninguna variable. Más manejable.</w:t>
            </w:r>
          </w:p>
          <w:p w14:paraId="738B4D10" w14:textId="77777777" w:rsidR="0056217C" w:rsidRDefault="006E3648">
            <w:pPr>
              <w:pStyle w:val="Prrafodelista"/>
              <w:numPr>
                <w:ilvl w:val="0"/>
                <w:numId w:val="2"/>
              </w:numPr>
              <w:spacing w:before="40" w:after="40"/>
            </w:pPr>
            <w:r>
              <w:rPr>
                <w:b/>
                <w:bCs/>
                <w:color w:val="1F3864"/>
              </w:rPr>
              <w:t xml:space="preserve">MAR (Aleatorio): </w:t>
            </w:r>
            <w:r>
              <w:t>los faltantes dependen de otras variables del dataset.</w:t>
            </w:r>
          </w:p>
          <w:p w14:paraId="42184251" w14:textId="77777777" w:rsidR="0056217C" w:rsidRDefault="006E3648">
            <w:pPr>
              <w:pStyle w:val="Prrafodelista"/>
              <w:numPr>
                <w:ilvl w:val="0"/>
                <w:numId w:val="2"/>
              </w:numPr>
              <w:spacing w:before="40" w:after="40"/>
            </w:pPr>
            <w:r>
              <w:rPr>
                <w:b/>
                <w:bCs/>
                <w:color w:val="1F3864"/>
              </w:rPr>
              <w:t xml:space="preserve">MNAR (No Aleatorio): </w:t>
            </w:r>
            <w:r>
              <w:t>los datos faltan de forma sistemática. Intenta recoletar la información.</w:t>
            </w:r>
          </w:p>
        </w:tc>
      </w:tr>
    </w:tbl>
    <w:p w14:paraId="35C0AEE4" w14:textId="77777777" w:rsidR="0056217C" w:rsidRDefault="0056217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6217C" w14:paraId="24CE7F3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023905" w14:textId="77777777" w:rsidR="0056217C" w:rsidRDefault="006E3648">
            <w:r>
              <w:rPr>
                <w:b/>
                <w:bCs/>
                <w:color w:val="FFFFFF"/>
                <w:sz w:val="20"/>
                <w:szCs w:val="20"/>
              </w:rPr>
              <w:t>% Faltantes</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5246A3" w14:textId="77777777" w:rsidR="0056217C" w:rsidRDefault="006E3648">
            <w:r>
              <w:rPr>
                <w:b/>
                <w:bCs/>
                <w:color w:val="FFFFFF"/>
                <w:sz w:val="20"/>
                <w:szCs w:val="20"/>
              </w:rPr>
              <w:t>Impacto</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6CC28B" w14:textId="77777777" w:rsidR="0056217C" w:rsidRDefault="006E3648">
            <w:r>
              <w:rPr>
                <w:b/>
                <w:bCs/>
                <w:color w:val="FFFFFF"/>
                <w:sz w:val="20"/>
                <w:szCs w:val="20"/>
              </w:rPr>
              <w:t>Acción sugerida</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70147A" w14:textId="77777777" w:rsidR="0056217C" w:rsidRDefault="006E3648">
            <w:r>
              <w:rPr>
                <w:b/>
                <w:bCs/>
                <w:color w:val="FFFFFF"/>
                <w:sz w:val="20"/>
                <w:szCs w:val="20"/>
              </w:rPr>
              <w:t>Urgencia</w:t>
            </w:r>
          </w:p>
        </w:tc>
      </w:tr>
      <w:tr w:rsidR="0056217C" w14:paraId="51C006B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20" w:type="dxa"/>
              <w:bottom w:w="70" w:type="dxa"/>
              <w:right w:w="120" w:type="dxa"/>
            </w:tcMar>
          </w:tcPr>
          <w:p w14:paraId="20F21960" w14:textId="77777777" w:rsidR="0056217C" w:rsidRDefault="006E3648">
            <w:r>
              <w:rPr>
                <w:b/>
                <w:bCs/>
                <w:sz w:val="20"/>
                <w:szCs w:val="20"/>
              </w:rPr>
              <w:t>&lt; 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C42F8D" w14:textId="77777777" w:rsidR="0056217C" w:rsidRDefault="006E3648">
            <w:r>
              <w:t>Trivial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60E620" w14:textId="77777777" w:rsidR="0056217C" w:rsidRDefault="006E3648">
            <w:r>
              <w:t>Eliminar o imputar</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20" w:type="dxa"/>
              <w:bottom w:w="70" w:type="dxa"/>
              <w:right w:w="120" w:type="dxa"/>
            </w:tcMar>
          </w:tcPr>
          <w:p w14:paraId="0F69326C" w14:textId="77777777" w:rsidR="0056217C" w:rsidRDefault="006E3648">
            <w:r>
              <w:rPr>
                <w:b/>
                <w:bCs/>
                <w:sz w:val="20"/>
                <w:szCs w:val="20"/>
              </w:rPr>
              <w:t>Baja</w:t>
            </w:r>
          </w:p>
        </w:tc>
      </w:tr>
      <w:tr w:rsidR="0056217C" w14:paraId="4F3C790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70" w:type="dxa"/>
              <w:left w:w="120" w:type="dxa"/>
              <w:bottom w:w="70" w:type="dxa"/>
              <w:right w:w="120" w:type="dxa"/>
            </w:tcMar>
          </w:tcPr>
          <w:p w14:paraId="4ECE7E22" w14:textId="77777777" w:rsidR="0056217C" w:rsidRDefault="006E3648">
            <w:r>
              <w:rPr>
                <w:b/>
                <w:bCs/>
                <w:sz w:val="20"/>
                <w:szCs w:val="20"/>
              </w:rPr>
              <w:t>1% – 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C9CE84" w14:textId="77777777" w:rsidR="0056217C" w:rsidRDefault="006E3648">
            <w:r>
              <w:t>Manejable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049AEE" w14:textId="77777777" w:rsidR="0056217C" w:rsidRDefault="006E3648">
            <w:r>
              <w:t>Imputar (media/mediana)</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70" w:type="dxa"/>
              <w:left w:w="120" w:type="dxa"/>
              <w:bottom w:w="70" w:type="dxa"/>
              <w:right w:w="120" w:type="dxa"/>
            </w:tcMar>
          </w:tcPr>
          <w:p w14:paraId="12B89BC4" w14:textId="77777777" w:rsidR="0056217C" w:rsidRDefault="006E3648">
            <w:r>
              <w:rPr>
                <w:b/>
                <w:bCs/>
                <w:sz w:val="20"/>
                <w:szCs w:val="20"/>
              </w:rPr>
              <w:t>Media</w:t>
            </w:r>
          </w:p>
        </w:tc>
      </w:tr>
      <w:tr w:rsidR="0056217C" w14:paraId="5EE3B5E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20" w:type="dxa"/>
              <w:bottom w:w="70" w:type="dxa"/>
              <w:right w:w="120" w:type="dxa"/>
            </w:tcMar>
          </w:tcPr>
          <w:p w14:paraId="5DFCF988" w14:textId="77777777" w:rsidR="0056217C" w:rsidRDefault="006E3648">
            <w:r>
              <w:rPr>
                <w:b/>
                <w:bCs/>
                <w:sz w:val="20"/>
                <w:szCs w:val="20"/>
              </w:rPr>
              <w:t>5% – 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FDC261" w14:textId="77777777" w:rsidR="0056217C" w:rsidRDefault="006E3648">
            <w:r>
              <w:t>Requiere métodos sofisticados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16D343" w14:textId="77777777" w:rsidR="0056217C" w:rsidRDefault="006E3648">
            <w:r>
              <w:t>KNN, regresión múltiple</w:t>
            </w:r>
          </w:p>
        </w:tc>
        <w:tc>
          <w:tcPr>
            <w:tcW w:w="234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20" w:type="dxa"/>
              <w:bottom w:w="70" w:type="dxa"/>
              <w:right w:w="120" w:type="dxa"/>
            </w:tcMar>
          </w:tcPr>
          <w:p w14:paraId="0CB38AE2" w14:textId="77777777" w:rsidR="0056217C" w:rsidRDefault="006E3648">
            <w:r>
              <w:rPr>
                <w:b/>
                <w:bCs/>
                <w:sz w:val="20"/>
                <w:szCs w:val="20"/>
              </w:rPr>
              <w:t>Alta</w:t>
            </w:r>
          </w:p>
        </w:tc>
      </w:tr>
      <w:tr w:rsidR="0056217C" w14:paraId="5503FF4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20" w:type="dxa"/>
              <w:bottom w:w="70" w:type="dxa"/>
              <w:right w:w="120" w:type="dxa"/>
            </w:tcMar>
          </w:tcPr>
          <w:p w14:paraId="60C6226D" w14:textId="77777777" w:rsidR="0056217C" w:rsidRDefault="006E3648">
            <w:r>
              <w:rPr>
                <w:b/>
                <w:bCs/>
                <w:sz w:val="20"/>
                <w:szCs w:val="20"/>
              </w:rPr>
              <w:t>&gt; 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23A2B0" w14:textId="77777777" w:rsidR="0056217C" w:rsidRDefault="006E3648">
            <w:r>
              <w:t>Interpretación perjudicial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2513C6" w14:textId="77777777" w:rsidR="0056217C" w:rsidRDefault="006E3648">
            <w:r>
              <w:t>Analizar causa raíz, recoletar</w:t>
            </w:r>
          </w:p>
        </w:tc>
        <w:tc>
          <w:tcPr>
            <w:tcW w:w="234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20" w:type="dxa"/>
              <w:bottom w:w="70" w:type="dxa"/>
              <w:right w:w="120" w:type="dxa"/>
            </w:tcMar>
          </w:tcPr>
          <w:p w14:paraId="1F748AF8" w14:textId="77777777" w:rsidR="0056217C" w:rsidRDefault="006E3648">
            <w:r>
              <w:rPr>
                <w:b/>
                <w:bCs/>
                <w:sz w:val="20"/>
                <w:szCs w:val="20"/>
              </w:rPr>
              <w:t>Crítica</w:t>
            </w:r>
          </w:p>
        </w:tc>
      </w:tr>
    </w:tbl>
    <w:p w14:paraId="1564D63B" w14:textId="77777777" w:rsidR="0056217C" w:rsidRDefault="0056217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8740"/>
      </w:tblGrid>
      <w:tr w:rsidR="0056217C" w14:paraId="4B8C5F9D" w14:textId="77777777">
        <w:tblPrEx>
          <w:tblCellMar>
            <w:top w:w="0" w:type="dxa"/>
            <w:bottom w:w="0" w:type="dxa"/>
          </w:tblCellMar>
        </w:tblPrEx>
        <w:tc>
          <w:tcPr>
            <w:tcW w:w="620" w:type="dxa"/>
            <w:tcBorders>
              <w:top w:val="none" w:sz="0" w:space="0" w:color="FFFFFF"/>
              <w:left w:val="none" w:sz="0" w:space="0" w:color="FFFFFF"/>
              <w:bottom w:val="none" w:sz="0" w:space="0" w:color="FFFFFF"/>
              <w:right w:val="none" w:sz="0" w:space="0" w:color="FFFFFF"/>
            </w:tcBorders>
            <w:shd w:val="clear" w:color="auto" w:fill="1558A0"/>
            <w:tcMar>
              <w:top w:w="100" w:type="dxa"/>
              <w:left w:w="80" w:type="dxa"/>
              <w:bottom w:w="100" w:type="dxa"/>
              <w:right w:w="80" w:type="dxa"/>
            </w:tcMar>
            <w:vAlign w:val="center"/>
          </w:tcPr>
          <w:p w14:paraId="587B58F1" w14:textId="77777777" w:rsidR="0056217C" w:rsidRDefault="006E3648">
            <w:pPr>
              <w:jc w:val="center"/>
            </w:pPr>
            <w:r>
              <w:rPr>
                <w:b/>
                <w:bCs/>
                <w:color w:val="FFFFFF"/>
                <w:sz w:val="52"/>
                <w:szCs w:val="52"/>
              </w:rPr>
              <w:t>6</w:t>
            </w:r>
          </w:p>
        </w:tc>
        <w:tc>
          <w:tcPr>
            <w:tcW w:w="8740" w:type="dxa"/>
            <w:tcBorders>
              <w:top w:val="none" w:sz="0" w:space="0" w:color="FFFFFF"/>
              <w:left w:val="none" w:sz="0" w:space="0" w:color="FFFFFF"/>
              <w:bottom w:val="none" w:sz="0" w:space="0" w:color="FFFFFF"/>
              <w:right w:val="none" w:sz="0" w:space="0" w:color="FFFFFF"/>
            </w:tcBorders>
            <w:shd w:val="clear" w:color="auto" w:fill="EBF3FB"/>
            <w:tcMar>
              <w:top w:w="100" w:type="dxa"/>
              <w:left w:w="200" w:type="dxa"/>
              <w:bottom w:w="100" w:type="dxa"/>
              <w:right w:w="200" w:type="dxa"/>
            </w:tcMar>
          </w:tcPr>
          <w:p w14:paraId="0F1008A5" w14:textId="77777777" w:rsidR="0056217C" w:rsidRDefault="006E3648">
            <w:pPr>
              <w:spacing w:after="80"/>
            </w:pPr>
            <w:r>
              <w:rPr>
                <w:b/>
                <w:bCs/>
                <w:color w:val="1558A0"/>
                <w:sz w:val="26"/>
                <w:szCs w:val="26"/>
              </w:rPr>
              <w:t xml:space="preserve">PASO 6: </w:t>
            </w:r>
            <w:r>
              <w:rPr>
                <w:b/>
                <w:bCs/>
                <w:color w:val="1F3864"/>
                <w:sz w:val="26"/>
                <w:szCs w:val="26"/>
              </w:rPr>
              <w:t>ELEGIR LA TÉCNICA DE TRATAMIENTO</w:t>
            </w:r>
          </w:p>
          <w:p w14:paraId="7528556A" w14:textId="77777777" w:rsidR="0056217C" w:rsidRDefault="006E3648">
            <w:pPr>
              <w:spacing w:before="160" w:after="60"/>
            </w:pPr>
            <w:r>
              <w:rPr>
                <w:b/>
                <w:bCs/>
                <w:color w:val="1F3864"/>
                <w:sz w:val="24"/>
                <w:szCs w:val="24"/>
              </w:rPr>
              <w:t>Opción A — Descarte (solo si faltantes ≤ 10%)</w:t>
            </w:r>
          </w:p>
          <w:p w14:paraId="2761BB8B" w14:textId="77777777" w:rsidR="0056217C" w:rsidRDefault="006E3648">
            <w:pPr>
              <w:pStyle w:val="Prrafodelista"/>
              <w:numPr>
                <w:ilvl w:val="0"/>
                <w:numId w:val="2"/>
              </w:numPr>
              <w:spacing w:before="40" w:after="40"/>
            </w:pPr>
            <w:r>
              <w:rPr>
                <w:b/>
                <w:bCs/>
                <w:color w:val="1F3864"/>
              </w:rPr>
              <w:t xml:space="preserve">Eliminación de lista (listwise): </w:t>
            </w:r>
            <w:r>
              <w:t>elimina toda la fila si hay al menos un faltante. Pierde información.</w:t>
            </w:r>
          </w:p>
          <w:p w14:paraId="6B649D08" w14:textId="77777777" w:rsidR="0056217C" w:rsidRDefault="006E3648">
            <w:pPr>
              <w:pStyle w:val="Prrafodelista"/>
              <w:numPr>
                <w:ilvl w:val="0"/>
                <w:numId w:val="2"/>
              </w:numPr>
              <w:spacing w:before="40" w:after="40"/>
            </w:pPr>
            <w:r>
              <w:rPr>
                <w:b/>
                <w:bCs/>
                <w:color w:val="1F3864"/>
              </w:rPr>
              <w:t xml:space="preserve">Eliminación por pares (pairwise): </w:t>
            </w:r>
            <w:r>
              <w:t>solo excluye el par en el análisis específico. Preserva más datos.</w:t>
            </w:r>
          </w:p>
          <w:p w14:paraId="0DE93E6F" w14:textId="77777777" w:rsidR="0056217C" w:rsidRDefault="006E3648">
            <w:pPr>
              <w:spacing w:before="160" w:after="60"/>
            </w:pPr>
            <w:r>
              <w:rPr>
                <w:b/>
                <w:bCs/>
                <w:color w:val="1F3864"/>
                <w:sz w:val="24"/>
                <w:szCs w:val="24"/>
              </w:rPr>
              <w:t>Opción B — Imputación (reemplazar con valor estimado)</w:t>
            </w:r>
          </w:p>
          <w:p w14:paraId="480CEBFC" w14:textId="77777777" w:rsidR="0056217C" w:rsidRDefault="006E3648">
            <w:pPr>
              <w:pStyle w:val="Prrafodelista"/>
              <w:numPr>
                <w:ilvl w:val="0"/>
                <w:numId w:val="2"/>
              </w:numPr>
              <w:spacing w:before="40" w:after="40"/>
            </w:pPr>
            <w:r>
              <w:rPr>
                <w:b/>
                <w:bCs/>
                <w:color w:val="1F3864"/>
              </w:rPr>
              <w:t xml:space="preserve">Por Media: </w:t>
            </w:r>
            <w:r>
              <w:t>para variables numéricas sin outliers y distribución normal.</w:t>
            </w:r>
          </w:p>
          <w:p w14:paraId="32C5FD36" w14:textId="77777777" w:rsidR="0056217C" w:rsidRDefault="006E3648">
            <w:pPr>
              <w:pStyle w:val="Prrafodelista"/>
              <w:numPr>
                <w:ilvl w:val="0"/>
                <w:numId w:val="2"/>
              </w:numPr>
              <w:spacing w:before="40" w:after="40"/>
            </w:pPr>
            <w:r>
              <w:rPr>
                <w:b/>
                <w:bCs/>
                <w:color w:val="1F3864"/>
              </w:rPr>
              <w:t xml:space="preserve">Por Mediana: </w:t>
            </w:r>
            <w:r>
              <w:t>para variables numéricas con distribución asimétrica u outliers.</w:t>
            </w:r>
          </w:p>
          <w:p w14:paraId="708FD236" w14:textId="77777777" w:rsidR="0056217C" w:rsidRDefault="006E3648">
            <w:pPr>
              <w:pStyle w:val="Prrafodelista"/>
              <w:numPr>
                <w:ilvl w:val="0"/>
                <w:numId w:val="2"/>
              </w:numPr>
              <w:spacing w:before="40" w:after="40"/>
            </w:pPr>
            <w:r>
              <w:rPr>
                <w:b/>
                <w:bCs/>
                <w:color w:val="1F3864"/>
              </w:rPr>
              <w:t xml:space="preserve">Por Moda: </w:t>
            </w:r>
            <w:r>
              <w:t>para variables categóricas.</w:t>
            </w:r>
          </w:p>
          <w:p w14:paraId="58805A67" w14:textId="77777777" w:rsidR="0056217C" w:rsidRDefault="006E3648">
            <w:pPr>
              <w:pStyle w:val="Prrafodelista"/>
              <w:numPr>
                <w:ilvl w:val="0"/>
                <w:numId w:val="2"/>
              </w:numPr>
              <w:spacing w:before="40" w:after="40"/>
            </w:pPr>
            <w:r>
              <w:rPr>
                <w:b/>
                <w:bCs/>
                <w:color w:val="1F3864"/>
              </w:rPr>
              <w:t xml:space="preserve">Por Regresión: </w:t>
            </w:r>
            <w:r>
              <w:t>usa las otras variables para predecir el valor faltante. Más preciso.</w:t>
            </w:r>
          </w:p>
          <w:p w14:paraId="4F18F3C3" w14:textId="77777777" w:rsidR="0056217C" w:rsidRDefault="006E3648">
            <w:pPr>
              <w:pStyle w:val="Prrafodelista"/>
              <w:numPr>
                <w:ilvl w:val="0"/>
                <w:numId w:val="2"/>
              </w:numPr>
              <w:spacing w:before="40" w:after="40"/>
            </w:pPr>
            <w:r>
              <w:rPr>
                <w:b/>
                <w:bCs/>
                <w:color w:val="1F3864"/>
              </w:rPr>
              <w:t xml:space="preserve">K-NN (k vecinos más cercanos): </w:t>
            </w:r>
            <w:r>
              <w:t>numérica → media de k vecinos; categórica → moda de k vecinos. Muy efectivo.</w:t>
            </w:r>
          </w:p>
          <w:p w14:paraId="0B4C7196" w14:textId="77777777" w:rsidR="0056217C" w:rsidRDefault="006E3648">
            <w:pPr>
              <w:spacing w:before="160" w:after="60"/>
            </w:pPr>
            <w:r>
              <w:rPr>
                <w:b/>
                <w:bCs/>
                <w:color w:val="1F3864"/>
                <w:sz w:val="24"/>
                <w:szCs w:val="24"/>
              </w:rPr>
              <w:t>Opción C — Mantener</w:t>
            </w:r>
          </w:p>
          <w:p w14:paraId="0EAE30A2" w14:textId="77777777" w:rsidR="0056217C" w:rsidRDefault="006E3648">
            <w:pPr>
              <w:pStyle w:val="Prrafodelista"/>
              <w:numPr>
                <w:ilvl w:val="0"/>
                <w:numId w:val="2"/>
              </w:numPr>
              <w:spacing w:before="40" w:after="40"/>
            </w:pPr>
            <w:r>
              <w:rPr>
                <w:b/>
                <w:bCs/>
                <w:color w:val="1F3864"/>
              </w:rPr>
              <w:lastRenderedPageBreak/>
              <w:t xml:space="preserve">Algunos algoritmos </w:t>
            </w:r>
            <w:r>
              <w:t>(como árboles de decisión) pueden manejar valores NA directamente.</w:t>
            </w:r>
          </w:p>
        </w:tc>
      </w:tr>
    </w:tbl>
    <w:p w14:paraId="633CDCAE" w14:textId="77777777" w:rsidR="0056217C" w:rsidRDefault="0056217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217C" w14:paraId="3E9822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2EFDA"/>
            <w:tcMar>
              <w:top w:w="100" w:type="dxa"/>
              <w:left w:w="200" w:type="dxa"/>
              <w:bottom w:w="100" w:type="dxa"/>
              <w:right w:w="200" w:type="dxa"/>
            </w:tcMar>
          </w:tcPr>
          <w:p w14:paraId="30EAE677" w14:textId="77777777" w:rsidR="0056217C" w:rsidRDefault="006E3648">
            <w:r>
              <w:rPr>
                <w:b/>
                <w:bCs/>
                <w:color w:val="107A43"/>
              </w:rPr>
              <w:t>💡</w:t>
            </w:r>
            <w:r>
              <w:rPr>
                <w:b/>
                <w:bCs/>
                <w:color w:val="107A43"/>
              </w:rPr>
              <w:t xml:space="preserve"> TIP CLAVE: </w:t>
            </w:r>
            <w:r>
              <w:t>Con pocos faltantes la diferencia entre eliminar e imputar es mínima. La imputación por media y por mediana dan resultados similares. Ante la duda, usa la mediana.</w:t>
            </w:r>
          </w:p>
        </w:tc>
      </w:tr>
    </w:tbl>
    <w:p w14:paraId="6D669B82" w14:textId="77777777" w:rsidR="0056217C" w:rsidRDefault="0056217C">
      <w:pPr>
        <w:spacing w:after="160"/>
      </w:pPr>
    </w:p>
    <w:p w14:paraId="1468B527" w14:textId="77777777" w:rsidR="0056217C" w:rsidRDefault="006E364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217C" w14:paraId="11861A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00000"/>
            <w:tcMar>
              <w:top w:w="100" w:type="dxa"/>
              <w:left w:w="200" w:type="dxa"/>
              <w:bottom w:w="100" w:type="dxa"/>
              <w:right w:w="200" w:type="dxa"/>
            </w:tcMar>
          </w:tcPr>
          <w:p w14:paraId="0FFA5471" w14:textId="77777777" w:rsidR="0056217C" w:rsidRDefault="006E3648">
            <w:pPr>
              <w:jc w:val="center"/>
            </w:pPr>
            <w:r>
              <w:rPr>
                <w:b/>
                <w:bCs/>
                <w:color w:val="FFFFFF"/>
                <w:sz w:val="30"/>
                <w:szCs w:val="30"/>
              </w:rPr>
              <w:lastRenderedPageBreak/>
              <w:t>BLOQUE 3: TRANSFORMACIÓN Y ESCALADO DE DATOS</w:t>
            </w:r>
          </w:p>
        </w:tc>
      </w:tr>
    </w:tbl>
    <w:p w14:paraId="60A6900D" w14:textId="77777777" w:rsidR="0056217C" w:rsidRDefault="0056217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8740"/>
      </w:tblGrid>
      <w:tr w:rsidR="0056217C" w14:paraId="67B4845E" w14:textId="77777777">
        <w:tblPrEx>
          <w:tblCellMar>
            <w:top w:w="0" w:type="dxa"/>
            <w:bottom w:w="0" w:type="dxa"/>
          </w:tblCellMar>
        </w:tblPrEx>
        <w:tc>
          <w:tcPr>
            <w:tcW w:w="620" w:type="dxa"/>
            <w:tcBorders>
              <w:top w:val="none" w:sz="0" w:space="0" w:color="FFFFFF"/>
              <w:left w:val="none" w:sz="0" w:space="0" w:color="FFFFFF"/>
              <w:bottom w:val="none" w:sz="0" w:space="0" w:color="FFFFFF"/>
              <w:right w:val="none" w:sz="0" w:space="0" w:color="FFFFFF"/>
            </w:tcBorders>
            <w:shd w:val="clear" w:color="auto" w:fill="1F3864"/>
            <w:tcMar>
              <w:top w:w="100" w:type="dxa"/>
              <w:left w:w="80" w:type="dxa"/>
              <w:bottom w:w="100" w:type="dxa"/>
              <w:right w:w="80" w:type="dxa"/>
            </w:tcMar>
            <w:vAlign w:val="center"/>
          </w:tcPr>
          <w:p w14:paraId="70F137E8" w14:textId="77777777" w:rsidR="0056217C" w:rsidRDefault="006E3648">
            <w:pPr>
              <w:jc w:val="center"/>
            </w:pPr>
            <w:r>
              <w:rPr>
                <w:b/>
                <w:bCs/>
                <w:color w:val="FFFFFF"/>
                <w:sz w:val="52"/>
                <w:szCs w:val="52"/>
              </w:rPr>
              <w:t>7</w:t>
            </w:r>
          </w:p>
        </w:tc>
        <w:tc>
          <w:tcPr>
            <w:tcW w:w="8740" w:type="dxa"/>
            <w:tcBorders>
              <w:top w:val="none" w:sz="0" w:space="0" w:color="FFFFFF"/>
              <w:left w:val="none" w:sz="0" w:space="0" w:color="FFFFFF"/>
              <w:bottom w:val="none" w:sz="0" w:space="0" w:color="FFFFFF"/>
              <w:right w:val="none" w:sz="0" w:space="0" w:color="FFFFFF"/>
            </w:tcBorders>
            <w:shd w:val="clear" w:color="auto" w:fill="EBF3FB"/>
            <w:tcMar>
              <w:top w:w="100" w:type="dxa"/>
              <w:left w:w="200" w:type="dxa"/>
              <w:bottom w:w="100" w:type="dxa"/>
              <w:right w:w="200" w:type="dxa"/>
            </w:tcMar>
          </w:tcPr>
          <w:p w14:paraId="70FAC2C7" w14:textId="77777777" w:rsidR="0056217C" w:rsidRDefault="006E3648">
            <w:pPr>
              <w:spacing w:after="80"/>
            </w:pPr>
            <w:r>
              <w:rPr>
                <w:b/>
                <w:bCs/>
                <w:color w:val="1F3864"/>
                <w:sz w:val="26"/>
                <w:szCs w:val="26"/>
              </w:rPr>
              <w:t>PASO 7: ESCALAR LAS VARIABLES NUMÉRICAS — Elegir el método correcto</w:t>
            </w:r>
          </w:p>
          <w:p w14:paraId="5F0F441A" w14:textId="77777777" w:rsidR="0056217C" w:rsidRDefault="006E3648">
            <w:pPr>
              <w:spacing w:before="160" w:after="60"/>
            </w:pPr>
            <w:r>
              <w:rPr>
                <w:b/>
                <w:bCs/>
                <w:color w:val="1F3864"/>
                <w:sz w:val="24"/>
                <w:szCs w:val="24"/>
              </w:rPr>
              <w:t>Compara los 4 métodos:</w:t>
            </w:r>
          </w:p>
        </w:tc>
      </w:tr>
    </w:tbl>
    <w:p w14:paraId="1346EBB5" w14:textId="77777777" w:rsidR="0056217C" w:rsidRDefault="0056217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3"/>
        <w:gridCol w:w="2563"/>
        <w:gridCol w:w="1499"/>
        <w:gridCol w:w="3515"/>
      </w:tblGrid>
      <w:tr w:rsidR="0056217C" w14:paraId="1985BD9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CD4543" w14:textId="77777777" w:rsidR="0056217C" w:rsidRDefault="006E3648">
            <w:r>
              <w:rPr>
                <w:b/>
                <w:bCs/>
                <w:color w:val="FFFFFF"/>
                <w:sz w:val="20"/>
                <w:szCs w:val="20"/>
              </w:rPr>
              <w:t>Método</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E6F242" w14:textId="77777777" w:rsidR="0056217C" w:rsidRDefault="006E3648">
            <w:r>
              <w:rPr>
                <w:b/>
                <w:bCs/>
                <w:color w:val="FFFFFF"/>
                <w:sz w:val="20"/>
                <w:szCs w:val="20"/>
              </w:rPr>
              <w:t>Fórmula</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E89C6D" w14:textId="77777777" w:rsidR="0056217C" w:rsidRDefault="006E3648">
            <w:r>
              <w:rPr>
                <w:b/>
                <w:bCs/>
                <w:color w:val="FFFFFF"/>
                <w:sz w:val="20"/>
                <w:szCs w:val="20"/>
              </w:rPr>
              <w:t>Rango</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C5E241" w14:textId="77777777" w:rsidR="0056217C" w:rsidRDefault="006E3648">
            <w:r>
              <w:rPr>
                <w:b/>
                <w:bCs/>
                <w:color w:val="FFFFFF"/>
                <w:sz w:val="20"/>
                <w:szCs w:val="20"/>
              </w:rPr>
              <w:t>Cuándo usar</w:t>
            </w:r>
          </w:p>
        </w:tc>
      </w:tr>
      <w:tr w:rsidR="0056217C" w14:paraId="0E00C43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20" w:type="dxa"/>
              <w:bottom w:w="70" w:type="dxa"/>
              <w:right w:w="120" w:type="dxa"/>
            </w:tcMar>
          </w:tcPr>
          <w:p w14:paraId="3AC72BDD" w14:textId="77777777" w:rsidR="0056217C" w:rsidRDefault="006E3648">
            <w:r>
              <w:rPr>
                <w:b/>
                <w:bCs/>
                <w:color w:val="1F3864"/>
                <w:sz w:val="20"/>
                <w:szCs w:val="20"/>
              </w:rPr>
              <w:t>MinMaxScaler</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EA873E" w14:textId="77777777" w:rsidR="0056217C" w:rsidRDefault="006E3648">
            <w:r>
              <w:t>(X−Xmin)/(Xmax−Xmin)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5313B8" w14:textId="77777777" w:rsidR="0056217C" w:rsidRDefault="006E3648">
            <w:r>
              <w:t>[0, 1]</w:t>
            </w:r>
          </w:p>
        </w:tc>
        <w:tc>
          <w:tcPr>
            <w:tcW w:w="396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20" w:type="dxa"/>
              <w:bottom w:w="70" w:type="dxa"/>
              <w:right w:w="120" w:type="dxa"/>
            </w:tcMar>
          </w:tcPr>
          <w:p w14:paraId="3B28242E" w14:textId="77777777" w:rsidR="0056217C" w:rsidRDefault="006E3648">
            <w:r>
              <w:t>Solo si NO hay outliers. Un outlier extremo aplasta todos los demás valores.</w:t>
            </w:r>
          </w:p>
        </w:tc>
      </w:tr>
      <w:tr w:rsidR="0056217C" w14:paraId="53488DF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4E753598" w14:textId="77777777" w:rsidR="0056217C" w:rsidRDefault="006E3648">
            <w:r>
              <w:rPr>
                <w:b/>
                <w:bCs/>
                <w:color w:val="1F3864"/>
                <w:sz w:val="20"/>
                <w:szCs w:val="20"/>
              </w:rPr>
              <w:t>StandardScaler (Z-Score)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95F578" w14:textId="77777777" w:rsidR="0056217C" w:rsidRDefault="006E3648">
            <w:r>
              <w:t>Z = (X−μ) / σ</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F6A99F" w14:textId="77777777" w:rsidR="0056217C" w:rsidRDefault="006E3648">
            <w:r>
              <w:t>(−∞, +∞)</w:t>
            </w:r>
          </w:p>
        </w:tc>
        <w:tc>
          <w:tcPr>
            <w:tcW w:w="396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41D63F56" w14:textId="77777777" w:rsidR="0056217C" w:rsidRDefault="006E3648">
            <w:r>
              <w:t>PCA, SVM, Regresión Lineal, distribución normal. Menos sensible a outliers que MinMax.</w:t>
            </w:r>
          </w:p>
        </w:tc>
      </w:tr>
      <w:tr w:rsidR="0056217C" w14:paraId="7FC814D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20" w:type="dxa"/>
              <w:bottom w:w="70" w:type="dxa"/>
              <w:right w:w="120" w:type="dxa"/>
            </w:tcMar>
          </w:tcPr>
          <w:p w14:paraId="217A769A" w14:textId="77777777" w:rsidR="0056217C" w:rsidRDefault="006E3648">
            <w:r>
              <w:rPr>
                <w:b/>
                <w:bCs/>
                <w:color w:val="1F3864"/>
                <w:sz w:val="20"/>
                <w:szCs w:val="20"/>
              </w:rPr>
              <w:t>RobustScaler ★</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24A4D2" w14:textId="77777777" w:rsidR="0056217C" w:rsidRDefault="006E3648">
            <w:r>
              <w:t>(X−Mediana) / IQR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D3F2F2" w14:textId="77777777" w:rsidR="0056217C" w:rsidRDefault="006E3648">
            <w:r>
              <w:t>Libre</w:t>
            </w:r>
          </w:p>
        </w:tc>
        <w:tc>
          <w:tcPr>
            <w:tcW w:w="396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20" w:type="dxa"/>
              <w:bottom w:w="70" w:type="dxa"/>
              <w:right w:w="120" w:type="dxa"/>
            </w:tcMar>
          </w:tcPr>
          <w:p w14:paraId="181BDBB3" w14:textId="77777777" w:rsidR="0056217C" w:rsidRDefault="006E3648">
            <w:r>
              <w:t>SI HAY OUTLIERS. Opción por defecto segura. Usa mediana e IQR en lugar de media y desv.</w:t>
            </w:r>
          </w:p>
        </w:tc>
      </w:tr>
      <w:tr w:rsidR="0056217C" w14:paraId="5F5A85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9D3FFB4" w14:textId="77777777" w:rsidR="0056217C" w:rsidRDefault="006E3648">
            <w:r>
              <w:rPr>
                <w:b/>
                <w:bCs/>
                <w:color w:val="1F3864"/>
                <w:sz w:val="20"/>
                <w:szCs w:val="20"/>
              </w:rPr>
              <w:t>Normalizer (filas)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056B71" w14:textId="77777777" w:rsidR="0056217C" w:rsidRDefault="006E3648">
            <w:r>
              <w:t>Fila / norma L2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F799BB" w14:textId="77777777" w:rsidR="0056217C" w:rsidRDefault="006E3648">
            <w:r>
              <w:t>Norma=1/fila</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4D15FF2" w14:textId="77777777" w:rsidR="0056217C" w:rsidRDefault="006E3648">
            <w:r>
              <w:t>TF-IDF, embeddings, similitud de cosenos. Escala FILAS, no columnas.</w:t>
            </w:r>
          </w:p>
        </w:tc>
      </w:tr>
    </w:tbl>
    <w:p w14:paraId="2EC26CBB" w14:textId="77777777" w:rsidR="0056217C" w:rsidRDefault="0056217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217C" w14:paraId="5E666D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2EFDA"/>
            <w:tcMar>
              <w:top w:w="100" w:type="dxa"/>
              <w:left w:w="200" w:type="dxa"/>
              <w:bottom w:w="100" w:type="dxa"/>
              <w:right w:w="200" w:type="dxa"/>
            </w:tcMar>
          </w:tcPr>
          <w:p w14:paraId="73D21B18" w14:textId="77777777" w:rsidR="0056217C" w:rsidRDefault="006E3648">
            <w:r>
              <w:rPr>
                <w:b/>
                <w:bCs/>
                <w:color w:val="107A43"/>
              </w:rPr>
              <w:t>🛡</w:t>
            </w:r>
            <w:r>
              <w:rPr>
                <w:b/>
                <w:bCs/>
                <w:color w:val="107A43"/>
              </w:rPr>
              <w:t>️</w:t>
            </w:r>
            <w:r>
              <w:rPr>
                <w:b/>
                <w:bCs/>
                <w:color w:val="107A43"/>
              </w:rPr>
              <w:t xml:space="preserve"> REGLA DE ORO: </w:t>
            </w:r>
            <w:r>
              <w:t>Si dudas qué escalador usar → usa RobustScaler. Es tu opción por defecto segura porque no se ve afectado por outliers extremos.</w:t>
            </w:r>
          </w:p>
        </w:tc>
      </w:tr>
    </w:tbl>
    <w:p w14:paraId="1A8DD065" w14:textId="77777777" w:rsidR="0056217C" w:rsidRDefault="0056217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8740"/>
      </w:tblGrid>
      <w:tr w:rsidR="0056217C" w14:paraId="289BACB6" w14:textId="77777777">
        <w:tblPrEx>
          <w:tblCellMar>
            <w:top w:w="0" w:type="dxa"/>
            <w:bottom w:w="0" w:type="dxa"/>
          </w:tblCellMar>
        </w:tblPrEx>
        <w:tc>
          <w:tcPr>
            <w:tcW w:w="620" w:type="dxa"/>
            <w:tcBorders>
              <w:top w:val="none" w:sz="0" w:space="0" w:color="FFFFFF"/>
              <w:left w:val="none" w:sz="0" w:space="0" w:color="FFFFFF"/>
              <w:bottom w:val="none" w:sz="0" w:space="0" w:color="FFFFFF"/>
              <w:right w:val="none" w:sz="0" w:space="0" w:color="FFFFFF"/>
            </w:tcBorders>
            <w:shd w:val="clear" w:color="auto" w:fill="1558A0"/>
            <w:tcMar>
              <w:top w:w="100" w:type="dxa"/>
              <w:left w:w="80" w:type="dxa"/>
              <w:bottom w:w="100" w:type="dxa"/>
              <w:right w:w="80" w:type="dxa"/>
            </w:tcMar>
            <w:vAlign w:val="center"/>
          </w:tcPr>
          <w:p w14:paraId="4D808483" w14:textId="77777777" w:rsidR="0056217C" w:rsidRDefault="006E3648">
            <w:pPr>
              <w:jc w:val="center"/>
            </w:pPr>
            <w:r>
              <w:rPr>
                <w:b/>
                <w:bCs/>
                <w:color w:val="FFFFFF"/>
                <w:sz w:val="52"/>
                <w:szCs w:val="52"/>
              </w:rPr>
              <w:t>8</w:t>
            </w:r>
          </w:p>
        </w:tc>
        <w:tc>
          <w:tcPr>
            <w:tcW w:w="8740" w:type="dxa"/>
            <w:tcBorders>
              <w:top w:val="none" w:sz="0" w:space="0" w:color="FFFFFF"/>
              <w:left w:val="none" w:sz="0" w:space="0" w:color="FFFFFF"/>
              <w:bottom w:val="none" w:sz="0" w:space="0" w:color="FFFFFF"/>
              <w:right w:val="none" w:sz="0" w:space="0" w:color="FFFFFF"/>
            </w:tcBorders>
            <w:shd w:val="clear" w:color="auto" w:fill="EBF3FB"/>
            <w:tcMar>
              <w:top w:w="100" w:type="dxa"/>
              <w:left w:w="200" w:type="dxa"/>
              <w:bottom w:w="100" w:type="dxa"/>
              <w:right w:w="200" w:type="dxa"/>
            </w:tcMar>
          </w:tcPr>
          <w:p w14:paraId="56687CEA" w14:textId="77777777" w:rsidR="0056217C" w:rsidRDefault="006E3648">
            <w:pPr>
              <w:spacing w:after="80"/>
            </w:pPr>
            <w:r>
              <w:rPr>
                <w:b/>
                <w:bCs/>
                <w:color w:val="1558A0"/>
                <w:sz w:val="26"/>
                <w:szCs w:val="26"/>
              </w:rPr>
              <w:t xml:space="preserve">PASO 8: </w:t>
            </w:r>
            <w:r>
              <w:rPr>
                <w:b/>
                <w:bCs/>
                <w:color w:val="1F3864"/>
                <w:sz w:val="26"/>
                <w:szCs w:val="26"/>
              </w:rPr>
              <w:t>TRANSFORMAR LA DISTRIBUCIÓN — Reducir asimetría positiva</w:t>
            </w:r>
          </w:p>
          <w:p w14:paraId="018D095C" w14:textId="77777777" w:rsidR="0056217C" w:rsidRDefault="006E3648">
            <w:pPr>
              <w:spacing w:before="160" w:after="60"/>
            </w:pPr>
            <w:r>
              <w:rPr>
                <w:b/>
                <w:bCs/>
                <w:color w:val="1F3864"/>
                <w:sz w:val="24"/>
                <w:szCs w:val="24"/>
              </w:rPr>
              <w:t>¿Cuándo aplicar transformaciones?</w:t>
            </w:r>
          </w:p>
          <w:p w14:paraId="1AACB490" w14:textId="77777777" w:rsidR="0056217C" w:rsidRDefault="006E3648">
            <w:pPr>
              <w:pStyle w:val="Prrafodelista"/>
              <w:numPr>
                <w:ilvl w:val="0"/>
                <w:numId w:val="2"/>
              </w:numPr>
              <w:spacing w:before="40" w:after="40"/>
            </w:pPr>
            <w:r>
              <w:t>Cuando As &gt; 0 (sesgo positivo, cola larga a la derecha).</w:t>
            </w:r>
          </w:p>
          <w:p w14:paraId="6E97BD3F" w14:textId="77777777" w:rsidR="0056217C" w:rsidRDefault="006E3648">
            <w:pPr>
              <w:pStyle w:val="Prrafodelista"/>
              <w:numPr>
                <w:ilvl w:val="0"/>
                <w:numId w:val="2"/>
              </w:numPr>
              <w:spacing w:before="40" w:after="40"/>
            </w:pPr>
            <w:r>
              <w:t>Cuando los algoritmos requieren datos con distribución aproximadamente normal.</w:t>
            </w:r>
          </w:p>
          <w:p w14:paraId="4E44036C" w14:textId="77777777" w:rsidR="0056217C" w:rsidRDefault="006E3648">
            <w:pPr>
              <w:spacing w:before="160" w:after="60"/>
            </w:pPr>
            <w:r>
              <w:rPr>
                <w:b/>
                <w:bCs/>
                <w:color w:val="1F3864"/>
                <w:sz w:val="24"/>
                <w:szCs w:val="24"/>
              </w:rPr>
              <w:t>Logarítmica  →  np.log1p(df['col'])</w:t>
            </w:r>
          </w:p>
          <w:p w14:paraId="22442D43" w14:textId="77777777" w:rsidR="0056217C" w:rsidRDefault="006E3648">
            <w:pPr>
              <w:pStyle w:val="Prrafodelista"/>
              <w:numPr>
                <w:ilvl w:val="0"/>
                <w:numId w:val="2"/>
              </w:numPr>
              <w:spacing w:before="40" w:after="40"/>
            </w:pPr>
            <w:r>
              <w:rPr>
                <w:b/>
                <w:bCs/>
                <w:color w:val="1F3864"/>
              </w:rPr>
              <w:t xml:space="preserve">Fórmula: </w:t>
            </w:r>
            <w:r>
              <w:t>Xlog = ln(X) o log₁₀(X). Usa log1p = log(1+X) si hay ceros.</w:t>
            </w:r>
          </w:p>
          <w:p w14:paraId="2C8933D0" w14:textId="77777777" w:rsidR="0056217C" w:rsidRDefault="006E3648">
            <w:pPr>
              <w:pStyle w:val="Prrafodelista"/>
              <w:numPr>
                <w:ilvl w:val="0"/>
                <w:numId w:val="2"/>
              </w:numPr>
              <w:spacing w:before="40" w:after="40"/>
            </w:pPr>
            <w:r>
              <w:rPr>
                <w:b/>
                <w:bCs/>
                <w:color w:val="1F3864"/>
              </w:rPr>
              <w:t xml:space="preserve">Agresividad: ALTA. </w:t>
            </w:r>
            <w:r>
              <w:t>Ideal para: precios, ingresos, población, concentraciones.</w:t>
            </w:r>
          </w:p>
          <w:p w14:paraId="26958F8D" w14:textId="77777777" w:rsidR="0056217C" w:rsidRDefault="006E3648">
            <w:pPr>
              <w:pStyle w:val="Prrafodelista"/>
              <w:numPr>
                <w:ilvl w:val="0"/>
                <w:numId w:val="2"/>
              </w:numPr>
              <w:spacing w:before="40" w:after="40"/>
            </w:pPr>
            <w:r>
              <w:rPr>
                <w:b/>
                <w:bCs/>
                <w:color w:val="1F3864"/>
              </w:rPr>
              <w:t xml:space="preserve">Requisito: </w:t>
            </w:r>
            <w:r>
              <w:t>datos POSITIVOS. Si hay negativos, considera Box-Cox.</w:t>
            </w:r>
          </w:p>
          <w:p w14:paraId="52B0D7A8" w14:textId="77777777" w:rsidR="0056217C" w:rsidRDefault="006E3648">
            <w:pPr>
              <w:spacing w:before="160" w:after="60"/>
            </w:pPr>
            <w:r>
              <w:rPr>
                <w:b/>
                <w:bCs/>
                <w:color w:val="1F3864"/>
                <w:sz w:val="24"/>
                <w:szCs w:val="24"/>
              </w:rPr>
              <w:t>Raíz Cuadrada  →  np.sqrt(df['col'])</w:t>
            </w:r>
          </w:p>
          <w:p w14:paraId="654E3427" w14:textId="77777777" w:rsidR="0056217C" w:rsidRDefault="006E3648">
            <w:pPr>
              <w:pStyle w:val="Prrafodelista"/>
              <w:numPr>
                <w:ilvl w:val="0"/>
                <w:numId w:val="2"/>
              </w:numPr>
              <w:spacing w:before="40" w:after="40"/>
            </w:pPr>
            <w:r>
              <w:rPr>
                <w:b/>
                <w:bCs/>
                <w:color w:val="1F3864"/>
              </w:rPr>
              <w:t xml:space="preserve">Fórmula: </w:t>
            </w:r>
            <w:r>
              <w:t>Xsqrt = √X. Agresividad: MEDIA. Acepta ceros (√0 = 0).</w:t>
            </w:r>
          </w:p>
          <w:p w14:paraId="04339A22" w14:textId="77777777" w:rsidR="0056217C" w:rsidRDefault="006E3648">
            <w:pPr>
              <w:pStyle w:val="Prrafodelista"/>
              <w:numPr>
                <w:ilvl w:val="0"/>
                <w:numId w:val="2"/>
              </w:numPr>
              <w:spacing w:before="40" w:after="40"/>
            </w:pPr>
            <w:r>
              <w:rPr>
                <w:b/>
                <w:bCs/>
                <w:color w:val="1F3864"/>
              </w:rPr>
              <w:t xml:space="preserve">Ideal para: </w:t>
            </w:r>
            <w:r>
              <w:t>datos de conteo (alumnos, llamadas, accidentes por día).</w:t>
            </w:r>
          </w:p>
          <w:p w14:paraId="4AACB549" w14:textId="77777777" w:rsidR="0056217C" w:rsidRDefault="006E3648">
            <w:pPr>
              <w:spacing w:before="160" w:after="60"/>
            </w:pPr>
            <w:r>
              <w:rPr>
                <w:b/>
                <w:bCs/>
                <w:color w:val="1F3864"/>
                <w:sz w:val="24"/>
                <w:szCs w:val="24"/>
              </w:rPr>
              <w:t>Box-Cox  →  stats.boxcox(df['col'] + 1)</w:t>
            </w:r>
          </w:p>
          <w:p w14:paraId="5EB38E6E" w14:textId="77777777" w:rsidR="0056217C" w:rsidRDefault="006E3648">
            <w:pPr>
              <w:pStyle w:val="Prrafodelista"/>
              <w:numPr>
                <w:ilvl w:val="0"/>
                <w:numId w:val="2"/>
              </w:numPr>
              <w:spacing w:before="40" w:after="40"/>
            </w:pPr>
            <w:r>
              <w:rPr>
                <w:b/>
                <w:bCs/>
                <w:color w:val="1F3864"/>
              </w:rPr>
              <w:t xml:space="preserve">Función: </w:t>
            </w:r>
            <w:r>
              <w:t>encuentra automáticamente el parámetro λ óptimo.</w:t>
            </w:r>
          </w:p>
          <w:p w14:paraId="296BF4CB" w14:textId="77777777" w:rsidR="0056217C" w:rsidRDefault="006E3648">
            <w:pPr>
              <w:pStyle w:val="Prrafodelista"/>
              <w:numPr>
                <w:ilvl w:val="0"/>
                <w:numId w:val="2"/>
              </w:numPr>
              <w:spacing w:before="40" w:after="40"/>
            </w:pPr>
            <w:r>
              <w:rPr>
                <w:b/>
                <w:bCs/>
                <w:color w:val="1F3864"/>
              </w:rPr>
              <w:lastRenderedPageBreak/>
              <w:t xml:space="preserve">Interpretación λ: </w:t>
            </w:r>
            <w:r>
              <w:t>2=cuadrática | 1=sin cambio | 0.5=raíz | ≈0=logaritmo | -1=inversa.</w:t>
            </w:r>
          </w:p>
          <w:p w14:paraId="2D9AD9A0" w14:textId="77777777" w:rsidR="0056217C" w:rsidRDefault="006E3648">
            <w:pPr>
              <w:pStyle w:val="Prrafodelista"/>
              <w:numPr>
                <w:ilvl w:val="0"/>
                <w:numId w:val="2"/>
              </w:numPr>
              <w:spacing w:before="40" w:after="40"/>
            </w:pPr>
            <w:r>
              <w:rPr>
                <w:b/>
                <w:bCs/>
                <w:color w:val="1F3864"/>
              </w:rPr>
              <w:t xml:space="preserve">Úsala cuando: </w:t>
            </w:r>
            <w:r>
              <w:t>ninguna transformación manual da buenos resultados.</w:t>
            </w:r>
          </w:p>
        </w:tc>
      </w:tr>
    </w:tbl>
    <w:p w14:paraId="773D96EF" w14:textId="77777777" w:rsidR="0056217C" w:rsidRDefault="0056217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217C" w14:paraId="39B52A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CE4D6"/>
            <w:tcMar>
              <w:top w:w="100" w:type="dxa"/>
              <w:left w:w="200" w:type="dxa"/>
              <w:bottom w:w="100" w:type="dxa"/>
              <w:right w:w="200" w:type="dxa"/>
            </w:tcMar>
          </w:tcPr>
          <w:p w14:paraId="10D44058" w14:textId="77777777" w:rsidR="0056217C" w:rsidRDefault="006E3648">
            <w:r>
              <w:rPr>
                <w:b/>
                <w:bCs/>
                <w:color w:val="C00000"/>
              </w:rPr>
              <w:t>⚠</w:t>
            </w:r>
            <w:r>
              <w:rPr>
                <w:b/>
                <w:bCs/>
                <w:color w:val="C00000"/>
              </w:rPr>
              <w:t>️</w:t>
            </w:r>
            <w:r>
              <w:rPr>
                <w:b/>
                <w:bCs/>
                <w:color w:val="C00000"/>
              </w:rPr>
              <w:t xml:space="preserve"> ATENCIÓN: </w:t>
            </w:r>
            <w:r>
              <w:t>Logarítmica y raíz cuadrada solo funcionan con datos POSITIVOS. Si tienes negativos, usa Box-Cox o aplica un desplazamiento (shift) antes.</w:t>
            </w:r>
          </w:p>
        </w:tc>
      </w:tr>
    </w:tbl>
    <w:p w14:paraId="763191AB" w14:textId="77777777" w:rsidR="0056217C" w:rsidRDefault="0056217C">
      <w:pPr>
        <w:spacing w:after="160"/>
      </w:pPr>
    </w:p>
    <w:p w14:paraId="66AE40E2" w14:textId="77777777" w:rsidR="0056217C" w:rsidRDefault="006E364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217C" w14:paraId="720CC0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00000"/>
            <w:tcMar>
              <w:top w:w="100" w:type="dxa"/>
              <w:left w:w="200" w:type="dxa"/>
              <w:bottom w:w="100" w:type="dxa"/>
              <w:right w:w="200" w:type="dxa"/>
            </w:tcMar>
          </w:tcPr>
          <w:p w14:paraId="45FC105E" w14:textId="77777777" w:rsidR="0056217C" w:rsidRDefault="006E3648">
            <w:pPr>
              <w:jc w:val="center"/>
            </w:pPr>
            <w:r>
              <w:rPr>
                <w:b/>
                <w:bCs/>
                <w:color w:val="FFFFFF"/>
                <w:sz w:val="30"/>
                <w:szCs w:val="30"/>
              </w:rPr>
              <w:lastRenderedPageBreak/>
              <w:t>BLOQUE 4: IDENTIFICACIÓN Y TRATAMIENTO DE VALORES ATIPICOS (OUTLIERS)</w:t>
            </w:r>
          </w:p>
        </w:tc>
      </w:tr>
    </w:tbl>
    <w:p w14:paraId="6E30FE73" w14:textId="77777777" w:rsidR="0056217C" w:rsidRDefault="0056217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8740"/>
      </w:tblGrid>
      <w:tr w:rsidR="0056217C" w14:paraId="48E2CBE4" w14:textId="77777777">
        <w:tblPrEx>
          <w:tblCellMar>
            <w:top w:w="0" w:type="dxa"/>
            <w:bottom w:w="0" w:type="dxa"/>
          </w:tblCellMar>
        </w:tblPrEx>
        <w:tc>
          <w:tcPr>
            <w:tcW w:w="620" w:type="dxa"/>
            <w:tcBorders>
              <w:top w:val="none" w:sz="0" w:space="0" w:color="FFFFFF"/>
              <w:left w:val="none" w:sz="0" w:space="0" w:color="FFFFFF"/>
              <w:bottom w:val="none" w:sz="0" w:space="0" w:color="FFFFFF"/>
              <w:right w:val="none" w:sz="0" w:space="0" w:color="FFFFFF"/>
            </w:tcBorders>
            <w:shd w:val="clear" w:color="auto" w:fill="1F3864"/>
            <w:tcMar>
              <w:top w:w="100" w:type="dxa"/>
              <w:left w:w="80" w:type="dxa"/>
              <w:bottom w:w="100" w:type="dxa"/>
              <w:right w:w="80" w:type="dxa"/>
            </w:tcMar>
            <w:vAlign w:val="center"/>
          </w:tcPr>
          <w:p w14:paraId="689E7D7B" w14:textId="77777777" w:rsidR="0056217C" w:rsidRDefault="006E3648">
            <w:pPr>
              <w:jc w:val="center"/>
            </w:pPr>
            <w:r>
              <w:rPr>
                <w:b/>
                <w:bCs/>
                <w:color w:val="FFFFFF"/>
                <w:sz w:val="52"/>
                <w:szCs w:val="52"/>
              </w:rPr>
              <w:t>9</w:t>
            </w:r>
          </w:p>
        </w:tc>
        <w:tc>
          <w:tcPr>
            <w:tcW w:w="8740" w:type="dxa"/>
            <w:tcBorders>
              <w:top w:val="none" w:sz="0" w:space="0" w:color="FFFFFF"/>
              <w:left w:val="none" w:sz="0" w:space="0" w:color="FFFFFF"/>
              <w:bottom w:val="none" w:sz="0" w:space="0" w:color="FFFFFF"/>
              <w:right w:val="none" w:sz="0" w:space="0" w:color="FFFFFF"/>
            </w:tcBorders>
            <w:shd w:val="clear" w:color="auto" w:fill="EBF3FB"/>
            <w:tcMar>
              <w:top w:w="100" w:type="dxa"/>
              <w:left w:w="200" w:type="dxa"/>
              <w:bottom w:w="100" w:type="dxa"/>
              <w:right w:w="200" w:type="dxa"/>
            </w:tcMar>
          </w:tcPr>
          <w:p w14:paraId="2340D3B1" w14:textId="77777777" w:rsidR="0056217C" w:rsidRDefault="006E3648">
            <w:pPr>
              <w:spacing w:after="80"/>
            </w:pPr>
            <w:r>
              <w:rPr>
                <w:b/>
                <w:bCs/>
                <w:color w:val="1F3864"/>
                <w:sz w:val="26"/>
                <w:szCs w:val="26"/>
              </w:rPr>
              <w:t>PASO 9: IDENTIFICAR OUTLIERS — Que es un valor atipico?</w:t>
            </w:r>
          </w:p>
          <w:p w14:paraId="0905F862" w14:textId="77777777" w:rsidR="0056217C" w:rsidRDefault="0056217C">
            <w:pPr>
              <w:spacing w:after="80"/>
            </w:pPr>
          </w:p>
          <w:p w14:paraId="45167B3A" w14:textId="77777777" w:rsidR="0056217C" w:rsidRDefault="006E3648">
            <w:pPr>
              <w:spacing w:before="60" w:after="60"/>
            </w:pPr>
            <w:r>
              <w:t>Un outlier es un valor que se aleja significativamente del resto de observaciones. Puede distorsionar modelos, medidas de tendencia central y escaladores como MinMax y Z-Score.</w:t>
            </w:r>
          </w:p>
          <w:p w14:paraId="0A823FAF" w14:textId="77777777" w:rsidR="0056217C" w:rsidRDefault="006E3648">
            <w:pPr>
              <w:spacing w:before="160" w:after="60"/>
            </w:pPr>
            <w:r>
              <w:rPr>
                <w:b/>
                <w:bCs/>
                <w:color w:val="1F3864"/>
                <w:sz w:val="24"/>
                <w:szCs w:val="24"/>
              </w:rPr>
              <w:t>Deteccion visual — Boxplot (metodo IQR)</w:t>
            </w:r>
          </w:p>
          <w:p w14:paraId="41D1C75C" w14:textId="77777777" w:rsidR="0056217C" w:rsidRDefault="006E3648">
            <w:pPr>
              <w:pStyle w:val="Prrafodelista"/>
              <w:numPr>
                <w:ilvl w:val="0"/>
                <w:numId w:val="2"/>
              </w:numPr>
              <w:spacing w:before="40" w:after="40"/>
            </w:pPr>
            <w:r>
              <w:rPr>
                <w:b/>
                <w:bCs/>
                <w:color w:val="1F3864"/>
              </w:rPr>
              <w:t xml:space="preserve">Inner fence inferior: </w:t>
            </w:r>
            <w:r>
              <w:t>Q1 - 1.5 x IQR → valores entre este limite y el box = 'suspected outliers'.</w:t>
            </w:r>
          </w:p>
          <w:p w14:paraId="27D9E366" w14:textId="77777777" w:rsidR="0056217C" w:rsidRDefault="006E3648">
            <w:pPr>
              <w:pStyle w:val="Prrafodelista"/>
              <w:numPr>
                <w:ilvl w:val="0"/>
                <w:numId w:val="2"/>
              </w:numPr>
              <w:spacing w:before="40" w:after="40"/>
            </w:pPr>
            <w:r>
              <w:rPr>
                <w:b/>
                <w:bCs/>
                <w:color w:val="1F3864"/>
              </w:rPr>
              <w:t xml:space="preserve">Inner fence superior: </w:t>
            </w:r>
            <w:r>
              <w:t>Q3 + 1.5 x IQR → valores entre este limite y outer fence = 'suspected outliers'.</w:t>
            </w:r>
          </w:p>
          <w:p w14:paraId="6CF584C3" w14:textId="77777777" w:rsidR="0056217C" w:rsidRDefault="006E3648">
            <w:pPr>
              <w:pStyle w:val="Prrafodelista"/>
              <w:numPr>
                <w:ilvl w:val="0"/>
                <w:numId w:val="2"/>
              </w:numPr>
              <w:spacing w:before="40" w:after="40"/>
            </w:pPr>
            <w:r>
              <w:rPr>
                <w:b/>
                <w:bCs/>
                <w:color w:val="1F3864"/>
              </w:rPr>
              <w:t xml:space="preserve">Outer fence inferior: </w:t>
            </w:r>
            <w:r>
              <w:t>Q1 - 3 x IQR → valores fuera de este limite = outliers confirmados.</w:t>
            </w:r>
          </w:p>
          <w:p w14:paraId="21F31C56" w14:textId="77777777" w:rsidR="0056217C" w:rsidRDefault="006E3648">
            <w:pPr>
              <w:pStyle w:val="Prrafodelista"/>
              <w:numPr>
                <w:ilvl w:val="0"/>
                <w:numId w:val="2"/>
              </w:numPr>
              <w:spacing w:before="40" w:after="40"/>
            </w:pPr>
            <w:r>
              <w:rPr>
                <w:b/>
                <w:bCs/>
                <w:color w:val="1F3864"/>
              </w:rPr>
              <w:t xml:space="preserve">Outer fence superior: </w:t>
            </w:r>
            <w:r>
              <w:t>Q3 + 3 x IQR → valores fuera de este limite = outliers confirmados.</w:t>
            </w:r>
          </w:p>
          <w:p w14:paraId="0692CD83" w14:textId="77777777" w:rsidR="0056217C" w:rsidRDefault="006E3648">
            <w:pPr>
              <w:spacing w:before="160" w:after="60"/>
            </w:pPr>
            <w:r>
              <w:rPr>
                <w:b/>
                <w:bCs/>
                <w:color w:val="1F3864"/>
                <w:sz w:val="24"/>
                <w:szCs w:val="24"/>
              </w:rPr>
              <w:t>Deteccion estadistica — Segun distribucion de la variable</w:t>
            </w:r>
          </w:p>
        </w:tc>
      </w:tr>
    </w:tbl>
    <w:p w14:paraId="3FB4D799" w14:textId="77777777" w:rsidR="0056217C" w:rsidRDefault="0056217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6217C" w14:paraId="13A1A27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BFE665" w14:textId="77777777" w:rsidR="0056217C" w:rsidRDefault="006E3648">
            <w:r>
              <w:rPr>
                <w:b/>
                <w:bCs/>
                <w:color w:val="FFFFFF"/>
                <w:sz w:val="20"/>
                <w:szCs w:val="20"/>
              </w:rPr>
              <w:t>Distribucion de la variable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F6740E" w14:textId="77777777" w:rsidR="0056217C" w:rsidRDefault="006E3648">
            <w:r>
              <w:rPr>
                <w:b/>
                <w:bCs/>
                <w:color w:val="FFFFFF"/>
                <w:sz w:val="20"/>
                <w:szCs w:val="20"/>
              </w:rPr>
              <w:t>Criterio de deteccion</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CEFBE1" w14:textId="77777777" w:rsidR="0056217C" w:rsidRDefault="006E3648">
            <w:r>
              <w:rPr>
                <w:b/>
                <w:bCs/>
                <w:color w:val="FFFFFF"/>
                <w:sz w:val="20"/>
                <w:szCs w:val="20"/>
              </w:rPr>
              <w:t>Observaciones</w:t>
            </w:r>
          </w:p>
        </w:tc>
      </w:tr>
      <w:tr w:rsidR="0056217C" w14:paraId="0FCBE13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20" w:type="dxa"/>
              <w:bottom w:w="70" w:type="dxa"/>
              <w:right w:w="120" w:type="dxa"/>
            </w:tcMar>
          </w:tcPr>
          <w:p w14:paraId="3AE2336D" w14:textId="77777777" w:rsidR="0056217C" w:rsidRDefault="006E3648">
            <w:r>
              <w:rPr>
                <w:b/>
                <w:bCs/>
                <w:color w:val="1F3864"/>
                <w:sz w:val="20"/>
                <w:szCs w:val="20"/>
              </w:rPr>
              <w:t>Normal (Shapiro-Wilk p &gt; 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DBBD09" w14:textId="77777777" w:rsidR="0056217C" w:rsidRDefault="006E3648">
            <w:r>
              <w:rPr>
                <w:sz w:val="20"/>
                <w:szCs w:val="20"/>
              </w:rPr>
              <w:t xml:space="preserve">Outlier si: </w:t>
            </w:r>
            <w:r>
              <w:rPr>
                <w:b/>
                <w:bCs/>
                <w:color w:val="C00000"/>
                <w:sz w:val="20"/>
                <w:szCs w:val="20"/>
              </w:rPr>
              <w:t>|x - media| / s  &gt;  k</w:t>
            </w:r>
            <w:r>
              <w:rPr>
                <w:sz w:val="20"/>
                <w:szCs w:val="20"/>
              </w:rPr>
              <w:t xml:space="preserve">   donde k = 2 o k = 3</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20" w:type="dxa"/>
              <w:bottom w:w="70" w:type="dxa"/>
              <w:right w:w="120" w:type="dxa"/>
            </w:tcMar>
          </w:tcPr>
          <w:p w14:paraId="12EFACFB" w14:textId="77777777" w:rsidR="0056217C" w:rsidRDefault="006E3648">
            <w:r>
              <w:t>k=2 detecta mas puntos. k=3 es mas conservador (solo extremos graves).</w:t>
            </w:r>
          </w:p>
        </w:tc>
      </w:tr>
      <w:tr w:rsidR="0056217C" w14:paraId="5ED4E6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20" w:type="dxa"/>
              <w:bottom w:w="70" w:type="dxa"/>
              <w:right w:w="120" w:type="dxa"/>
            </w:tcMar>
          </w:tcPr>
          <w:p w14:paraId="1B8ADDA2" w14:textId="77777777" w:rsidR="0056217C" w:rsidRDefault="006E3648">
            <w:r>
              <w:rPr>
                <w:b/>
                <w:bCs/>
                <w:color w:val="1F3864"/>
                <w:sz w:val="20"/>
                <w:szCs w:val="20"/>
              </w:rPr>
              <w:t>NO Normal (Shapiro-Wilk p &lt; 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65589C" w14:textId="77777777" w:rsidR="0056217C" w:rsidRDefault="006E3648">
            <w:r>
              <w:rPr>
                <w:sz w:val="20"/>
                <w:szCs w:val="20"/>
              </w:rPr>
              <w:t xml:space="preserve">Outlier si esta fuera de: </w:t>
            </w:r>
            <w:r>
              <w:rPr>
                <w:b/>
                <w:bCs/>
                <w:color w:val="C00000"/>
                <w:sz w:val="20"/>
                <w:szCs w:val="20"/>
              </w:rPr>
              <w:t>(Q1 - 3xIQR,  Q3 + 3xIQR)</w:t>
            </w:r>
          </w:p>
        </w:tc>
        <w:tc>
          <w:tcPr>
            <w:tcW w:w="312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20" w:type="dxa"/>
              <w:bottom w:w="70" w:type="dxa"/>
              <w:right w:w="120" w:type="dxa"/>
            </w:tcMar>
          </w:tcPr>
          <w:p w14:paraId="00051A77" w14:textId="77777777" w:rsidR="0056217C" w:rsidRDefault="006E3648">
            <w:r>
              <w:t>Usa el IQR en lugar de la desviacion estandar. No asume ninguna distribucion.</w:t>
            </w:r>
          </w:p>
        </w:tc>
      </w:tr>
    </w:tbl>
    <w:p w14:paraId="28A625D4" w14:textId="77777777" w:rsidR="0056217C" w:rsidRDefault="0056217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217C" w14:paraId="482AFB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100" w:type="dxa"/>
              <w:right w:w="200" w:type="dxa"/>
            </w:tcMar>
          </w:tcPr>
          <w:p w14:paraId="09060CF0" w14:textId="77777777" w:rsidR="0056217C" w:rsidRDefault="006E3648">
            <w:r>
              <w:rPr>
                <w:b/>
                <w:bCs/>
                <w:color w:val="2E75B6"/>
              </w:rPr>
              <w:t xml:space="preserve">Flujo de deteccion: </w:t>
            </w:r>
            <w:r>
              <w:t>1) Aplicar Shapiro-Wilk → 2) Si normal: usar regla k=2 o k=3 → Si NO normal: usar regla IQR×3 → 3) Visualizar con boxplot para confirmar.</w:t>
            </w:r>
          </w:p>
        </w:tc>
      </w:tr>
    </w:tbl>
    <w:p w14:paraId="33F68D17" w14:textId="77777777" w:rsidR="0056217C" w:rsidRDefault="0056217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9"/>
        <w:gridCol w:w="8621"/>
      </w:tblGrid>
      <w:tr w:rsidR="0056217C" w14:paraId="37B78866" w14:textId="77777777">
        <w:tblPrEx>
          <w:tblCellMar>
            <w:top w:w="0" w:type="dxa"/>
            <w:bottom w:w="0" w:type="dxa"/>
          </w:tblCellMar>
        </w:tblPrEx>
        <w:tc>
          <w:tcPr>
            <w:tcW w:w="620" w:type="dxa"/>
            <w:tcBorders>
              <w:top w:val="none" w:sz="0" w:space="0" w:color="FFFFFF"/>
              <w:left w:val="none" w:sz="0" w:space="0" w:color="FFFFFF"/>
              <w:bottom w:val="none" w:sz="0" w:space="0" w:color="FFFFFF"/>
              <w:right w:val="none" w:sz="0" w:space="0" w:color="FFFFFF"/>
            </w:tcBorders>
            <w:shd w:val="clear" w:color="auto" w:fill="1558A0"/>
            <w:tcMar>
              <w:top w:w="100" w:type="dxa"/>
              <w:left w:w="80" w:type="dxa"/>
              <w:bottom w:w="100" w:type="dxa"/>
              <w:right w:w="80" w:type="dxa"/>
            </w:tcMar>
            <w:vAlign w:val="center"/>
          </w:tcPr>
          <w:p w14:paraId="148F6AF9" w14:textId="77777777" w:rsidR="0056217C" w:rsidRDefault="006E3648">
            <w:pPr>
              <w:jc w:val="center"/>
            </w:pPr>
            <w:r>
              <w:rPr>
                <w:b/>
                <w:bCs/>
                <w:color w:val="FFFFFF"/>
                <w:sz w:val="52"/>
                <w:szCs w:val="52"/>
              </w:rPr>
              <w:t>10</w:t>
            </w:r>
          </w:p>
        </w:tc>
        <w:tc>
          <w:tcPr>
            <w:tcW w:w="8740" w:type="dxa"/>
            <w:tcBorders>
              <w:top w:val="none" w:sz="0" w:space="0" w:color="FFFFFF"/>
              <w:left w:val="none" w:sz="0" w:space="0" w:color="FFFFFF"/>
              <w:bottom w:val="none" w:sz="0" w:space="0" w:color="FFFFFF"/>
              <w:right w:val="none" w:sz="0" w:space="0" w:color="FFFFFF"/>
            </w:tcBorders>
            <w:shd w:val="clear" w:color="auto" w:fill="EBF3FB"/>
            <w:tcMar>
              <w:top w:w="100" w:type="dxa"/>
              <w:left w:w="200" w:type="dxa"/>
              <w:bottom w:w="100" w:type="dxa"/>
              <w:right w:w="200" w:type="dxa"/>
            </w:tcMar>
          </w:tcPr>
          <w:p w14:paraId="5D078E19" w14:textId="77777777" w:rsidR="0056217C" w:rsidRDefault="006E3648">
            <w:pPr>
              <w:spacing w:after="80"/>
            </w:pPr>
            <w:r>
              <w:rPr>
                <w:b/>
                <w:bCs/>
                <w:color w:val="1558A0"/>
                <w:sz w:val="26"/>
                <w:szCs w:val="26"/>
              </w:rPr>
              <w:t xml:space="preserve">PASO 10: </w:t>
            </w:r>
            <w:r>
              <w:rPr>
                <w:b/>
                <w:bCs/>
                <w:color w:val="1F3864"/>
                <w:sz w:val="26"/>
                <w:szCs w:val="26"/>
              </w:rPr>
              <w:t>OUTLIERS MULTIVARIADOS — Distancia de Mahalanobis</w:t>
            </w:r>
          </w:p>
          <w:p w14:paraId="05E34567" w14:textId="77777777" w:rsidR="0056217C" w:rsidRDefault="0056217C">
            <w:pPr>
              <w:spacing w:after="80"/>
            </w:pPr>
          </w:p>
          <w:p w14:paraId="7AEA3E9B" w14:textId="77777777" w:rsidR="0056217C" w:rsidRDefault="006E3648">
            <w:pPr>
              <w:spacing w:before="60" w:after="60"/>
            </w:pPr>
            <w:r>
              <w:t>Cuando necesitas detectar outliers considerando multiples variables a la vez, usa la Distancia de Mahalanobis.</w:t>
            </w:r>
          </w:p>
          <w:p w14:paraId="0770B760" w14:textId="77777777" w:rsidR="0056217C" w:rsidRDefault="006E3648">
            <w:pPr>
              <w:spacing w:before="160" w:after="60"/>
            </w:pPr>
            <w:r>
              <w:rPr>
                <w:b/>
                <w:bCs/>
                <w:color w:val="1F3864"/>
                <w:sz w:val="24"/>
                <w:szCs w:val="24"/>
              </w:rPr>
              <w:t>Que es?</w:t>
            </w:r>
          </w:p>
          <w:p w14:paraId="0A37831E" w14:textId="77777777" w:rsidR="0056217C" w:rsidRDefault="006E3648">
            <w:pPr>
              <w:pStyle w:val="Prrafodelista"/>
              <w:numPr>
                <w:ilvl w:val="0"/>
                <w:numId w:val="2"/>
              </w:numPr>
              <w:spacing w:before="40" w:after="40"/>
            </w:pPr>
            <w:r>
              <w:rPr>
                <w:b/>
                <w:bCs/>
                <w:color w:val="1F3864"/>
              </w:rPr>
              <w:t xml:space="preserve">Definicion: </w:t>
            </w:r>
            <w:r>
              <w:t>medida estadistica que detecta valores atipicos en datasets multivariados. Asume distribucion normal multivariada.</w:t>
            </w:r>
          </w:p>
          <w:p w14:paraId="0EADD3F1" w14:textId="77777777" w:rsidR="0056217C" w:rsidRDefault="006E3648">
            <w:pPr>
              <w:pStyle w:val="Prrafodelista"/>
              <w:numPr>
                <w:ilvl w:val="0"/>
                <w:numId w:val="2"/>
              </w:numPr>
              <w:spacing w:before="40" w:after="40"/>
            </w:pPr>
            <w:r>
              <w:rPr>
                <w:b/>
                <w:bCs/>
                <w:color w:val="1F3864"/>
              </w:rPr>
              <w:t xml:space="preserve">Formula: </w:t>
            </w:r>
            <w:r>
              <w:t>DM = (x - media)' x S⁻¹ x (x - media)   donde media = vector de medias y S = matriz de varianzas-covarianzas.</w:t>
            </w:r>
          </w:p>
          <w:p w14:paraId="3DA88750" w14:textId="77777777" w:rsidR="0056217C" w:rsidRDefault="006E3648">
            <w:pPr>
              <w:pStyle w:val="Prrafodelista"/>
              <w:numPr>
                <w:ilvl w:val="0"/>
                <w:numId w:val="2"/>
              </w:numPr>
              <w:spacing w:before="40" w:after="40"/>
            </w:pPr>
            <w:r>
              <w:rPr>
                <w:b/>
                <w:bCs/>
                <w:color w:val="1F3864"/>
              </w:rPr>
              <w:lastRenderedPageBreak/>
              <w:t xml:space="preserve">Ventaja clave: </w:t>
            </w:r>
            <w:r>
              <w:t>tiene en cuenta las interrelaciones y la diferente dispersion de cada variable. No trata cada columna de forma independiente.</w:t>
            </w:r>
          </w:p>
          <w:p w14:paraId="055BDBD6" w14:textId="77777777" w:rsidR="0056217C" w:rsidRDefault="006E3648">
            <w:pPr>
              <w:spacing w:before="160" w:after="60"/>
            </w:pPr>
            <w:r>
              <w:rPr>
                <w:b/>
                <w:bCs/>
                <w:color w:val="1F3864"/>
                <w:sz w:val="24"/>
                <w:szCs w:val="24"/>
              </w:rPr>
              <w:t>Aplicaciones practicas:</w:t>
            </w:r>
          </w:p>
          <w:p w14:paraId="300D5711" w14:textId="77777777" w:rsidR="0056217C" w:rsidRDefault="006E3648">
            <w:pPr>
              <w:pStyle w:val="Prrafodelista"/>
              <w:numPr>
                <w:ilvl w:val="0"/>
                <w:numId w:val="2"/>
              </w:numPr>
              <w:spacing w:before="40" w:after="40"/>
            </w:pPr>
            <w:r>
              <w:rPr>
                <w:b/>
                <w:bCs/>
                <w:color w:val="1F3864"/>
              </w:rPr>
              <w:t xml:space="preserve">Analisis Cluster: </w:t>
            </w:r>
            <w:r>
              <w:t>detecta puntos que no pertenecen a ningun grupo de forma natural.</w:t>
            </w:r>
          </w:p>
          <w:p w14:paraId="0AD1F51B" w14:textId="77777777" w:rsidR="0056217C" w:rsidRDefault="006E3648">
            <w:pPr>
              <w:pStyle w:val="Prrafodelista"/>
              <w:numPr>
                <w:ilvl w:val="0"/>
                <w:numId w:val="2"/>
              </w:numPr>
              <w:spacing w:before="40" w:after="40"/>
            </w:pPr>
            <w:r>
              <w:rPr>
                <w:b/>
                <w:bCs/>
                <w:color w:val="1F3864"/>
              </w:rPr>
              <w:t xml:space="preserve">Similitud de imagenes: </w:t>
            </w:r>
            <w:r>
              <w:t>mide que tan parecidas son dos imagenes en un espacio de caracteristicas.</w:t>
            </w:r>
          </w:p>
          <w:p w14:paraId="33B4BCB0" w14:textId="77777777" w:rsidR="0056217C" w:rsidRDefault="006E3648">
            <w:pPr>
              <w:pStyle w:val="Prrafodelista"/>
              <w:numPr>
                <w:ilvl w:val="0"/>
                <w:numId w:val="2"/>
              </w:numPr>
              <w:spacing w:before="40" w:after="40"/>
            </w:pPr>
            <w:r>
              <w:rPr>
                <w:b/>
                <w:bCs/>
                <w:color w:val="1F3864"/>
              </w:rPr>
              <w:t xml:space="preserve">Deteccion de fraude: </w:t>
            </w:r>
            <w:r>
              <w:t>identifica transacciones financieras que se alejan del patron normal del cliente.</w:t>
            </w:r>
          </w:p>
        </w:tc>
      </w:tr>
    </w:tbl>
    <w:p w14:paraId="16F89071" w14:textId="77777777" w:rsidR="0056217C" w:rsidRDefault="0056217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9"/>
        <w:gridCol w:w="8621"/>
      </w:tblGrid>
      <w:tr w:rsidR="0056217C" w14:paraId="1AA6B806" w14:textId="77777777">
        <w:tblPrEx>
          <w:tblCellMar>
            <w:top w:w="0" w:type="dxa"/>
            <w:bottom w:w="0" w:type="dxa"/>
          </w:tblCellMar>
        </w:tblPrEx>
        <w:tc>
          <w:tcPr>
            <w:tcW w:w="620" w:type="dxa"/>
            <w:tcBorders>
              <w:top w:val="none" w:sz="0" w:space="0" w:color="FFFFFF"/>
              <w:left w:val="none" w:sz="0" w:space="0" w:color="FFFFFF"/>
              <w:bottom w:val="none" w:sz="0" w:space="0" w:color="FFFFFF"/>
              <w:right w:val="none" w:sz="0" w:space="0" w:color="FFFFFF"/>
            </w:tcBorders>
            <w:shd w:val="clear" w:color="auto" w:fill="1F3864"/>
            <w:tcMar>
              <w:top w:w="100" w:type="dxa"/>
              <w:left w:w="80" w:type="dxa"/>
              <w:bottom w:w="100" w:type="dxa"/>
              <w:right w:w="80" w:type="dxa"/>
            </w:tcMar>
            <w:vAlign w:val="center"/>
          </w:tcPr>
          <w:p w14:paraId="58C9FB4B" w14:textId="77777777" w:rsidR="0056217C" w:rsidRDefault="006E3648">
            <w:pPr>
              <w:jc w:val="center"/>
            </w:pPr>
            <w:r>
              <w:rPr>
                <w:b/>
                <w:bCs/>
                <w:color w:val="FFFFFF"/>
                <w:sz w:val="52"/>
                <w:szCs w:val="52"/>
              </w:rPr>
              <w:t>11</w:t>
            </w:r>
          </w:p>
        </w:tc>
        <w:tc>
          <w:tcPr>
            <w:tcW w:w="8740" w:type="dxa"/>
            <w:tcBorders>
              <w:top w:val="none" w:sz="0" w:space="0" w:color="FFFFFF"/>
              <w:left w:val="none" w:sz="0" w:space="0" w:color="FFFFFF"/>
              <w:bottom w:val="none" w:sz="0" w:space="0" w:color="FFFFFF"/>
              <w:right w:val="none" w:sz="0" w:space="0" w:color="FFFFFF"/>
            </w:tcBorders>
            <w:shd w:val="clear" w:color="auto" w:fill="EBF3FB"/>
            <w:tcMar>
              <w:top w:w="100" w:type="dxa"/>
              <w:left w:w="200" w:type="dxa"/>
              <w:bottom w:w="100" w:type="dxa"/>
              <w:right w:w="200" w:type="dxa"/>
            </w:tcMar>
          </w:tcPr>
          <w:p w14:paraId="57BA4795" w14:textId="77777777" w:rsidR="0056217C" w:rsidRDefault="006E3648">
            <w:pPr>
              <w:spacing w:after="80"/>
            </w:pPr>
            <w:r>
              <w:rPr>
                <w:b/>
                <w:bCs/>
                <w:color w:val="1F3864"/>
                <w:sz w:val="26"/>
                <w:szCs w:val="26"/>
              </w:rPr>
              <w:t>PASO 11: TRATAMIENTO DE OUTLIERS — Que hacer con ellos</w:t>
            </w:r>
          </w:p>
          <w:p w14:paraId="20590914" w14:textId="77777777" w:rsidR="0056217C" w:rsidRDefault="0056217C">
            <w:pPr>
              <w:spacing w:after="80"/>
            </w:pPr>
          </w:p>
          <w:p w14:paraId="12BE17F7" w14:textId="77777777" w:rsidR="0056217C" w:rsidRDefault="006E3648">
            <w:pPr>
              <w:spacing w:before="160" w:after="60"/>
            </w:pPr>
            <w:r>
              <w:rPr>
                <w:b/>
                <w:bCs/>
                <w:color w:val="1F3864"/>
                <w:sz w:val="24"/>
                <w:szCs w:val="24"/>
              </w:rPr>
              <w:t>Opcion A — Eliminar el outlier</w:t>
            </w:r>
          </w:p>
          <w:p w14:paraId="21AA0E16" w14:textId="77777777" w:rsidR="0056217C" w:rsidRDefault="006E3648">
            <w:pPr>
              <w:pStyle w:val="Prrafodelista"/>
              <w:numPr>
                <w:ilvl w:val="0"/>
                <w:numId w:val="2"/>
              </w:numPr>
              <w:spacing w:before="40" w:after="40"/>
            </w:pPr>
            <w:r>
              <w:rPr>
                <w:b/>
                <w:bCs/>
                <w:color w:val="1F3864"/>
              </w:rPr>
              <w:t xml:space="preserve">Cuando: </w:t>
            </w:r>
            <w:r>
              <w:t>cuando es un error de captura, medicion o carga de datos claramente verificable.</w:t>
            </w:r>
          </w:p>
          <w:p w14:paraId="13EB340B" w14:textId="77777777" w:rsidR="0056217C" w:rsidRDefault="006E3648">
            <w:pPr>
              <w:pStyle w:val="Prrafodelista"/>
              <w:numPr>
                <w:ilvl w:val="0"/>
                <w:numId w:val="2"/>
              </w:numPr>
              <w:spacing w:before="40" w:after="40"/>
            </w:pPr>
            <w:r>
              <w:rPr>
                <w:b/>
                <w:bCs/>
                <w:color w:val="1F3864"/>
              </w:rPr>
              <w:t xml:space="preserve">Cuidado: </w:t>
            </w:r>
            <w:r>
              <w:t>no elimines outliers validos. Un CEO con salario de $10M no es un error, es un dato real.</w:t>
            </w:r>
          </w:p>
          <w:p w14:paraId="41383980" w14:textId="77777777" w:rsidR="0056217C" w:rsidRDefault="006E3648">
            <w:pPr>
              <w:spacing w:before="160" w:after="60"/>
            </w:pPr>
            <w:r>
              <w:rPr>
                <w:b/>
                <w:bCs/>
                <w:color w:val="1F3864"/>
                <w:sz w:val="24"/>
                <w:szCs w:val="24"/>
              </w:rPr>
              <w:t>Opcion B — Imputar (reemplazar)</w:t>
            </w:r>
          </w:p>
          <w:p w14:paraId="2502C37C" w14:textId="77777777" w:rsidR="0056217C" w:rsidRDefault="006E3648">
            <w:pPr>
              <w:pStyle w:val="Prrafodelista"/>
              <w:numPr>
                <w:ilvl w:val="0"/>
                <w:numId w:val="2"/>
              </w:numPr>
              <w:spacing w:before="40" w:after="40"/>
            </w:pPr>
            <w:r>
              <w:rPr>
                <w:b/>
                <w:bCs/>
                <w:color w:val="1F3864"/>
              </w:rPr>
              <w:t xml:space="preserve">Por mediana: </w:t>
            </w:r>
            <w:r>
              <w:t>sustituye el outlier por la mediana de la variable. Opcion mas segura.</w:t>
            </w:r>
          </w:p>
          <w:p w14:paraId="761239AB" w14:textId="77777777" w:rsidR="0056217C" w:rsidRDefault="006E3648">
            <w:pPr>
              <w:pStyle w:val="Prrafodelista"/>
              <w:numPr>
                <w:ilvl w:val="0"/>
                <w:numId w:val="2"/>
              </w:numPr>
              <w:spacing w:before="40" w:after="40"/>
            </w:pPr>
            <w:r>
              <w:rPr>
                <w:b/>
                <w:bCs/>
                <w:color w:val="1F3864"/>
              </w:rPr>
              <w:t xml:space="preserve">Por limites (Winsorizing): </w:t>
            </w:r>
            <w:r>
              <w:t>reemplaza el outlier por el valor del limite inferior o superior del IQR.</w:t>
            </w:r>
          </w:p>
          <w:p w14:paraId="343B5C38" w14:textId="77777777" w:rsidR="0056217C" w:rsidRDefault="006E3648">
            <w:pPr>
              <w:pStyle w:val="Prrafodelista"/>
              <w:numPr>
                <w:ilvl w:val="0"/>
                <w:numId w:val="2"/>
              </w:numPr>
              <w:spacing w:before="40" w:after="40"/>
            </w:pPr>
            <w:r>
              <w:rPr>
                <w:b/>
                <w:bCs/>
                <w:color w:val="1F3864"/>
              </w:rPr>
              <w:t xml:space="preserve">Por K-NN: </w:t>
            </w:r>
            <w:r>
              <w:t>usa los valores de los vecinos mas cercanos para estimar un valor plausible.</w:t>
            </w:r>
          </w:p>
          <w:p w14:paraId="644D9700" w14:textId="77777777" w:rsidR="0056217C" w:rsidRDefault="006E3648">
            <w:pPr>
              <w:spacing w:before="160" w:after="60"/>
            </w:pPr>
            <w:r>
              <w:rPr>
                <w:b/>
                <w:bCs/>
                <w:color w:val="1F3864"/>
                <w:sz w:val="24"/>
                <w:szCs w:val="24"/>
              </w:rPr>
              <w:t>Opcion C — Transformar la variable</w:t>
            </w:r>
          </w:p>
          <w:p w14:paraId="0FA6BFDB" w14:textId="77777777" w:rsidR="0056217C" w:rsidRDefault="006E3648">
            <w:pPr>
              <w:pStyle w:val="Prrafodelista"/>
              <w:numPr>
                <w:ilvl w:val="0"/>
                <w:numId w:val="2"/>
              </w:numPr>
              <w:spacing w:before="40" w:after="40"/>
            </w:pPr>
            <w:r>
              <w:rPr>
                <w:b/>
                <w:bCs/>
                <w:color w:val="1F3864"/>
              </w:rPr>
              <w:t xml:space="preserve">Transformacion logaritmica: </w:t>
            </w:r>
            <w:r>
              <w:t>reduce el impacto de valores extremos al comprimir la escala.</w:t>
            </w:r>
          </w:p>
          <w:p w14:paraId="0B1AFAC5" w14:textId="77777777" w:rsidR="0056217C" w:rsidRDefault="006E3648">
            <w:pPr>
              <w:pStyle w:val="Prrafodelista"/>
              <w:numPr>
                <w:ilvl w:val="0"/>
                <w:numId w:val="2"/>
              </w:numPr>
              <w:spacing w:before="40" w:after="40"/>
            </w:pPr>
            <w:r>
              <w:rPr>
                <w:b/>
                <w:bCs/>
                <w:color w:val="1F3864"/>
              </w:rPr>
              <w:t xml:space="preserve">Raiz cuadrada o Box-Cox: </w:t>
            </w:r>
            <w:r>
              <w:t>otras transformaciones que reducen la influencia de outliers.</w:t>
            </w:r>
          </w:p>
          <w:p w14:paraId="2513129D" w14:textId="77777777" w:rsidR="0056217C" w:rsidRDefault="006E3648">
            <w:pPr>
              <w:spacing w:before="160" w:after="60"/>
            </w:pPr>
            <w:r>
              <w:rPr>
                <w:b/>
                <w:bCs/>
                <w:color w:val="1F3864"/>
                <w:sz w:val="24"/>
                <w:szCs w:val="24"/>
              </w:rPr>
              <w:t>Opcion D — Usar tecnicas robustas</w:t>
            </w:r>
          </w:p>
          <w:p w14:paraId="67BDC99B" w14:textId="77777777" w:rsidR="0056217C" w:rsidRDefault="006E3648">
            <w:pPr>
              <w:pStyle w:val="Prrafodelista"/>
              <w:numPr>
                <w:ilvl w:val="0"/>
                <w:numId w:val="2"/>
              </w:numPr>
              <w:spacing w:before="40" w:after="40"/>
            </w:pPr>
            <w:r>
              <w:rPr>
                <w:b/>
                <w:bCs/>
                <w:color w:val="1F3864"/>
              </w:rPr>
              <w:t xml:space="preserve">RobustScaler: </w:t>
            </w:r>
            <w:r>
              <w:t>escalador que usa mediana e IQR; los outliers no afectan el resultado.</w:t>
            </w:r>
          </w:p>
          <w:p w14:paraId="76EC1E77" w14:textId="77777777" w:rsidR="0056217C" w:rsidRDefault="006E3648">
            <w:pPr>
              <w:pStyle w:val="Prrafodelista"/>
              <w:numPr>
                <w:ilvl w:val="0"/>
                <w:numId w:val="2"/>
              </w:numPr>
              <w:spacing w:before="40" w:after="40"/>
            </w:pPr>
            <w:r>
              <w:rPr>
                <w:b/>
                <w:bCs/>
                <w:color w:val="1F3864"/>
              </w:rPr>
              <w:t xml:space="preserve">Algoritmos robustos: </w:t>
            </w:r>
            <w:r>
              <w:t>arboles de decision, Random Forest son naturalmente resistentes a outliers.</w:t>
            </w:r>
          </w:p>
          <w:p w14:paraId="5B59AF4B" w14:textId="77777777" w:rsidR="0056217C" w:rsidRDefault="006E3648">
            <w:pPr>
              <w:pStyle w:val="Prrafodelista"/>
              <w:numPr>
                <w:ilvl w:val="0"/>
                <w:numId w:val="2"/>
              </w:numPr>
              <w:spacing w:before="40" w:after="40"/>
            </w:pPr>
            <w:r>
              <w:rPr>
                <w:b/>
                <w:bCs/>
                <w:color w:val="1F3864"/>
              </w:rPr>
              <w:t xml:space="preserve">Mantener y documentar: </w:t>
            </w:r>
            <w:r>
              <w:t>si el outlier es real y relevante, mantenlo y usa algoritmos robustos.</w:t>
            </w:r>
          </w:p>
        </w:tc>
      </w:tr>
    </w:tbl>
    <w:p w14:paraId="08EE879D" w14:textId="77777777" w:rsidR="0056217C" w:rsidRDefault="0056217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6217C" w14:paraId="39D02F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D545D0" w14:textId="77777777" w:rsidR="0056217C" w:rsidRDefault="006E3648">
            <w:r>
              <w:rPr>
                <w:b/>
                <w:bCs/>
                <w:color w:val="FFFFFF"/>
                <w:sz w:val="20"/>
                <w:szCs w:val="20"/>
              </w:rPr>
              <w:t>Situacion</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E403BF" w14:textId="77777777" w:rsidR="0056217C" w:rsidRDefault="006E3648">
            <w:r>
              <w:rPr>
                <w:b/>
                <w:bCs/>
                <w:color w:val="FFFFFF"/>
                <w:sz w:val="20"/>
                <w:szCs w:val="20"/>
              </w:rPr>
              <w:t>Accion recomendada</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707F4B" w14:textId="77777777" w:rsidR="0056217C" w:rsidRDefault="006E3648">
            <w:r>
              <w:rPr>
                <w:b/>
                <w:bCs/>
                <w:color w:val="FFFFFF"/>
                <w:sz w:val="20"/>
                <w:szCs w:val="20"/>
              </w:rPr>
              <w:t>Tecnica</w:t>
            </w:r>
          </w:p>
        </w:tc>
      </w:tr>
      <w:tr w:rsidR="0056217C" w14:paraId="79A118D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20" w:type="dxa"/>
              <w:bottom w:w="70" w:type="dxa"/>
              <w:right w:w="120" w:type="dxa"/>
            </w:tcMar>
          </w:tcPr>
          <w:p w14:paraId="02CD2121" w14:textId="77777777" w:rsidR="0056217C" w:rsidRDefault="006E3648">
            <w:r>
              <w:rPr>
                <w:b/>
                <w:bCs/>
                <w:color w:val="1F3864"/>
                <w:sz w:val="20"/>
                <w:szCs w:val="20"/>
              </w:rPr>
              <w:t>Error de captura o medicion verificable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7C8EE9" w14:textId="77777777" w:rsidR="0056217C" w:rsidRDefault="006E3648">
            <w:r>
              <w:t>Eliminar</w:t>
            </w:r>
          </w:p>
        </w:tc>
        <w:tc>
          <w:tcPr>
            <w:tcW w:w="312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20" w:type="dxa"/>
              <w:bottom w:w="70" w:type="dxa"/>
              <w:right w:w="120" w:type="dxa"/>
            </w:tcMar>
          </w:tcPr>
          <w:p w14:paraId="4F8342A8" w14:textId="77777777" w:rsidR="0056217C" w:rsidRDefault="006E3648">
            <w:r>
              <w:t>Eliminar la fila o corregir el valor</w:t>
            </w:r>
          </w:p>
        </w:tc>
      </w:tr>
      <w:tr w:rsidR="0056217C" w14:paraId="4D19C79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3CD"/>
            <w:tcMar>
              <w:top w:w="70" w:type="dxa"/>
              <w:left w:w="120" w:type="dxa"/>
              <w:bottom w:w="70" w:type="dxa"/>
              <w:right w:w="120" w:type="dxa"/>
            </w:tcMar>
          </w:tcPr>
          <w:p w14:paraId="3443134D" w14:textId="77777777" w:rsidR="0056217C" w:rsidRDefault="006E3648">
            <w:r>
              <w:rPr>
                <w:b/>
                <w:bCs/>
                <w:color w:val="1F3864"/>
                <w:sz w:val="20"/>
                <w:szCs w:val="20"/>
              </w:rPr>
              <w:t>Outlier real, pocos casos (&lt;5%)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483C21" w14:textId="77777777" w:rsidR="0056217C" w:rsidRDefault="006E3648">
            <w:r>
              <w:t>Imputar</w:t>
            </w:r>
          </w:p>
        </w:tc>
        <w:tc>
          <w:tcPr>
            <w:tcW w:w="3120" w:type="dxa"/>
            <w:tcBorders>
              <w:top w:val="single" w:sz="1" w:space="0" w:color="CCCCCC"/>
              <w:left w:val="single" w:sz="1" w:space="0" w:color="CCCCCC"/>
              <w:bottom w:val="single" w:sz="1" w:space="0" w:color="CCCCCC"/>
              <w:right w:val="single" w:sz="1" w:space="0" w:color="CCCCCC"/>
            </w:tcBorders>
            <w:shd w:val="clear" w:color="auto" w:fill="FFF3CD"/>
            <w:tcMar>
              <w:top w:w="70" w:type="dxa"/>
              <w:left w:w="120" w:type="dxa"/>
              <w:bottom w:w="70" w:type="dxa"/>
              <w:right w:w="120" w:type="dxa"/>
            </w:tcMar>
          </w:tcPr>
          <w:p w14:paraId="4A377895" w14:textId="77777777" w:rsidR="0056217C" w:rsidRDefault="006E3648">
            <w:r>
              <w:t>Mediana o Winsorizing</w:t>
            </w:r>
          </w:p>
        </w:tc>
      </w:tr>
      <w:tr w:rsidR="0056217C" w14:paraId="7DDB18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710BC9EB" w14:textId="77777777" w:rsidR="0056217C" w:rsidRDefault="006E3648">
            <w:r>
              <w:rPr>
                <w:b/>
                <w:bCs/>
                <w:color w:val="1F3864"/>
                <w:sz w:val="20"/>
                <w:szCs w:val="20"/>
              </w:rPr>
              <w:lastRenderedPageBreak/>
              <w:t>Distribucion muy sesgada por outliers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4E2E2F" w14:textId="77777777" w:rsidR="0056217C" w:rsidRDefault="006E3648">
            <w:r>
              <w:t>Transformar</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0E4EBDFC" w14:textId="77777777" w:rsidR="0056217C" w:rsidRDefault="006E3648">
            <w:r>
              <w:t>log1p, sqrt, Box-Cox</w:t>
            </w:r>
          </w:p>
        </w:tc>
      </w:tr>
      <w:tr w:rsidR="0056217C" w14:paraId="4911330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20" w:type="dxa"/>
              <w:bottom w:w="70" w:type="dxa"/>
              <w:right w:w="120" w:type="dxa"/>
            </w:tcMar>
          </w:tcPr>
          <w:p w14:paraId="593D654D" w14:textId="77777777" w:rsidR="0056217C" w:rsidRDefault="006E3648">
            <w:r>
              <w:rPr>
                <w:b/>
                <w:bCs/>
                <w:color w:val="1F3864"/>
                <w:sz w:val="20"/>
                <w:szCs w:val="20"/>
              </w:rPr>
              <w:t>Outlier real, modelo sensible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641B1C" w14:textId="77777777" w:rsidR="0056217C" w:rsidRDefault="006E3648">
            <w:r>
              <w:t>Usar tecnica robusta</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20" w:type="dxa"/>
              <w:bottom w:w="70" w:type="dxa"/>
              <w:right w:w="120" w:type="dxa"/>
            </w:tcMar>
          </w:tcPr>
          <w:p w14:paraId="5270B65F" w14:textId="77777777" w:rsidR="0056217C" w:rsidRDefault="006E3648">
            <w:r>
              <w:t>RobustScaler + algoritmo robusto</w:t>
            </w:r>
          </w:p>
        </w:tc>
      </w:tr>
      <w:tr w:rsidR="0056217C" w14:paraId="64611DA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3DE74B2" w14:textId="77777777" w:rsidR="0056217C" w:rsidRDefault="006E3648">
            <w:r>
              <w:rPr>
                <w:b/>
                <w:bCs/>
                <w:color w:val="1F3864"/>
                <w:sz w:val="20"/>
                <w:szCs w:val="20"/>
              </w:rPr>
              <w:t>Outlier real, algoritmo tolerante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2FA781" w14:textId="77777777" w:rsidR="0056217C" w:rsidRDefault="006E3648">
            <w:r>
              <w:t>Mantener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739EDB5" w14:textId="77777777" w:rsidR="0056217C" w:rsidRDefault="006E3648">
            <w:r>
              <w:t>Documentar y proceder (arboles, RF)</w:t>
            </w:r>
          </w:p>
        </w:tc>
      </w:tr>
    </w:tbl>
    <w:p w14:paraId="7CBC8FBF" w14:textId="77777777" w:rsidR="0056217C" w:rsidRDefault="0056217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217C" w14:paraId="7DFFB6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CE4D6"/>
            <w:tcMar>
              <w:top w:w="100" w:type="dxa"/>
              <w:left w:w="200" w:type="dxa"/>
              <w:bottom w:w="100" w:type="dxa"/>
              <w:right w:w="200" w:type="dxa"/>
            </w:tcMar>
          </w:tcPr>
          <w:p w14:paraId="68E39609" w14:textId="77777777" w:rsidR="0056217C" w:rsidRDefault="006E3648">
            <w:r>
              <w:rPr>
                <w:b/>
                <w:bCs/>
                <w:color w:val="C00000"/>
              </w:rPr>
              <w:t xml:space="preserve">REGLA CLAVE: </w:t>
            </w:r>
            <w:r>
              <w:t>NUNCA elimines un outlier sin antes verificar si es un error real. Primero verifica con la fuente de datos. Un outlier valido puede ser la observacion mas importante de tu dataset.</w:t>
            </w:r>
          </w:p>
        </w:tc>
      </w:tr>
    </w:tbl>
    <w:p w14:paraId="560F0746" w14:textId="77777777" w:rsidR="0056217C" w:rsidRDefault="0056217C">
      <w:pPr>
        <w:spacing w:after="160"/>
      </w:pPr>
    </w:p>
    <w:p w14:paraId="1996E3C5" w14:textId="77777777" w:rsidR="0056217C" w:rsidRDefault="006E364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217C" w14:paraId="1A546B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00000"/>
            <w:tcMar>
              <w:top w:w="100" w:type="dxa"/>
              <w:left w:w="200" w:type="dxa"/>
              <w:bottom w:w="100" w:type="dxa"/>
              <w:right w:w="200" w:type="dxa"/>
            </w:tcMar>
          </w:tcPr>
          <w:p w14:paraId="4CACC027" w14:textId="77777777" w:rsidR="0056217C" w:rsidRDefault="006E3648">
            <w:pPr>
              <w:jc w:val="center"/>
            </w:pPr>
            <w:r>
              <w:rPr>
                <w:b/>
                <w:bCs/>
                <w:color w:val="FFFFFF"/>
                <w:sz w:val="30"/>
                <w:szCs w:val="30"/>
              </w:rPr>
              <w:lastRenderedPageBreak/>
              <w:t>BLOQUE 5: DISCRETIZACION — CONVERTIR NUMEROS EN CATEGORIAS</w:t>
            </w:r>
          </w:p>
        </w:tc>
      </w:tr>
    </w:tbl>
    <w:p w14:paraId="33BAD301" w14:textId="77777777" w:rsidR="0056217C" w:rsidRDefault="0056217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9"/>
        <w:gridCol w:w="8621"/>
      </w:tblGrid>
      <w:tr w:rsidR="0056217C" w14:paraId="0FDD8A88" w14:textId="77777777">
        <w:tblPrEx>
          <w:tblCellMar>
            <w:top w:w="0" w:type="dxa"/>
            <w:bottom w:w="0" w:type="dxa"/>
          </w:tblCellMar>
        </w:tblPrEx>
        <w:tc>
          <w:tcPr>
            <w:tcW w:w="620" w:type="dxa"/>
            <w:tcBorders>
              <w:top w:val="none" w:sz="0" w:space="0" w:color="FFFFFF"/>
              <w:left w:val="none" w:sz="0" w:space="0" w:color="FFFFFF"/>
              <w:bottom w:val="none" w:sz="0" w:space="0" w:color="FFFFFF"/>
              <w:right w:val="none" w:sz="0" w:space="0" w:color="FFFFFF"/>
            </w:tcBorders>
            <w:shd w:val="clear" w:color="auto" w:fill="1558A0"/>
            <w:tcMar>
              <w:top w:w="100" w:type="dxa"/>
              <w:left w:w="80" w:type="dxa"/>
              <w:bottom w:w="100" w:type="dxa"/>
              <w:right w:w="80" w:type="dxa"/>
            </w:tcMar>
            <w:vAlign w:val="center"/>
          </w:tcPr>
          <w:p w14:paraId="213D9F69" w14:textId="77777777" w:rsidR="0056217C" w:rsidRDefault="006E3648">
            <w:pPr>
              <w:jc w:val="center"/>
            </w:pPr>
            <w:r>
              <w:rPr>
                <w:b/>
                <w:bCs/>
                <w:color w:val="FFFFFF"/>
                <w:sz w:val="52"/>
                <w:szCs w:val="52"/>
              </w:rPr>
              <w:t>12</w:t>
            </w:r>
          </w:p>
        </w:tc>
        <w:tc>
          <w:tcPr>
            <w:tcW w:w="8740" w:type="dxa"/>
            <w:tcBorders>
              <w:top w:val="none" w:sz="0" w:space="0" w:color="FFFFFF"/>
              <w:left w:val="none" w:sz="0" w:space="0" w:color="FFFFFF"/>
              <w:bottom w:val="none" w:sz="0" w:space="0" w:color="FFFFFF"/>
              <w:right w:val="none" w:sz="0" w:space="0" w:color="FFFFFF"/>
            </w:tcBorders>
            <w:shd w:val="clear" w:color="auto" w:fill="EBF3FB"/>
            <w:tcMar>
              <w:top w:w="100" w:type="dxa"/>
              <w:left w:w="200" w:type="dxa"/>
              <w:bottom w:w="100" w:type="dxa"/>
              <w:right w:w="200" w:type="dxa"/>
            </w:tcMar>
          </w:tcPr>
          <w:p w14:paraId="54195503" w14:textId="77777777" w:rsidR="0056217C" w:rsidRDefault="006E3648">
            <w:pPr>
              <w:spacing w:after="80"/>
            </w:pPr>
            <w:r>
              <w:rPr>
                <w:b/>
                <w:bCs/>
                <w:color w:val="1558A0"/>
                <w:sz w:val="26"/>
                <w:szCs w:val="26"/>
              </w:rPr>
              <w:t xml:space="preserve">PASO 12: </w:t>
            </w:r>
            <w:r>
              <w:rPr>
                <w:b/>
                <w:bCs/>
                <w:color w:val="1F3864"/>
                <w:sz w:val="26"/>
                <w:szCs w:val="26"/>
              </w:rPr>
              <w:t>ELEGIR EL METODO DE DISCRETIZACION</w:t>
            </w:r>
          </w:p>
          <w:p w14:paraId="6ADF3412" w14:textId="77777777" w:rsidR="0056217C" w:rsidRDefault="006E3648">
            <w:pPr>
              <w:spacing w:before="160" w:after="60"/>
            </w:pPr>
            <w:r>
              <w:rPr>
                <w:b/>
                <w:bCs/>
                <w:color w:val="1F3864"/>
                <w:sz w:val="24"/>
                <w:szCs w:val="24"/>
              </w:rPr>
              <w:t>Compara los 2 metodos:</w:t>
            </w:r>
          </w:p>
        </w:tc>
      </w:tr>
    </w:tbl>
    <w:p w14:paraId="41183DC7" w14:textId="77777777" w:rsidR="0056217C" w:rsidRDefault="0056217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56217C" w14:paraId="623B71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A06C1E0" w14:textId="77777777" w:rsidR="0056217C" w:rsidRDefault="006E3648">
            <w:r>
              <w:rPr>
                <w:b/>
                <w:bCs/>
                <w:color w:val="FFFFFF"/>
                <w:sz w:val="20"/>
                <w:szCs w:val="20"/>
              </w:rPr>
              <w:t>Característica</w:t>
            </w:r>
          </w:p>
        </w:tc>
        <w:tc>
          <w:tcPr>
            <w:tcW w:w="3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488C42" w14:textId="77777777" w:rsidR="0056217C" w:rsidRDefault="006E3648">
            <w:r>
              <w:rPr>
                <w:b/>
                <w:bCs/>
                <w:color w:val="FFFFFF"/>
                <w:sz w:val="20"/>
                <w:szCs w:val="20"/>
              </w:rPr>
              <w:t>Equal Width  (pd.cut)</w:t>
            </w:r>
          </w:p>
        </w:tc>
        <w:tc>
          <w:tcPr>
            <w:tcW w:w="3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39B0AC" w14:textId="77777777" w:rsidR="0056217C" w:rsidRDefault="006E3648">
            <w:r>
              <w:rPr>
                <w:b/>
                <w:bCs/>
                <w:color w:val="FFFFFF"/>
                <w:sz w:val="20"/>
                <w:szCs w:val="20"/>
              </w:rPr>
              <w:t>Equal Frequency  (pd.qcut)</w:t>
            </w:r>
          </w:p>
        </w:tc>
      </w:tr>
      <w:tr w:rsidR="0056217C" w14:paraId="00888D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D70C7A0" w14:textId="77777777" w:rsidR="0056217C" w:rsidRDefault="006E3648">
            <w:r>
              <w:rPr>
                <w:b/>
                <w:bCs/>
                <w:sz w:val="20"/>
                <w:szCs w:val="20"/>
              </w:rPr>
              <w:t>Código Python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A71288" w14:textId="77777777" w:rsidR="0056217C" w:rsidRDefault="006E3648">
            <w:r>
              <w:t>pd.cut(df['col'], bins=4, labels=[...])</w:t>
            </w:r>
          </w:p>
        </w:tc>
        <w:tc>
          <w:tcPr>
            <w:tcW w:w="358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20" w:type="dxa"/>
              <w:bottom w:w="70" w:type="dxa"/>
              <w:right w:w="120" w:type="dxa"/>
            </w:tcMar>
          </w:tcPr>
          <w:p w14:paraId="467E90DF" w14:textId="77777777" w:rsidR="0056217C" w:rsidRDefault="006E3648">
            <w:r>
              <w:t>pd.qcut(df['col'], q=4, labels=[...])</w:t>
            </w:r>
          </w:p>
        </w:tc>
      </w:tr>
      <w:tr w:rsidR="0056217C" w14:paraId="1BE560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1BACCC5" w14:textId="77777777" w:rsidR="0056217C" w:rsidRDefault="006E3648">
            <w:r>
              <w:rPr>
                <w:b/>
                <w:bCs/>
                <w:sz w:val="20"/>
                <w:szCs w:val="20"/>
              </w:rPr>
              <w:t>Intervalos</w:t>
            </w:r>
          </w:p>
        </w:tc>
        <w:tc>
          <w:tcPr>
            <w:tcW w:w="358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464E5019" w14:textId="77777777" w:rsidR="0056217C" w:rsidRDefault="006E3648">
            <w:r>
              <w:t>Todos del mismo tamaño</w:t>
            </w:r>
          </w:p>
        </w:tc>
        <w:tc>
          <w:tcPr>
            <w:tcW w:w="3580" w:type="dxa"/>
            <w:tcBorders>
              <w:top w:val="single" w:sz="1" w:space="0" w:color="CCCCCC"/>
              <w:left w:val="single" w:sz="1" w:space="0" w:color="CCCCCC"/>
              <w:bottom w:val="single" w:sz="1" w:space="0" w:color="CCCCCC"/>
              <w:right w:val="single" w:sz="1" w:space="0" w:color="CCCCCC"/>
            </w:tcBorders>
            <w:shd w:val="clear" w:color="auto" w:fill="FFF3CD"/>
            <w:tcMar>
              <w:top w:w="70" w:type="dxa"/>
              <w:left w:w="120" w:type="dxa"/>
              <w:bottom w:w="70" w:type="dxa"/>
              <w:right w:w="120" w:type="dxa"/>
            </w:tcMar>
          </w:tcPr>
          <w:p w14:paraId="4563ACB4" w14:textId="77777777" w:rsidR="0056217C" w:rsidRDefault="006E3648">
            <w:r>
              <w:t>Cada grupo tiene la misma cantidad de datos</w:t>
            </w:r>
          </w:p>
        </w:tc>
      </w:tr>
      <w:tr w:rsidR="0056217C" w14:paraId="4BF06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9C0DDB7" w14:textId="77777777" w:rsidR="0056217C" w:rsidRDefault="006E3648">
            <w:r>
              <w:rPr>
                <w:b/>
                <w:bCs/>
                <w:sz w:val="20"/>
                <w:szCs w:val="20"/>
              </w:rPr>
              <w:t>Robusto a outliers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068582" w14:textId="77777777" w:rsidR="0056217C" w:rsidRDefault="006E3648">
            <w:r>
              <w:t>NO — un outlier destruye los bins</w:t>
            </w:r>
          </w:p>
        </w:tc>
        <w:tc>
          <w:tcPr>
            <w:tcW w:w="358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20" w:type="dxa"/>
              <w:bottom w:w="70" w:type="dxa"/>
              <w:right w:w="120" w:type="dxa"/>
            </w:tcMar>
          </w:tcPr>
          <w:p w14:paraId="203C7F68" w14:textId="77777777" w:rsidR="0056217C" w:rsidRDefault="006E3648">
            <w:r>
              <w:t>SÍ — se adapta a la distribución real</w:t>
            </w:r>
          </w:p>
        </w:tc>
      </w:tr>
      <w:tr w:rsidR="0056217C" w14:paraId="01E553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1CF0DA3" w14:textId="77777777" w:rsidR="0056217C" w:rsidRDefault="006E3648">
            <w:r>
              <w:rPr>
                <w:b/>
                <w:bCs/>
                <w:sz w:val="20"/>
                <w:szCs w:val="20"/>
              </w:rPr>
              <w:t>Cuándo usar</w:t>
            </w:r>
          </w:p>
        </w:tc>
        <w:tc>
          <w:tcPr>
            <w:tcW w:w="358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5F4B194E" w14:textId="77777777" w:rsidR="0056217C" w:rsidRDefault="006E3648">
            <w:r>
              <w:t>Datos uniformes y SIN outliers</w:t>
            </w:r>
          </w:p>
        </w:tc>
        <w:tc>
          <w:tcPr>
            <w:tcW w:w="3580" w:type="dxa"/>
            <w:tcBorders>
              <w:top w:val="single" w:sz="1" w:space="0" w:color="CCCCCC"/>
              <w:left w:val="single" w:sz="1" w:space="0" w:color="CCCCCC"/>
              <w:bottom w:val="single" w:sz="1" w:space="0" w:color="CCCCCC"/>
              <w:right w:val="single" w:sz="1" w:space="0" w:color="CCCCCC"/>
            </w:tcBorders>
            <w:shd w:val="clear" w:color="auto" w:fill="FFF3CD"/>
            <w:tcMar>
              <w:top w:w="70" w:type="dxa"/>
              <w:left w:w="120" w:type="dxa"/>
              <w:bottom w:w="70" w:type="dxa"/>
              <w:right w:w="120" w:type="dxa"/>
            </w:tcMar>
          </w:tcPr>
          <w:p w14:paraId="5F169F2C" w14:textId="77777777" w:rsidR="0056217C" w:rsidRDefault="006E3648">
            <w:r>
              <w:t>Datos asimétricos, con outliers o distribución irregular</w:t>
            </w:r>
          </w:p>
        </w:tc>
      </w:tr>
      <w:tr w:rsidR="0056217C" w14:paraId="233AD5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5AEC034" w14:textId="77777777" w:rsidR="0056217C" w:rsidRDefault="006E3648">
            <w:r>
              <w:rPr>
                <w:b/>
                <w:bCs/>
                <w:sz w:val="20"/>
                <w:szCs w:val="20"/>
              </w:rPr>
              <w:t>Ejemplo</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107F7C" w14:textId="77777777" w:rsidR="0056217C" w:rsidRDefault="006E3648">
            <w:r>
              <w:t>Temperatura 0°–40°C en 4 rangos de 10°</w:t>
            </w:r>
          </w:p>
        </w:tc>
        <w:tc>
          <w:tcPr>
            <w:tcW w:w="358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20" w:type="dxa"/>
              <w:bottom w:w="70" w:type="dxa"/>
              <w:right w:w="120" w:type="dxa"/>
            </w:tcMar>
          </w:tcPr>
          <w:p w14:paraId="0FF77471" w14:textId="77777777" w:rsidR="0056217C" w:rsidRDefault="006E3648">
            <w:r>
              <w:t>4 cuartiles con igual número de observaciones en c/u</w:t>
            </w:r>
          </w:p>
        </w:tc>
      </w:tr>
    </w:tbl>
    <w:p w14:paraId="232F2013" w14:textId="77777777" w:rsidR="0056217C" w:rsidRDefault="0056217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217C" w14:paraId="0E1A1E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2EFDA"/>
            <w:tcMar>
              <w:top w:w="100" w:type="dxa"/>
              <w:left w:w="200" w:type="dxa"/>
              <w:bottom w:w="100" w:type="dxa"/>
              <w:right w:w="200" w:type="dxa"/>
            </w:tcMar>
          </w:tcPr>
          <w:p w14:paraId="61EE4D58" w14:textId="77777777" w:rsidR="0056217C" w:rsidRDefault="006E3648">
            <w:r>
              <w:rPr>
                <w:b/>
                <w:bCs/>
                <w:color w:val="107A43"/>
              </w:rPr>
              <w:t>💡</w:t>
            </w:r>
            <w:r>
              <w:rPr>
                <w:b/>
                <w:bCs/>
                <w:color w:val="107A43"/>
              </w:rPr>
              <w:t xml:space="preserve"> TIP: </w:t>
            </w:r>
            <w:r>
              <w:t>Con outliers → usa Equal Frequency (pd.qcut). Sin outliers y datos uniformes → usa Equal Width (pd.cut).</w:t>
            </w:r>
          </w:p>
        </w:tc>
      </w:tr>
    </w:tbl>
    <w:p w14:paraId="1AFE01EE" w14:textId="77777777" w:rsidR="0056217C" w:rsidRDefault="0056217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217C" w14:paraId="20B3BB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00000"/>
            <w:tcMar>
              <w:top w:w="100" w:type="dxa"/>
              <w:left w:w="200" w:type="dxa"/>
              <w:bottom w:w="100" w:type="dxa"/>
              <w:right w:w="200" w:type="dxa"/>
            </w:tcMar>
          </w:tcPr>
          <w:p w14:paraId="1D9CBAB7" w14:textId="77777777" w:rsidR="0056217C" w:rsidRDefault="006E3648">
            <w:pPr>
              <w:jc w:val="center"/>
            </w:pPr>
            <w:r>
              <w:rPr>
                <w:b/>
                <w:bCs/>
                <w:color w:val="FFFFFF"/>
                <w:sz w:val="30"/>
                <w:szCs w:val="30"/>
              </w:rPr>
              <w:t>GUÍA RÁPIDA — ¿QUÉ TÉCNICA USAR?</w:t>
            </w:r>
          </w:p>
        </w:tc>
      </w:tr>
    </w:tbl>
    <w:p w14:paraId="2A2345A4" w14:textId="77777777" w:rsidR="0056217C" w:rsidRDefault="0056217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6217C" w14:paraId="557609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3371AE" w14:textId="77777777" w:rsidR="0056217C" w:rsidRDefault="006E3648">
            <w:r>
              <w:rPr>
                <w:b/>
                <w:bCs/>
                <w:color w:val="FFFFFF"/>
                <w:sz w:val="20"/>
                <w:szCs w:val="20"/>
              </w:rPr>
              <w:t>Si tu situación es...</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9CF688" w14:textId="77777777" w:rsidR="0056217C" w:rsidRDefault="006E3648">
            <w:r>
              <w:rPr>
                <w:b/>
                <w:bCs/>
                <w:color w:val="FFFFFF"/>
                <w:sz w:val="20"/>
                <w:szCs w:val="20"/>
              </w:rPr>
              <w:t>Usa...</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AA7C7A" w14:textId="77777777" w:rsidR="0056217C" w:rsidRDefault="006E3648">
            <w:r>
              <w:rPr>
                <w:b/>
                <w:bCs/>
                <w:color w:val="FFFFFF"/>
                <w:sz w:val="20"/>
                <w:szCs w:val="20"/>
              </w:rPr>
              <w:t>Porque...</w:t>
            </w:r>
          </w:p>
        </w:tc>
      </w:tr>
      <w:tr w:rsidR="0056217C" w14:paraId="6043BC4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20" w:type="dxa"/>
              <w:bottom w:w="70" w:type="dxa"/>
              <w:right w:w="120" w:type="dxa"/>
            </w:tcMar>
          </w:tcPr>
          <w:p w14:paraId="2C4C8C53" w14:textId="77777777" w:rsidR="0056217C" w:rsidRDefault="006E3648">
            <w:r>
              <w:rPr>
                <w:b/>
                <w:bCs/>
                <w:color w:val="1F3864"/>
                <w:sz w:val="20"/>
                <w:szCs w:val="20"/>
              </w:rPr>
              <w:t>Hay outliers en mis datos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B023F9" w14:textId="77777777" w:rsidR="0056217C" w:rsidRDefault="006E3648">
            <w:r>
              <w:rPr>
                <w:b/>
                <w:bCs/>
                <w:color w:val="C00000"/>
                <w:sz w:val="20"/>
                <w:szCs w:val="20"/>
              </w:rPr>
              <w:t>RobustScaler</w:t>
            </w:r>
          </w:p>
        </w:tc>
        <w:tc>
          <w:tcPr>
            <w:tcW w:w="312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20" w:type="dxa"/>
              <w:bottom w:w="70" w:type="dxa"/>
              <w:right w:w="120" w:type="dxa"/>
            </w:tcMar>
          </w:tcPr>
          <w:p w14:paraId="7360B66F" w14:textId="77777777" w:rsidR="0056217C" w:rsidRDefault="006E3648">
            <w:r>
              <w:t>Usa mediana e IQR; inmune a valores extremos</w:t>
            </w:r>
          </w:p>
        </w:tc>
      </w:tr>
      <w:tr w:rsidR="0056217C" w14:paraId="03437A4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3CD"/>
            <w:tcMar>
              <w:top w:w="70" w:type="dxa"/>
              <w:left w:w="120" w:type="dxa"/>
              <w:bottom w:w="70" w:type="dxa"/>
              <w:right w:w="120" w:type="dxa"/>
            </w:tcMar>
          </w:tcPr>
          <w:p w14:paraId="2199F43D" w14:textId="77777777" w:rsidR="0056217C" w:rsidRDefault="006E3648">
            <w:r>
              <w:rPr>
                <w:b/>
                <w:bCs/>
                <w:color w:val="1F3864"/>
                <w:sz w:val="20"/>
                <w:szCs w:val="20"/>
              </w:rPr>
              <w:t>Datos con cola derecha (As &gt; 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3B8DD8" w14:textId="77777777" w:rsidR="0056217C" w:rsidRDefault="006E3648">
            <w:r>
              <w:rPr>
                <w:b/>
                <w:bCs/>
                <w:color w:val="C00000"/>
                <w:sz w:val="20"/>
                <w:szCs w:val="20"/>
              </w:rPr>
              <w:t>Log o Box-Cox</w:t>
            </w:r>
          </w:p>
        </w:tc>
        <w:tc>
          <w:tcPr>
            <w:tcW w:w="3120" w:type="dxa"/>
            <w:tcBorders>
              <w:top w:val="single" w:sz="1" w:space="0" w:color="CCCCCC"/>
              <w:left w:val="single" w:sz="1" w:space="0" w:color="CCCCCC"/>
              <w:bottom w:val="single" w:sz="1" w:space="0" w:color="CCCCCC"/>
              <w:right w:val="single" w:sz="1" w:space="0" w:color="CCCCCC"/>
            </w:tcBorders>
            <w:shd w:val="clear" w:color="auto" w:fill="FFF3CD"/>
            <w:tcMar>
              <w:top w:w="70" w:type="dxa"/>
              <w:left w:w="120" w:type="dxa"/>
              <w:bottom w:w="70" w:type="dxa"/>
              <w:right w:w="120" w:type="dxa"/>
            </w:tcMar>
          </w:tcPr>
          <w:p w14:paraId="49BD6E76" w14:textId="77777777" w:rsidR="0056217C" w:rsidRDefault="006E3648">
            <w:r>
              <w:t>Reduce la asimetría positiva efectivamente</w:t>
            </w:r>
          </w:p>
        </w:tc>
      </w:tr>
      <w:tr w:rsidR="0056217C" w14:paraId="17EA68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4EB71F0E" w14:textId="77777777" w:rsidR="0056217C" w:rsidRDefault="006E3648">
            <w:r>
              <w:rPr>
                <w:b/>
                <w:bCs/>
                <w:color w:val="1F3864"/>
                <w:sz w:val="20"/>
                <w:szCs w:val="20"/>
              </w:rPr>
              <w:t>Datos de conteo (enteros ≥ 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2F4270" w14:textId="77777777" w:rsidR="0056217C" w:rsidRDefault="006E3648">
            <w:r>
              <w:rPr>
                <w:b/>
                <w:bCs/>
                <w:color w:val="C00000"/>
                <w:sz w:val="20"/>
                <w:szCs w:val="20"/>
              </w:rPr>
              <w:t>Raíz Cuadrada</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4A14B82D" w14:textId="77777777" w:rsidR="0056217C" w:rsidRDefault="006E3648">
            <w:r>
              <w:t>Suaviza varianza proporcional a la media</w:t>
            </w:r>
          </w:p>
        </w:tc>
      </w:tr>
      <w:tr w:rsidR="0056217C" w14:paraId="1B8C727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20" w:type="dxa"/>
              <w:bottom w:w="70" w:type="dxa"/>
              <w:right w:w="120" w:type="dxa"/>
            </w:tcMar>
          </w:tcPr>
          <w:p w14:paraId="16CABF87" w14:textId="77777777" w:rsidR="0056217C" w:rsidRDefault="006E3648">
            <w:r>
              <w:rPr>
                <w:b/>
                <w:bCs/>
                <w:color w:val="1F3864"/>
                <w:sz w:val="20"/>
                <w:szCs w:val="20"/>
              </w:rPr>
              <w:t>Necesito convertir a categorías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225D0E" w14:textId="77777777" w:rsidR="0056217C" w:rsidRDefault="006E3648">
            <w:r>
              <w:rPr>
                <w:b/>
                <w:bCs/>
                <w:color w:val="C00000"/>
                <w:sz w:val="20"/>
                <w:szCs w:val="20"/>
              </w:rPr>
              <w:t>Equal Frequency</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20" w:type="dxa"/>
              <w:bottom w:w="70" w:type="dxa"/>
              <w:right w:w="120" w:type="dxa"/>
            </w:tcMar>
          </w:tcPr>
          <w:p w14:paraId="7058D912" w14:textId="77777777" w:rsidR="0056217C" w:rsidRDefault="006E3648">
            <w:r>
              <w:t>Más robusto, se adapta a cualquier distribución</w:t>
            </w:r>
          </w:p>
        </w:tc>
      </w:tr>
      <w:tr w:rsidR="0056217C" w14:paraId="784FB5F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60FFA7F" w14:textId="77777777" w:rsidR="0056217C" w:rsidRDefault="006E3648">
            <w:r>
              <w:rPr>
                <w:b/>
                <w:bCs/>
                <w:color w:val="1F3864"/>
                <w:sz w:val="20"/>
                <w:szCs w:val="20"/>
              </w:rPr>
              <w:t>Comparar distancias entre filas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09CDF9" w14:textId="77777777" w:rsidR="0056217C" w:rsidRDefault="006E3648">
            <w:r>
              <w:rPr>
                <w:b/>
                <w:bCs/>
                <w:color w:val="C00000"/>
                <w:sz w:val="20"/>
                <w:szCs w:val="20"/>
              </w:rPr>
              <w:t>Normalizer (L2)</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92FC2C4" w14:textId="77777777" w:rsidR="0056217C" w:rsidRDefault="006E3648">
            <w:r>
              <w:t>Escala cada fila a norma unitaria</w:t>
            </w:r>
          </w:p>
        </w:tc>
      </w:tr>
      <w:tr w:rsidR="0056217C" w14:paraId="4A1620F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250499A0" w14:textId="77777777" w:rsidR="0056217C" w:rsidRDefault="006E3648">
            <w:r>
              <w:rPr>
                <w:b/>
                <w:bCs/>
                <w:color w:val="1F3864"/>
                <w:sz w:val="20"/>
                <w:szCs w:val="20"/>
              </w:rPr>
              <w:t>Datos normales, sin outliers (SVM/PCA)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866152" w14:textId="77777777" w:rsidR="0056217C" w:rsidRDefault="006E3648">
            <w:r>
              <w:rPr>
                <w:b/>
                <w:bCs/>
                <w:color w:val="C00000"/>
                <w:sz w:val="20"/>
                <w:szCs w:val="20"/>
              </w:rPr>
              <w:t>StandardScaler</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0A506A99" w14:textId="77777777" w:rsidR="0056217C" w:rsidRDefault="006E3648">
            <w:r>
              <w:t>Estandariza media=0 y desv=1 por columna</w:t>
            </w:r>
          </w:p>
        </w:tc>
      </w:tr>
      <w:tr w:rsidR="0056217C" w14:paraId="1C4A689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20" w:type="dxa"/>
              <w:bottom w:w="70" w:type="dxa"/>
              <w:right w:w="120" w:type="dxa"/>
            </w:tcMar>
          </w:tcPr>
          <w:p w14:paraId="4DFB4BBE" w14:textId="77777777" w:rsidR="0056217C" w:rsidRDefault="006E3648">
            <w:r>
              <w:rPr>
                <w:b/>
                <w:bCs/>
                <w:color w:val="1F3864"/>
                <w:sz w:val="20"/>
                <w:szCs w:val="20"/>
              </w:rPr>
              <w:t>Variable con distribución normal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9591B7" w14:textId="77777777" w:rsidR="0056217C" w:rsidRDefault="006E3648">
            <w:r>
              <w:rPr>
                <w:b/>
                <w:bCs/>
                <w:color w:val="C00000"/>
                <w:sz w:val="20"/>
                <w:szCs w:val="20"/>
              </w:rPr>
              <w:t>Correlación de Pearson</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20" w:type="dxa"/>
              <w:bottom w:w="70" w:type="dxa"/>
              <w:right w:w="120" w:type="dxa"/>
            </w:tcMar>
          </w:tcPr>
          <w:p w14:paraId="5103DD37" w14:textId="77777777" w:rsidR="0056217C" w:rsidRDefault="006E3648">
            <w:r>
              <w:t>Más potente si se cumple el supuesto de normalidad</w:t>
            </w:r>
          </w:p>
        </w:tc>
      </w:tr>
      <w:tr w:rsidR="0056217C" w14:paraId="0A9C366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3CD"/>
            <w:tcMar>
              <w:top w:w="70" w:type="dxa"/>
              <w:left w:w="120" w:type="dxa"/>
              <w:bottom w:w="70" w:type="dxa"/>
              <w:right w:w="120" w:type="dxa"/>
            </w:tcMar>
          </w:tcPr>
          <w:p w14:paraId="6D9C1C82" w14:textId="77777777" w:rsidR="0056217C" w:rsidRDefault="006E3648">
            <w:r>
              <w:rPr>
                <w:b/>
                <w:bCs/>
                <w:color w:val="1F3864"/>
                <w:sz w:val="20"/>
                <w:szCs w:val="20"/>
              </w:rPr>
              <w:lastRenderedPageBreak/>
              <w:t>Variable sin distribución normal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FEA063" w14:textId="77777777" w:rsidR="0056217C" w:rsidRDefault="006E3648">
            <w:r>
              <w:rPr>
                <w:b/>
                <w:bCs/>
                <w:color w:val="C00000"/>
                <w:sz w:val="20"/>
                <w:szCs w:val="20"/>
              </w:rPr>
              <w:t>Spearman / Kendall</w:t>
            </w:r>
          </w:p>
        </w:tc>
        <w:tc>
          <w:tcPr>
            <w:tcW w:w="3120" w:type="dxa"/>
            <w:tcBorders>
              <w:top w:val="single" w:sz="1" w:space="0" w:color="CCCCCC"/>
              <w:left w:val="single" w:sz="1" w:space="0" w:color="CCCCCC"/>
              <w:bottom w:val="single" w:sz="1" w:space="0" w:color="CCCCCC"/>
              <w:right w:val="single" w:sz="1" w:space="0" w:color="CCCCCC"/>
            </w:tcBorders>
            <w:shd w:val="clear" w:color="auto" w:fill="FFF3CD"/>
            <w:tcMar>
              <w:top w:w="70" w:type="dxa"/>
              <w:left w:w="120" w:type="dxa"/>
              <w:bottom w:w="70" w:type="dxa"/>
              <w:right w:w="120" w:type="dxa"/>
            </w:tcMar>
          </w:tcPr>
          <w:p w14:paraId="7B5BC4DC" w14:textId="77777777" w:rsidR="0056217C" w:rsidRDefault="006E3648">
            <w:r>
              <w:t>Métodos no paramétricos, no asumen normalidad</w:t>
            </w:r>
          </w:p>
        </w:tc>
      </w:tr>
    </w:tbl>
    <w:p w14:paraId="25DF6795" w14:textId="77777777" w:rsidR="0056217C" w:rsidRDefault="0056217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217C" w14:paraId="2FEA04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00000"/>
            <w:tcMar>
              <w:top w:w="100" w:type="dxa"/>
              <w:left w:w="200" w:type="dxa"/>
              <w:bottom w:w="100" w:type="dxa"/>
              <w:right w:w="200" w:type="dxa"/>
            </w:tcMar>
          </w:tcPr>
          <w:p w14:paraId="06957D06" w14:textId="77777777" w:rsidR="0056217C" w:rsidRDefault="006E3648">
            <w:pPr>
              <w:jc w:val="center"/>
            </w:pPr>
            <w:r>
              <w:rPr>
                <w:b/>
                <w:bCs/>
                <w:color w:val="FFFFFF"/>
                <w:sz w:val="30"/>
                <w:szCs w:val="30"/>
              </w:rPr>
              <w:t>FLUJO COMPLETO — ORDEN DE EJECUCION (13 PASOS)</w:t>
            </w:r>
          </w:p>
        </w:tc>
      </w:tr>
    </w:tbl>
    <w:p w14:paraId="3FA87660" w14:textId="77777777" w:rsidR="0056217C" w:rsidRDefault="0056217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56217C" w14:paraId="20547EDB"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F3864"/>
            <w:tcMar>
              <w:top w:w="80" w:type="dxa"/>
              <w:left w:w="60" w:type="dxa"/>
              <w:bottom w:w="80" w:type="dxa"/>
              <w:right w:w="60" w:type="dxa"/>
            </w:tcMar>
            <w:vAlign w:val="center"/>
          </w:tcPr>
          <w:p w14:paraId="3CD21CD0" w14:textId="77777777" w:rsidR="0056217C" w:rsidRDefault="006E3648">
            <w:pPr>
              <w:jc w:val="center"/>
            </w:pPr>
            <w:r>
              <w:rPr>
                <w:b/>
                <w:bCs/>
                <w:color w:val="FFFFFF"/>
                <w:sz w:val="26"/>
                <w:szCs w:val="26"/>
              </w:rPr>
              <w:t>1</w:t>
            </w:r>
          </w:p>
        </w:tc>
        <w:tc>
          <w:tcPr>
            <w:tcW w:w="8880" w:type="dxa"/>
            <w:tcBorders>
              <w:top w:val="none" w:sz="0" w:space="0" w:color="FFFFFF"/>
              <w:left w:val="none" w:sz="0" w:space="0" w:color="FFFFFF"/>
              <w:bottom w:val="none" w:sz="0" w:space="0" w:color="FFFFFF"/>
              <w:right w:val="none" w:sz="0" w:space="0" w:color="FFFFFF"/>
            </w:tcBorders>
            <w:shd w:val="clear" w:color="auto" w:fill="F2F2F2"/>
            <w:tcMar>
              <w:top w:w="70" w:type="dxa"/>
              <w:left w:w="160" w:type="dxa"/>
              <w:bottom w:w="70" w:type="dxa"/>
              <w:right w:w="160" w:type="dxa"/>
            </w:tcMar>
          </w:tcPr>
          <w:p w14:paraId="63A82C88" w14:textId="77777777" w:rsidR="0056217C" w:rsidRDefault="006E3648">
            <w:pPr>
              <w:spacing w:after="30"/>
            </w:pPr>
            <w:r>
              <w:rPr>
                <w:b/>
                <w:bCs/>
                <w:color w:val="1F3864"/>
              </w:rPr>
              <w:t>Cargar y revisar el diccionario de variables</w:t>
            </w:r>
          </w:p>
          <w:p w14:paraId="45C1367F" w14:textId="77777777" w:rsidR="0056217C" w:rsidRDefault="006E3648">
            <w:r>
              <w:rPr>
                <w:sz w:val="20"/>
                <w:szCs w:val="20"/>
              </w:rPr>
              <w:t>Identifica el rol (input/output/id), tipo de dato y escala de cada variable.</w:t>
            </w:r>
          </w:p>
        </w:tc>
      </w:tr>
    </w:tbl>
    <w:p w14:paraId="64934D6E" w14:textId="77777777" w:rsidR="0056217C" w:rsidRDefault="0056217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56217C" w14:paraId="118032EF"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2E75B6"/>
            <w:tcMar>
              <w:top w:w="80" w:type="dxa"/>
              <w:left w:w="60" w:type="dxa"/>
              <w:bottom w:w="80" w:type="dxa"/>
              <w:right w:w="60" w:type="dxa"/>
            </w:tcMar>
            <w:vAlign w:val="center"/>
          </w:tcPr>
          <w:p w14:paraId="020E65CF" w14:textId="77777777" w:rsidR="0056217C" w:rsidRDefault="006E3648">
            <w:pPr>
              <w:jc w:val="center"/>
            </w:pPr>
            <w:r>
              <w:rPr>
                <w:b/>
                <w:bCs/>
                <w:color w:val="FFFFFF"/>
                <w:sz w:val="26"/>
                <w:szCs w:val="26"/>
              </w:rPr>
              <w:t>2</w:t>
            </w:r>
          </w:p>
        </w:tc>
        <w:tc>
          <w:tcPr>
            <w:tcW w:w="8880" w:type="dxa"/>
            <w:tcBorders>
              <w:top w:val="none" w:sz="0" w:space="0" w:color="FFFFFF"/>
              <w:left w:val="none" w:sz="0" w:space="0" w:color="FFFFFF"/>
              <w:bottom w:val="none" w:sz="0" w:space="0" w:color="FFFFFF"/>
              <w:right w:val="none" w:sz="0" w:space="0" w:color="FFFFFF"/>
            </w:tcBorders>
            <w:shd w:val="clear" w:color="auto" w:fill="EBF3FB"/>
            <w:tcMar>
              <w:top w:w="70" w:type="dxa"/>
              <w:left w:w="160" w:type="dxa"/>
              <w:bottom w:w="70" w:type="dxa"/>
              <w:right w:w="160" w:type="dxa"/>
            </w:tcMar>
          </w:tcPr>
          <w:p w14:paraId="7D645870" w14:textId="77777777" w:rsidR="0056217C" w:rsidRDefault="006E3648">
            <w:pPr>
              <w:spacing w:after="30"/>
            </w:pPr>
            <w:r>
              <w:rPr>
                <w:b/>
                <w:bCs/>
                <w:color w:val="1F3864"/>
              </w:rPr>
              <w:t>Analisis univariado</w:t>
            </w:r>
          </w:p>
          <w:p w14:paraId="0DA1C145" w14:textId="77777777" w:rsidR="0056217C" w:rsidRDefault="006E3648">
            <w:r>
              <w:rPr>
                <w:sz w:val="20"/>
                <w:szCs w:val="20"/>
              </w:rPr>
              <w:t>Calcula media, mediana, moda, IQR, CV, asimetria y curtosis para cada variable.</w:t>
            </w:r>
          </w:p>
        </w:tc>
      </w:tr>
    </w:tbl>
    <w:p w14:paraId="7E2EBD82" w14:textId="77777777" w:rsidR="0056217C" w:rsidRDefault="0056217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56217C" w14:paraId="4482C85C"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F3864"/>
            <w:tcMar>
              <w:top w:w="80" w:type="dxa"/>
              <w:left w:w="60" w:type="dxa"/>
              <w:bottom w:w="80" w:type="dxa"/>
              <w:right w:w="60" w:type="dxa"/>
            </w:tcMar>
            <w:vAlign w:val="center"/>
          </w:tcPr>
          <w:p w14:paraId="62291764" w14:textId="77777777" w:rsidR="0056217C" w:rsidRDefault="006E3648">
            <w:pPr>
              <w:jc w:val="center"/>
            </w:pPr>
            <w:r>
              <w:rPr>
                <w:b/>
                <w:bCs/>
                <w:color w:val="FFFFFF"/>
                <w:sz w:val="26"/>
                <w:szCs w:val="26"/>
              </w:rPr>
              <w:t>3</w:t>
            </w:r>
          </w:p>
        </w:tc>
        <w:tc>
          <w:tcPr>
            <w:tcW w:w="8880" w:type="dxa"/>
            <w:tcBorders>
              <w:top w:val="none" w:sz="0" w:space="0" w:color="FFFFFF"/>
              <w:left w:val="none" w:sz="0" w:space="0" w:color="FFFFFF"/>
              <w:bottom w:val="none" w:sz="0" w:space="0" w:color="FFFFFF"/>
              <w:right w:val="none" w:sz="0" w:space="0" w:color="FFFFFF"/>
            </w:tcBorders>
            <w:shd w:val="clear" w:color="auto" w:fill="F2F2F2"/>
            <w:tcMar>
              <w:top w:w="70" w:type="dxa"/>
              <w:left w:w="160" w:type="dxa"/>
              <w:bottom w:w="70" w:type="dxa"/>
              <w:right w:w="160" w:type="dxa"/>
            </w:tcMar>
          </w:tcPr>
          <w:p w14:paraId="5D733835" w14:textId="77777777" w:rsidR="0056217C" w:rsidRDefault="006E3648">
            <w:pPr>
              <w:spacing w:after="30"/>
            </w:pPr>
            <w:r>
              <w:rPr>
                <w:b/>
                <w:bCs/>
                <w:color w:val="1F3864"/>
              </w:rPr>
              <w:t>Visualizacion exploratoria</w:t>
            </w:r>
          </w:p>
          <w:p w14:paraId="28404423" w14:textId="77777777" w:rsidR="0056217C" w:rsidRDefault="006E3648">
            <w:r>
              <w:rPr>
                <w:sz w:val="20"/>
                <w:szCs w:val="20"/>
              </w:rPr>
              <w:t>Histogramas y boxplots para cuantitativas; barras y pie para cualitativas.</w:t>
            </w:r>
          </w:p>
        </w:tc>
      </w:tr>
    </w:tbl>
    <w:p w14:paraId="684D3C7F" w14:textId="77777777" w:rsidR="0056217C" w:rsidRDefault="0056217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56217C" w14:paraId="18D0F9B5"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2E75B6"/>
            <w:tcMar>
              <w:top w:w="80" w:type="dxa"/>
              <w:left w:w="60" w:type="dxa"/>
              <w:bottom w:w="80" w:type="dxa"/>
              <w:right w:w="60" w:type="dxa"/>
            </w:tcMar>
            <w:vAlign w:val="center"/>
          </w:tcPr>
          <w:p w14:paraId="7616D47C" w14:textId="77777777" w:rsidR="0056217C" w:rsidRDefault="006E3648">
            <w:pPr>
              <w:jc w:val="center"/>
            </w:pPr>
            <w:r>
              <w:rPr>
                <w:b/>
                <w:bCs/>
                <w:color w:val="FFFFFF"/>
                <w:sz w:val="26"/>
                <w:szCs w:val="26"/>
              </w:rPr>
              <w:t>4</w:t>
            </w:r>
          </w:p>
        </w:tc>
        <w:tc>
          <w:tcPr>
            <w:tcW w:w="8880" w:type="dxa"/>
            <w:tcBorders>
              <w:top w:val="none" w:sz="0" w:space="0" w:color="FFFFFF"/>
              <w:left w:val="none" w:sz="0" w:space="0" w:color="FFFFFF"/>
              <w:bottom w:val="none" w:sz="0" w:space="0" w:color="FFFFFF"/>
              <w:right w:val="none" w:sz="0" w:space="0" w:color="FFFFFF"/>
            </w:tcBorders>
            <w:shd w:val="clear" w:color="auto" w:fill="EBF3FB"/>
            <w:tcMar>
              <w:top w:w="70" w:type="dxa"/>
              <w:left w:w="160" w:type="dxa"/>
              <w:bottom w:w="70" w:type="dxa"/>
              <w:right w:w="160" w:type="dxa"/>
            </w:tcMar>
          </w:tcPr>
          <w:p w14:paraId="64E29F04" w14:textId="77777777" w:rsidR="0056217C" w:rsidRDefault="006E3648">
            <w:pPr>
              <w:spacing w:after="30"/>
            </w:pPr>
            <w:r>
              <w:rPr>
                <w:b/>
                <w:bCs/>
                <w:color w:val="1F3864"/>
              </w:rPr>
              <w:t>Prueba de normalidad (Shapiro-Wilk)</w:t>
            </w:r>
          </w:p>
          <w:p w14:paraId="64FB53F6" w14:textId="77777777" w:rsidR="0056217C" w:rsidRDefault="006E3648">
            <w:r>
              <w:rPr>
                <w:sz w:val="20"/>
                <w:szCs w:val="20"/>
              </w:rPr>
              <w:t>Determina si cada variable es normal para elegir la prueba bivariada correcta.</w:t>
            </w:r>
          </w:p>
        </w:tc>
      </w:tr>
    </w:tbl>
    <w:p w14:paraId="24085977" w14:textId="77777777" w:rsidR="0056217C" w:rsidRDefault="0056217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56217C" w14:paraId="018B629C"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F3864"/>
            <w:tcMar>
              <w:top w:w="80" w:type="dxa"/>
              <w:left w:w="60" w:type="dxa"/>
              <w:bottom w:w="80" w:type="dxa"/>
              <w:right w:w="60" w:type="dxa"/>
            </w:tcMar>
            <w:vAlign w:val="center"/>
          </w:tcPr>
          <w:p w14:paraId="6F5CF35C" w14:textId="77777777" w:rsidR="0056217C" w:rsidRDefault="006E3648">
            <w:pPr>
              <w:jc w:val="center"/>
            </w:pPr>
            <w:r>
              <w:rPr>
                <w:b/>
                <w:bCs/>
                <w:color w:val="FFFFFF"/>
                <w:sz w:val="26"/>
                <w:szCs w:val="26"/>
              </w:rPr>
              <w:t>5</w:t>
            </w:r>
          </w:p>
        </w:tc>
        <w:tc>
          <w:tcPr>
            <w:tcW w:w="8880" w:type="dxa"/>
            <w:tcBorders>
              <w:top w:val="none" w:sz="0" w:space="0" w:color="FFFFFF"/>
              <w:left w:val="none" w:sz="0" w:space="0" w:color="FFFFFF"/>
              <w:bottom w:val="none" w:sz="0" w:space="0" w:color="FFFFFF"/>
              <w:right w:val="none" w:sz="0" w:space="0" w:color="FFFFFF"/>
            </w:tcBorders>
            <w:shd w:val="clear" w:color="auto" w:fill="F2F2F2"/>
            <w:tcMar>
              <w:top w:w="70" w:type="dxa"/>
              <w:left w:w="160" w:type="dxa"/>
              <w:bottom w:w="70" w:type="dxa"/>
              <w:right w:w="160" w:type="dxa"/>
            </w:tcMar>
          </w:tcPr>
          <w:p w14:paraId="5BF0F50D" w14:textId="77777777" w:rsidR="0056217C" w:rsidRDefault="006E3648">
            <w:pPr>
              <w:spacing w:after="30"/>
            </w:pPr>
            <w:r>
              <w:rPr>
                <w:b/>
                <w:bCs/>
                <w:color w:val="1F3864"/>
              </w:rPr>
              <w:t>Analisis bivariado</w:t>
            </w:r>
          </w:p>
          <w:p w14:paraId="45F5CB77" w14:textId="77777777" w:rsidR="0056217C" w:rsidRDefault="006E3648">
            <w:r>
              <w:rPr>
                <w:sz w:val="20"/>
                <w:szCs w:val="20"/>
              </w:rPr>
              <w:t>Correlacion (Pearson/Spearman/Kendall) para cuantitativas; Chi-Cuadrado para cualitativas.</w:t>
            </w:r>
          </w:p>
        </w:tc>
      </w:tr>
    </w:tbl>
    <w:p w14:paraId="5B52ADFF" w14:textId="77777777" w:rsidR="0056217C" w:rsidRDefault="0056217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56217C" w14:paraId="35796041"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2E75B6"/>
            <w:tcMar>
              <w:top w:w="80" w:type="dxa"/>
              <w:left w:w="60" w:type="dxa"/>
              <w:bottom w:w="80" w:type="dxa"/>
              <w:right w:w="60" w:type="dxa"/>
            </w:tcMar>
            <w:vAlign w:val="center"/>
          </w:tcPr>
          <w:p w14:paraId="0DE9F9BD" w14:textId="77777777" w:rsidR="0056217C" w:rsidRDefault="006E3648">
            <w:pPr>
              <w:jc w:val="center"/>
            </w:pPr>
            <w:r>
              <w:rPr>
                <w:b/>
                <w:bCs/>
                <w:color w:val="FFFFFF"/>
                <w:sz w:val="26"/>
                <w:szCs w:val="26"/>
              </w:rPr>
              <w:t>6</w:t>
            </w:r>
          </w:p>
        </w:tc>
        <w:tc>
          <w:tcPr>
            <w:tcW w:w="8880" w:type="dxa"/>
            <w:tcBorders>
              <w:top w:val="none" w:sz="0" w:space="0" w:color="FFFFFF"/>
              <w:left w:val="none" w:sz="0" w:space="0" w:color="FFFFFF"/>
              <w:bottom w:val="none" w:sz="0" w:space="0" w:color="FFFFFF"/>
              <w:right w:val="none" w:sz="0" w:space="0" w:color="FFFFFF"/>
            </w:tcBorders>
            <w:shd w:val="clear" w:color="auto" w:fill="EBF3FB"/>
            <w:tcMar>
              <w:top w:w="70" w:type="dxa"/>
              <w:left w:w="160" w:type="dxa"/>
              <w:bottom w:w="70" w:type="dxa"/>
              <w:right w:w="160" w:type="dxa"/>
            </w:tcMar>
          </w:tcPr>
          <w:p w14:paraId="641E8E64" w14:textId="77777777" w:rsidR="0056217C" w:rsidRDefault="006E3648">
            <w:pPr>
              <w:spacing w:after="30"/>
            </w:pPr>
            <w:r>
              <w:rPr>
                <w:b/>
                <w:bCs/>
                <w:color w:val="1F3864"/>
              </w:rPr>
              <w:t>Identificar y tratar valores faltantes</w:t>
            </w:r>
          </w:p>
          <w:p w14:paraId="03497E27" w14:textId="77777777" w:rsidR="0056217C" w:rsidRDefault="006E3648">
            <w:r>
              <w:rPr>
                <w:sz w:val="20"/>
                <w:szCs w:val="20"/>
              </w:rPr>
              <w:t>Clasificar tipo de ausencia y elegir descarte o imputacion segun el porcentaje.</w:t>
            </w:r>
          </w:p>
        </w:tc>
      </w:tr>
    </w:tbl>
    <w:p w14:paraId="0C6E7F67" w14:textId="77777777" w:rsidR="0056217C" w:rsidRDefault="0056217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56217C" w14:paraId="7430DBC3"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F3864"/>
            <w:tcMar>
              <w:top w:w="80" w:type="dxa"/>
              <w:left w:w="60" w:type="dxa"/>
              <w:bottom w:w="80" w:type="dxa"/>
              <w:right w:w="60" w:type="dxa"/>
            </w:tcMar>
            <w:vAlign w:val="center"/>
          </w:tcPr>
          <w:p w14:paraId="061A381C" w14:textId="77777777" w:rsidR="0056217C" w:rsidRDefault="006E3648">
            <w:pPr>
              <w:jc w:val="center"/>
            </w:pPr>
            <w:r>
              <w:rPr>
                <w:b/>
                <w:bCs/>
                <w:color w:val="FFFFFF"/>
                <w:sz w:val="26"/>
                <w:szCs w:val="26"/>
              </w:rPr>
              <w:t>7</w:t>
            </w:r>
          </w:p>
        </w:tc>
        <w:tc>
          <w:tcPr>
            <w:tcW w:w="8880" w:type="dxa"/>
            <w:tcBorders>
              <w:top w:val="none" w:sz="0" w:space="0" w:color="FFFFFF"/>
              <w:left w:val="none" w:sz="0" w:space="0" w:color="FFFFFF"/>
              <w:bottom w:val="none" w:sz="0" w:space="0" w:color="FFFFFF"/>
              <w:right w:val="none" w:sz="0" w:space="0" w:color="FFFFFF"/>
            </w:tcBorders>
            <w:shd w:val="clear" w:color="auto" w:fill="F2F2F2"/>
            <w:tcMar>
              <w:top w:w="70" w:type="dxa"/>
              <w:left w:w="160" w:type="dxa"/>
              <w:bottom w:w="70" w:type="dxa"/>
              <w:right w:w="160" w:type="dxa"/>
            </w:tcMar>
          </w:tcPr>
          <w:p w14:paraId="36E74BA9" w14:textId="77777777" w:rsidR="0056217C" w:rsidRDefault="006E3648">
            <w:pPr>
              <w:spacing w:after="30"/>
            </w:pPr>
            <w:r>
              <w:rPr>
                <w:b/>
                <w:bCs/>
                <w:color w:val="1F3864"/>
              </w:rPr>
              <w:t>Detectar outliers univariados</w:t>
            </w:r>
          </w:p>
          <w:p w14:paraId="624E62CA" w14:textId="77777777" w:rsidR="0056217C" w:rsidRDefault="006E3648">
            <w:r>
              <w:rPr>
                <w:sz w:val="20"/>
                <w:szCs w:val="20"/>
              </w:rPr>
              <w:t>Si normal: regla k=2 o 3. Si NO normal: regla Q1-3xIQR y Q3+3xIQR. Visualizar con boxplot.</w:t>
            </w:r>
          </w:p>
        </w:tc>
      </w:tr>
    </w:tbl>
    <w:p w14:paraId="116BB5C3" w14:textId="77777777" w:rsidR="0056217C" w:rsidRDefault="0056217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56217C" w14:paraId="77B3D6A9"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2E75B6"/>
            <w:tcMar>
              <w:top w:w="80" w:type="dxa"/>
              <w:left w:w="60" w:type="dxa"/>
              <w:bottom w:w="80" w:type="dxa"/>
              <w:right w:w="60" w:type="dxa"/>
            </w:tcMar>
            <w:vAlign w:val="center"/>
          </w:tcPr>
          <w:p w14:paraId="6C28BF4C" w14:textId="77777777" w:rsidR="0056217C" w:rsidRDefault="006E3648">
            <w:pPr>
              <w:jc w:val="center"/>
            </w:pPr>
            <w:r>
              <w:rPr>
                <w:b/>
                <w:bCs/>
                <w:color w:val="FFFFFF"/>
                <w:sz w:val="26"/>
                <w:szCs w:val="26"/>
              </w:rPr>
              <w:t>8</w:t>
            </w:r>
          </w:p>
        </w:tc>
        <w:tc>
          <w:tcPr>
            <w:tcW w:w="8880" w:type="dxa"/>
            <w:tcBorders>
              <w:top w:val="none" w:sz="0" w:space="0" w:color="FFFFFF"/>
              <w:left w:val="none" w:sz="0" w:space="0" w:color="FFFFFF"/>
              <w:bottom w:val="none" w:sz="0" w:space="0" w:color="FFFFFF"/>
              <w:right w:val="none" w:sz="0" w:space="0" w:color="FFFFFF"/>
            </w:tcBorders>
            <w:shd w:val="clear" w:color="auto" w:fill="EBF3FB"/>
            <w:tcMar>
              <w:top w:w="70" w:type="dxa"/>
              <w:left w:w="160" w:type="dxa"/>
              <w:bottom w:w="70" w:type="dxa"/>
              <w:right w:w="160" w:type="dxa"/>
            </w:tcMar>
          </w:tcPr>
          <w:p w14:paraId="723FAF0F" w14:textId="77777777" w:rsidR="0056217C" w:rsidRDefault="006E3648">
            <w:pPr>
              <w:spacing w:after="30"/>
            </w:pPr>
            <w:r>
              <w:rPr>
                <w:b/>
                <w:bCs/>
                <w:color w:val="1F3864"/>
              </w:rPr>
              <w:t>Detectar outliers multivariados (si aplica)</w:t>
            </w:r>
          </w:p>
          <w:p w14:paraId="102BB462" w14:textId="77777777" w:rsidR="0056217C" w:rsidRDefault="006E3648">
            <w:r>
              <w:rPr>
                <w:sz w:val="20"/>
                <w:szCs w:val="20"/>
              </w:rPr>
              <w:t>Usar Distancia de Mahalanobis cuando multiples variables interactuan.</w:t>
            </w:r>
          </w:p>
        </w:tc>
      </w:tr>
    </w:tbl>
    <w:p w14:paraId="493F010A" w14:textId="77777777" w:rsidR="0056217C" w:rsidRDefault="0056217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56217C" w14:paraId="7244EF76"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F3864"/>
            <w:tcMar>
              <w:top w:w="80" w:type="dxa"/>
              <w:left w:w="60" w:type="dxa"/>
              <w:bottom w:w="80" w:type="dxa"/>
              <w:right w:w="60" w:type="dxa"/>
            </w:tcMar>
            <w:vAlign w:val="center"/>
          </w:tcPr>
          <w:p w14:paraId="1117A8FD" w14:textId="77777777" w:rsidR="0056217C" w:rsidRDefault="006E3648">
            <w:pPr>
              <w:jc w:val="center"/>
            </w:pPr>
            <w:r>
              <w:rPr>
                <w:b/>
                <w:bCs/>
                <w:color w:val="FFFFFF"/>
                <w:sz w:val="26"/>
                <w:szCs w:val="26"/>
              </w:rPr>
              <w:t>9</w:t>
            </w:r>
          </w:p>
        </w:tc>
        <w:tc>
          <w:tcPr>
            <w:tcW w:w="8880" w:type="dxa"/>
            <w:tcBorders>
              <w:top w:val="none" w:sz="0" w:space="0" w:color="FFFFFF"/>
              <w:left w:val="none" w:sz="0" w:space="0" w:color="FFFFFF"/>
              <w:bottom w:val="none" w:sz="0" w:space="0" w:color="FFFFFF"/>
              <w:right w:val="none" w:sz="0" w:space="0" w:color="FFFFFF"/>
            </w:tcBorders>
            <w:shd w:val="clear" w:color="auto" w:fill="F2F2F2"/>
            <w:tcMar>
              <w:top w:w="70" w:type="dxa"/>
              <w:left w:w="160" w:type="dxa"/>
              <w:bottom w:w="70" w:type="dxa"/>
              <w:right w:w="160" w:type="dxa"/>
            </w:tcMar>
          </w:tcPr>
          <w:p w14:paraId="53BAA8E8" w14:textId="77777777" w:rsidR="0056217C" w:rsidRDefault="006E3648">
            <w:pPr>
              <w:spacing w:after="30"/>
            </w:pPr>
            <w:r>
              <w:rPr>
                <w:b/>
                <w:bCs/>
                <w:color w:val="1F3864"/>
              </w:rPr>
              <w:t>Tratar los outliers identificados</w:t>
            </w:r>
          </w:p>
          <w:p w14:paraId="3AEEB28F" w14:textId="77777777" w:rsidR="0056217C" w:rsidRDefault="006E3648">
            <w:r>
              <w:rPr>
                <w:sz w:val="20"/>
                <w:szCs w:val="20"/>
              </w:rPr>
              <w:t>Eliminar si es error, imputar, transformar o usar tecnicas robustas segun el caso.</w:t>
            </w:r>
          </w:p>
        </w:tc>
      </w:tr>
    </w:tbl>
    <w:p w14:paraId="59A38810" w14:textId="77777777" w:rsidR="0056217C" w:rsidRDefault="0056217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56217C" w14:paraId="28FC1ADC"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2E75B6"/>
            <w:tcMar>
              <w:top w:w="80" w:type="dxa"/>
              <w:left w:w="60" w:type="dxa"/>
              <w:bottom w:w="80" w:type="dxa"/>
              <w:right w:w="60" w:type="dxa"/>
            </w:tcMar>
            <w:vAlign w:val="center"/>
          </w:tcPr>
          <w:p w14:paraId="71A7B3F0" w14:textId="77777777" w:rsidR="0056217C" w:rsidRDefault="006E3648">
            <w:pPr>
              <w:jc w:val="center"/>
            </w:pPr>
            <w:r>
              <w:rPr>
                <w:b/>
                <w:bCs/>
                <w:color w:val="FFFFFF"/>
                <w:sz w:val="26"/>
                <w:szCs w:val="26"/>
              </w:rPr>
              <w:t>10</w:t>
            </w:r>
          </w:p>
        </w:tc>
        <w:tc>
          <w:tcPr>
            <w:tcW w:w="8880" w:type="dxa"/>
            <w:tcBorders>
              <w:top w:val="none" w:sz="0" w:space="0" w:color="FFFFFF"/>
              <w:left w:val="none" w:sz="0" w:space="0" w:color="FFFFFF"/>
              <w:bottom w:val="none" w:sz="0" w:space="0" w:color="FFFFFF"/>
              <w:right w:val="none" w:sz="0" w:space="0" w:color="FFFFFF"/>
            </w:tcBorders>
            <w:shd w:val="clear" w:color="auto" w:fill="EBF3FB"/>
            <w:tcMar>
              <w:top w:w="70" w:type="dxa"/>
              <w:left w:w="160" w:type="dxa"/>
              <w:bottom w:w="70" w:type="dxa"/>
              <w:right w:w="160" w:type="dxa"/>
            </w:tcMar>
          </w:tcPr>
          <w:p w14:paraId="49AEEE21" w14:textId="77777777" w:rsidR="0056217C" w:rsidRDefault="006E3648">
            <w:pPr>
              <w:spacing w:after="30"/>
            </w:pPr>
            <w:r>
              <w:rPr>
                <w:b/>
                <w:bCs/>
                <w:color w:val="1F3864"/>
              </w:rPr>
              <w:t>Transformar distribuciones sesgadas</w:t>
            </w:r>
          </w:p>
          <w:p w14:paraId="56F25036" w14:textId="77777777" w:rsidR="0056217C" w:rsidRDefault="006E3648">
            <w:r>
              <w:rPr>
                <w:sz w:val="20"/>
                <w:szCs w:val="20"/>
              </w:rPr>
              <w:t>Si As &gt; 0: aplicar log, raiz cuadrada o Box-Cox segun la severidad del sesgo.</w:t>
            </w:r>
          </w:p>
        </w:tc>
      </w:tr>
    </w:tbl>
    <w:p w14:paraId="6A9F2B55" w14:textId="77777777" w:rsidR="0056217C" w:rsidRDefault="0056217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56217C" w14:paraId="71AEB379"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F3864"/>
            <w:tcMar>
              <w:top w:w="80" w:type="dxa"/>
              <w:left w:w="60" w:type="dxa"/>
              <w:bottom w:w="80" w:type="dxa"/>
              <w:right w:w="60" w:type="dxa"/>
            </w:tcMar>
            <w:vAlign w:val="center"/>
          </w:tcPr>
          <w:p w14:paraId="774E4BAB" w14:textId="77777777" w:rsidR="0056217C" w:rsidRDefault="006E3648">
            <w:pPr>
              <w:jc w:val="center"/>
            </w:pPr>
            <w:r>
              <w:rPr>
                <w:b/>
                <w:bCs/>
                <w:color w:val="FFFFFF"/>
                <w:sz w:val="26"/>
                <w:szCs w:val="26"/>
              </w:rPr>
              <w:t>11</w:t>
            </w:r>
          </w:p>
        </w:tc>
        <w:tc>
          <w:tcPr>
            <w:tcW w:w="8880" w:type="dxa"/>
            <w:tcBorders>
              <w:top w:val="none" w:sz="0" w:space="0" w:color="FFFFFF"/>
              <w:left w:val="none" w:sz="0" w:space="0" w:color="FFFFFF"/>
              <w:bottom w:val="none" w:sz="0" w:space="0" w:color="FFFFFF"/>
              <w:right w:val="none" w:sz="0" w:space="0" w:color="FFFFFF"/>
            </w:tcBorders>
            <w:shd w:val="clear" w:color="auto" w:fill="F2F2F2"/>
            <w:tcMar>
              <w:top w:w="70" w:type="dxa"/>
              <w:left w:w="160" w:type="dxa"/>
              <w:bottom w:w="70" w:type="dxa"/>
              <w:right w:w="160" w:type="dxa"/>
            </w:tcMar>
          </w:tcPr>
          <w:p w14:paraId="11B9DFA0" w14:textId="77777777" w:rsidR="0056217C" w:rsidRDefault="006E3648">
            <w:pPr>
              <w:spacing w:after="30"/>
            </w:pPr>
            <w:r>
              <w:rPr>
                <w:b/>
                <w:bCs/>
                <w:color w:val="1F3864"/>
              </w:rPr>
              <w:t>Escalar variables numericas</w:t>
            </w:r>
          </w:p>
          <w:p w14:paraId="22C4C462" w14:textId="77777777" w:rsidR="0056217C" w:rsidRDefault="006E3648">
            <w:r>
              <w:rPr>
                <w:sz w:val="20"/>
                <w:szCs w:val="20"/>
              </w:rPr>
              <w:t>RobustScaler si hay outliers; StandardScaler si son normales; MinMax solo sin outliers.</w:t>
            </w:r>
          </w:p>
        </w:tc>
      </w:tr>
    </w:tbl>
    <w:p w14:paraId="56281AEC" w14:textId="77777777" w:rsidR="0056217C" w:rsidRDefault="0056217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56217C" w14:paraId="4939E044"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2E75B6"/>
            <w:tcMar>
              <w:top w:w="80" w:type="dxa"/>
              <w:left w:w="60" w:type="dxa"/>
              <w:bottom w:w="80" w:type="dxa"/>
              <w:right w:w="60" w:type="dxa"/>
            </w:tcMar>
            <w:vAlign w:val="center"/>
          </w:tcPr>
          <w:p w14:paraId="5B9DB436" w14:textId="77777777" w:rsidR="0056217C" w:rsidRDefault="006E3648">
            <w:pPr>
              <w:jc w:val="center"/>
            </w:pPr>
            <w:r>
              <w:rPr>
                <w:b/>
                <w:bCs/>
                <w:color w:val="FFFFFF"/>
                <w:sz w:val="26"/>
                <w:szCs w:val="26"/>
              </w:rPr>
              <w:t>12</w:t>
            </w:r>
          </w:p>
        </w:tc>
        <w:tc>
          <w:tcPr>
            <w:tcW w:w="8880" w:type="dxa"/>
            <w:tcBorders>
              <w:top w:val="none" w:sz="0" w:space="0" w:color="FFFFFF"/>
              <w:left w:val="none" w:sz="0" w:space="0" w:color="FFFFFF"/>
              <w:bottom w:val="none" w:sz="0" w:space="0" w:color="FFFFFF"/>
              <w:right w:val="none" w:sz="0" w:space="0" w:color="FFFFFF"/>
            </w:tcBorders>
            <w:shd w:val="clear" w:color="auto" w:fill="EBF3FB"/>
            <w:tcMar>
              <w:top w:w="70" w:type="dxa"/>
              <w:left w:w="160" w:type="dxa"/>
              <w:bottom w:w="70" w:type="dxa"/>
              <w:right w:w="160" w:type="dxa"/>
            </w:tcMar>
          </w:tcPr>
          <w:p w14:paraId="4C176BB6" w14:textId="77777777" w:rsidR="0056217C" w:rsidRDefault="006E3648">
            <w:pPr>
              <w:spacing w:after="30"/>
            </w:pPr>
            <w:r>
              <w:rPr>
                <w:b/>
                <w:bCs/>
                <w:color w:val="1F3864"/>
              </w:rPr>
              <w:t>Discretizar si es necesario</w:t>
            </w:r>
          </w:p>
          <w:p w14:paraId="398BF4C4" w14:textId="77777777" w:rsidR="0056217C" w:rsidRDefault="006E3648">
            <w:r>
              <w:rPr>
                <w:sz w:val="20"/>
                <w:szCs w:val="20"/>
              </w:rPr>
              <w:t>Equal Frequency con outliers; Equal Width con datos uniformes y limpios.</w:t>
            </w:r>
          </w:p>
        </w:tc>
      </w:tr>
    </w:tbl>
    <w:p w14:paraId="4C5D5B1B" w14:textId="77777777" w:rsidR="0056217C" w:rsidRDefault="0056217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56217C" w14:paraId="57E8E92A"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F3864"/>
            <w:tcMar>
              <w:top w:w="80" w:type="dxa"/>
              <w:left w:w="60" w:type="dxa"/>
              <w:bottom w:w="80" w:type="dxa"/>
              <w:right w:w="60" w:type="dxa"/>
            </w:tcMar>
            <w:vAlign w:val="center"/>
          </w:tcPr>
          <w:p w14:paraId="347D02CF" w14:textId="77777777" w:rsidR="0056217C" w:rsidRDefault="006E3648">
            <w:pPr>
              <w:jc w:val="center"/>
            </w:pPr>
            <w:r>
              <w:rPr>
                <w:b/>
                <w:bCs/>
                <w:color w:val="FFFFFF"/>
                <w:sz w:val="26"/>
                <w:szCs w:val="26"/>
              </w:rPr>
              <w:lastRenderedPageBreak/>
              <w:t>13</w:t>
            </w:r>
          </w:p>
        </w:tc>
        <w:tc>
          <w:tcPr>
            <w:tcW w:w="8880" w:type="dxa"/>
            <w:tcBorders>
              <w:top w:val="none" w:sz="0" w:space="0" w:color="FFFFFF"/>
              <w:left w:val="none" w:sz="0" w:space="0" w:color="FFFFFF"/>
              <w:bottom w:val="none" w:sz="0" w:space="0" w:color="FFFFFF"/>
              <w:right w:val="none" w:sz="0" w:space="0" w:color="FFFFFF"/>
            </w:tcBorders>
            <w:shd w:val="clear" w:color="auto" w:fill="F2F2F2"/>
            <w:tcMar>
              <w:top w:w="70" w:type="dxa"/>
              <w:left w:w="160" w:type="dxa"/>
              <w:bottom w:w="70" w:type="dxa"/>
              <w:right w:w="160" w:type="dxa"/>
            </w:tcMar>
          </w:tcPr>
          <w:p w14:paraId="3AE19D89" w14:textId="77777777" w:rsidR="0056217C" w:rsidRDefault="006E3648">
            <w:pPr>
              <w:spacing w:after="30"/>
            </w:pPr>
            <w:r>
              <w:rPr>
                <w:b/>
                <w:bCs/>
                <w:color w:val="1F3864"/>
              </w:rPr>
              <w:t>Verificar y preparar para modelado</w:t>
            </w:r>
          </w:p>
          <w:p w14:paraId="7C655E8B" w14:textId="77777777" w:rsidR="0056217C" w:rsidRDefault="006E3648">
            <w:r>
              <w:rPr>
                <w:sz w:val="20"/>
                <w:szCs w:val="20"/>
              </w:rPr>
              <w:t>Dataset listo: sin faltantes, sin outliers no tratados, variables transformadas y escaladas.</w:t>
            </w:r>
          </w:p>
        </w:tc>
      </w:tr>
    </w:tbl>
    <w:p w14:paraId="1D45D50A" w14:textId="77777777" w:rsidR="0056217C" w:rsidRDefault="0056217C">
      <w:pPr>
        <w:spacing w:after="40"/>
      </w:pPr>
    </w:p>
    <w:p w14:paraId="1B0A9FE0" w14:textId="77777777" w:rsidR="0056217C" w:rsidRDefault="0056217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217C" w14:paraId="0E8E73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CD"/>
            <w:tcMar>
              <w:top w:w="100" w:type="dxa"/>
              <w:left w:w="200" w:type="dxa"/>
              <w:bottom w:w="100" w:type="dxa"/>
              <w:right w:w="200" w:type="dxa"/>
            </w:tcMar>
          </w:tcPr>
          <w:p w14:paraId="01A4138B" w14:textId="77777777" w:rsidR="0056217C" w:rsidRDefault="006E3648">
            <w:r>
              <w:rPr>
                <w:b/>
                <w:bCs/>
                <w:color w:val="856404"/>
              </w:rPr>
              <w:t>🎓</w:t>
            </w:r>
            <w:r>
              <w:rPr>
                <w:b/>
                <w:bCs/>
                <w:color w:val="856404"/>
              </w:rPr>
              <w:t xml:space="preserve"> RECUERDA: </w:t>
            </w:r>
            <w:r>
              <w:t>El pre-procesamiento es el paso más importante. Un buen preprocesamiento mejora cualquier modelo. Un mal preprocesamiento arruina hasta el mejor algoritmo. No te saltes ningún paso.</w:t>
            </w:r>
          </w:p>
        </w:tc>
      </w:tr>
    </w:tbl>
    <w:p w14:paraId="09F92FFC" w14:textId="77777777" w:rsidR="0056217C" w:rsidRDefault="0056217C">
      <w:pPr>
        <w:spacing w:after="160"/>
      </w:pPr>
    </w:p>
    <w:p w14:paraId="37B29DFE" w14:textId="77777777" w:rsidR="0056217C" w:rsidRDefault="0056217C">
      <w:pPr>
        <w:spacing w:after="80"/>
      </w:pPr>
    </w:p>
    <w:p w14:paraId="5A63E763" w14:textId="77777777" w:rsidR="0056217C" w:rsidRDefault="006E3648">
      <w:pPr>
        <w:spacing w:before="240" w:after="120"/>
        <w:jc w:val="center"/>
      </w:pPr>
      <w:r>
        <w:rPr>
          <w:b/>
          <w:bCs/>
          <w:color w:val="FFFFFF"/>
          <w:sz w:val="28"/>
          <w:szCs w:val="28"/>
          <w:shd w:val="clear" w:color="auto" w:fill="2E75B6"/>
        </w:rPr>
        <w:t>BLOQUE 6: TRANSFORMACIÓN, DISCRETIZACIÓN Y NORMALIZACIÓN DE VARIABLES</w:t>
      </w:r>
    </w:p>
    <w:p w14:paraId="45B0957C" w14:textId="77777777" w:rsidR="0056217C" w:rsidRDefault="006E3648">
      <w:pPr>
        <w:spacing w:before="200" w:after="80"/>
      </w:pPr>
      <w:r>
        <w:rPr>
          <w:b/>
          <w:bCs/>
          <w:color w:val="2E75B6"/>
          <w:sz w:val="26"/>
          <w:szCs w:val="26"/>
        </w:rPr>
        <w:t>5.1 Transformación de Variables</w:t>
      </w:r>
    </w:p>
    <w:p w14:paraId="22638BB1" w14:textId="77777777" w:rsidR="0056217C" w:rsidRDefault="006E3648">
      <w:pPr>
        <w:spacing w:after="80"/>
      </w:pPr>
      <w:r>
        <w:rPr>
          <w:b/>
          <w:bCs/>
        </w:rPr>
        <w:t xml:space="preserve">Definición: </w:t>
      </w:r>
      <w:r>
        <w:t>El proceso técnico de convertir datos de un formato estándar o estructura a otro, sin cambiar el contenido de los conjuntos de datos, generalmente para prepararlos para la aplicación de un modelo de Minería de Datos.</w:t>
      </w:r>
    </w:p>
    <w:p w14:paraId="5FF2D061" w14:textId="77777777" w:rsidR="0056217C" w:rsidRDefault="006E3648">
      <w:pPr>
        <w:spacing w:before="80" w:after="60"/>
      </w:pPr>
      <w:r>
        <w:rPr>
          <w:b/>
          <w:bCs/>
        </w:rPr>
        <w:t>Tipos de transformación:</w:t>
      </w:r>
    </w:p>
    <w:p w14:paraId="0130F33B" w14:textId="77777777" w:rsidR="0056217C" w:rsidRDefault="006E3648">
      <w:pPr>
        <w:spacing w:after="40"/>
        <w:ind w:left="360"/>
      </w:pPr>
      <w:r>
        <w:rPr>
          <w:b/>
          <w:bCs/>
          <w:color w:val="2E75B6"/>
        </w:rPr>
        <w:t xml:space="preserve">• Generación de nuevas variables: </w:t>
      </w:r>
      <w:r>
        <w:t>crear atributos derivados a partir de los existentes.</w:t>
      </w:r>
    </w:p>
    <w:p w14:paraId="4DEFD7AE" w14:textId="77777777" w:rsidR="0056217C" w:rsidRDefault="006E3648">
      <w:pPr>
        <w:spacing w:after="40"/>
        <w:ind w:left="360"/>
      </w:pPr>
      <w:r>
        <w:rPr>
          <w:b/>
          <w:bCs/>
          <w:color w:val="2E75B6"/>
        </w:rPr>
        <w:t xml:space="preserve">• Discretización: </w:t>
      </w:r>
      <w:r>
        <w:t>convertir variables numéricas en categorías.</w:t>
      </w:r>
    </w:p>
    <w:p w14:paraId="0531FF5D" w14:textId="77777777" w:rsidR="0056217C" w:rsidRDefault="006E3648">
      <w:pPr>
        <w:spacing w:after="40"/>
        <w:ind w:left="360"/>
      </w:pPr>
      <w:r>
        <w:rPr>
          <w:b/>
          <w:bCs/>
          <w:color w:val="2E75B6"/>
        </w:rPr>
        <w:t xml:space="preserve">• Normalización: </w:t>
      </w:r>
      <w:r>
        <w:t>re-escalar variables para que estén en la misma escala.</w:t>
      </w:r>
    </w:p>
    <w:p w14:paraId="6A1E46DC" w14:textId="77777777" w:rsidR="0056217C" w:rsidRDefault="006E3648">
      <w:pPr>
        <w:spacing w:after="40"/>
        <w:ind w:left="360"/>
      </w:pPr>
      <w:r>
        <w:rPr>
          <w:b/>
          <w:bCs/>
          <w:color w:val="2E75B6"/>
        </w:rPr>
        <w:t xml:space="preserve">• Reducción de la dimensionalidad: </w:t>
      </w:r>
      <w:r>
        <w:t>disminuir el número de variables manteniendo la información relevante.</w:t>
      </w:r>
    </w:p>
    <w:p w14:paraId="269148FB" w14:textId="77777777" w:rsidR="0056217C" w:rsidRDefault="006E3648">
      <w:pPr>
        <w:spacing w:before="200" w:after="80"/>
      </w:pPr>
      <w:r>
        <w:rPr>
          <w:b/>
          <w:bCs/>
          <w:color w:val="2E75B6"/>
          <w:sz w:val="26"/>
          <w:szCs w:val="26"/>
        </w:rPr>
        <w:t>5.2 Discretización de Variables</w:t>
      </w:r>
    </w:p>
    <w:p w14:paraId="2EA97D9B" w14:textId="77777777" w:rsidR="0056217C" w:rsidRDefault="006E3648">
      <w:pPr>
        <w:spacing w:after="80"/>
      </w:pPr>
      <w:r>
        <w:t xml:space="preserve">Una variable cuantitativa puede ser convertida a cualitativa cuando más que su valor numérico, lo que interesa es saber si el valor es </w:t>
      </w:r>
      <w:r>
        <w:rPr>
          <w:b/>
          <w:bCs/>
        </w:rPr>
        <w:t>pequeño, mediano o grande</w:t>
      </w:r>
      <w:r>
        <w:t xml:space="preserve"> (es decir, que pertenece o “cae” dentro de un nivel o categoría).</w:t>
      </w:r>
    </w:p>
    <w:p w14:paraId="37447488" w14:textId="77777777" w:rsidR="0056217C" w:rsidRDefault="006E3648">
      <w:pPr>
        <w:spacing w:before="80" w:after="60"/>
      </w:pPr>
      <w:r>
        <w:rPr>
          <w:b/>
          <w:bCs/>
        </w:rPr>
        <w:t>Ejemplo — Niveles de Ingresos:</w:t>
      </w:r>
    </w:p>
    <w:p w14:paraId="58375B59" w14:textId="77777777" w:rsidR="0056217C" w:rsidRDefault="006E3648">
      <w:pPr>
        <w:spacing w:after="40"/>
        <w:ind w:left="360"/>
      </w:pPr>
      <w:r>
        <w:rPr>
          <w:b/>
          <w:bCs/>
          <w:color w:val="107C41"/>
        </w:rPr>
        <w:t xml:space="preserve">Bajo: </w:t>
      </w:r>
      <w:r>
        <w:t>1,000 – 5,000</w:t>
      </w:r>
    </w:p>
    <w:p w14:paraId="5EB84C48" w14:textId="77777777" w:rsidR="0056217C" w:rsidRDefault="006E3648">
      <w:pPr>
        <w:spacing w:after="40"/>
        <w:ind w:left="360"/>
      </w:pPr>
      <w:r>
        <w:rPr>
          <w:b/>
          <w:bCs/>
          <w:color w:val="107C41"/>
        </w:rPr>
        <w:t xml:space="preserve">Medio: </w:t>
      </w:r>
      <w:r>
        <w:t>5,000 – 20,000</w:t>
      </w:r>
    </w:p>
    <w:p w14:paraId="5F535606" w14:textId="77777777" w:rsidR="0056217C" w:rsidRDefault="006E3648">
      <w:pPr>
        <w:spacing w:after="40"/>
        <w:ind w:left="360"/>
      </w:pPr>
      <w:r>
        <w:rPr>
          <w:b/>
          <w:bCs/>
          <w:color w:val="107C41"/>
        </w:rPr>
        <w:t xml:space="preserve">Alto: </w:t>
      </w:r>
      <w:r>
        <w:t>más de 20,000</w:t>
      </w:r>
    </w:p>
    <w:p w14:paraId="1B18054A" w14:textId="77777777" w:rsidR="0056217C" w:rsidRDefault="006E3648">
      <w:pPr>
        <w:spacing w:before="80" w:after="80"/>
      </w:pPr>
      <w:r>
        <w:t xml:space="preserve">Con este proceso, la columna numérica </w:t>
      </w:r>
      <w:r>
        <w:rPr>
          <w:b/>
          <w:bCs/>
        </w:rPr>
        <w:t>Income</w:t>
      </w:r>
      <w:r>
        <w:t xml:space="preserve"> se transforma en una nueva columna categórica </w:t>
      </w:r>
      <w:r>
        <w:rPr>
          <w:b/>
          <w:bCs/>
        </w:rPr>
        <w:t>Income.cat</w:t>
      </w:r>
      <w:r>
        <w:t xml:space="preserve"> con valores Bajo, Medio o Alto. Ver también Paso 12 (pd.cut / pd.qcut).</w:t>
      </w:r>
    </w:p>
    <w:p w14:paraId="038FAAF3" w14:textId="77777777" w:rsidR="0056217C" w:rsidRDefault="006E3648">
      <w:pPr>
        <w:spacing w:before="200" w:after="80"/>
      </w:pPr>
      <w:r>
        <w:rPr>
          <w:b/>
          <w:bCs/>
          <w:color w:val="2E75B6"/>
          <w:sz w:val="26"/>
          <w:szCs w:val="26"/>
        </w:rPr>
        <w:t>5.3 Normalización de Variables</w:t>
      </w:r>
    </w:p>
    <w:p w14:paraId="399DCF32" w14:textId="77777777" w:rsidR="0056217C" w:rsidRDefault="006E3648">
      <w:pPr>
        <w:spacing w:after="80"/>
      </w:pPr>
      <w:r>
        <w:t xml:space="preserve">Cuando las variables tienen escalas muy distintas, los valores altos </w:t>
      </w:r>
      <w:r>
        <w:rPr>
          <w:b/>
          <w:bCs/>
        </w:rPr>
        <w:t>tienden a dominar los cálculos basados en distancia</w:t>
      </w:r>
      <w:r>
        <w:t xml:space="preserve"> y distorsionan los resultados. La solución es normalizar: colocar todas las variables en la misma escala.</w:t>
      </w:r>
    </w:p>
    <w:p w14:paraId="76227D5D" w14:textId="77777777" w:rsidR="0056217C" w:rsidRDefault="006E3648">
      <w:pPr>
        <w:spacing w:before="120" w:after="60"/>
      </w:pPr>
      <w:r>
        <w:rPr>
          <w:b/>
          <w:bCs/>
          <w:color w:val="107C41"/>
          <w:sz w:val="24"/>
          <w:szCs w:val="24"/>
        </w:rPr>
        <w:t>Método 1 — MinMaxScaler (rango [0, 1])</w:t>
      </w:r>
    </w:p>
    <w:p w14:paraId="24304E93" w14:textId="77777777" w:rsidR="0056217C" w:rsidRDefault="006E3648">
      <w:pPr>
        <w:spacing w:after="60"/>
      </w:pPr>
      <w:r>
        <w:t>Transforma los valores para que se encuentren en un rango fijo entre 0 y 1.</w:t>
      </w:r>
    </w:p>
    <w:p w14:paraId="6C43258E" w14:textId="77777777" w:rsidR="0056217C" w:rsidRDefault="006E3648">
      <w:pPr>
        <w:spacing w:after="40"/>
        <w:ind w:left="360"/>
      </w:pPr>
      <w:r>
        <w:rPr>
          <w:rFonts w:ascii="Courier New" w:eastAsia="Courier New" w:hAnsi="Courier New" w:cs="Courier New"/>
          <w:b/>
          <w:bCs/>
          <w:sz w:val="20"/>
          <w:szCs w:val="20"/>
        </w:rPr>
        <w:t>Fórmula: X_scaled = (X − X_min) / (X_max − X_min)</w:t>
      </w:r>
    </w:p>
    <w:p w14:paraId="6704B5B7" w14:textId="77777777" w:rsidR="0056217C" w:rsidRDefault="006E3648">
      <w:pPr>
        <w:spacing w:after="40"/>
        <w:ind w:left="360"/>
      </w:pPr>
      <w:r>
        <w:rPr>
          <w:b/>
          <w:bCs/>
          <w:color w:val="C00000"/>
        </w:rPr>
        <w:t>⚠</w:t>
      </w:r>
      <w:r>
        <w:rPr>
          <w:b/>
          <w:bCs/>
          <w:color w:val="C00000"/>
        </w:rPr>
        <w:t xml:space="preserve"> Precaución: </w:t>
      </w:r>
      <w:r>
        <w:t xml:space="preserve">un outlier extremo aplasta todos los demás valores. Usar solo si </w:t>
      </w:r>
      <w:r>
        <w:rPr>
          <w:b/>
          <w:bCs/>
        </w:rPr>
        <w:t>NO hay outliers</w:t>
      </w:r>
      <w:r>
        <w:t>. Equivalente a Paso 7 (MinMaxScaler) del flujo.</w:t>
      </w:r>
    </w:p>
    <w:p w14:paraId="3ABC1482" w14:textId="77777777" w:rsidR="0056217C" w:rsidRDefault="006E3648">
      <w:pPr>
        <w:spacing w:before="120" w:after="60"/>
      </w:pPr>
      <w:r>
        <w:rPr>
          <w:b/>
          <w:bCs/>
          <w:color w:val="107C41"/>
          <w:sz w:val="24"/>
          <w:szCs w:val="24"/>
        </w:rPr>
        <w:t>Método 2 — StandardScaler / Z-Score (media=0, desv=1)</w:t>
      </w:r>
    </w:p>
    <w:p w14:paraId="5C6B8FB3" w14:textId="77777777" w:rsidR="0056217C" w:rsidRDefault="006E3648">
      <w:pPr>
        <w:spacing w:after="60"/>
      </w:pPr>
      <w:r>
        <w:lastRenderedPageBreak/>
        <w:t>Transforma los valores para que tengan media 0 y desviación estándar 1. Menos sensible a outliers que MinMaxScaler. Indicado para PCA, SVM y Regresión Lineal.</w:t>
      </w:r>
    </w:p>
    <w:p w14:paraId="2574A304" w14:textId="77777777" w:rsidR="0056217C" w:rsidRDefault="006E3648">
      <w:pPr>
        <w:spacing w:after="40"/>
        <w:ind w:left="360"/>
      </w:pPr>
      <w:r>
        <w:rPr>
          <w:rFonts w:ascii="Courier New" w:eastAsia="Courier New" w:hAnsi="Courier New" w:cs="Courier New"/>
          <w:b/>
          <w:bCs/>
          <w:sz w:val="20"/>
          <w:szCs w:val="20"/>
        </w:rPr>
        <w:t>Fórmula: Z = (X − μ) / σ   [donde μ = media, σ = desviación estándar]</w:t>
      </w:r>
    </w:p>
    <w:p w14:paraId="069E93E4" w14:textId="77777777" w:rsidR="0056217C" w:rsidRDefault="006E3648">
      <w:pPr>
        <w:spacing w:before="40" w:after="80"/>
        <w:ind w:left="360"/>
      </w:pPr>
      <w:r>
        <w:rPr>
          <w:b/>
          <w:bCs/>
          <w:color w:val="2E75B6"/>
        </w:rPr>
        <w:t xml:space="preserve">Código Python (sklearn): </w:t>
      </w:r>
      <w:r>
        <w:rPr>
          <w:rFonts w:ascii="Courier New" w:eastAsia="Courier New" w:hAnsi="Courier New" w:cs="Courier New"/>
          <w:sz w:val="20"/>
          <w:szCs w:val="20"/>
        </w:rPr>
        <w:t>scaler = StandardScaler().fit(X_train) | X_scaled = scaler.transform(X_train)</w:t>
      </w:r>
    </w:p>
    <w:p w14:paraId="0C9C5797" w14:textId="77777777" w:rsidR="0056217C" w:rsidRDefault="006E3648">
      <w:pPr>
        <w:spacing w:before="120" w:after="80"/>
      </w:pPr>
      <w:r>
        <w:rPr>
          <w:b/>
          <w:bCs/>
          <w:color w:val="856404"/>
        </w:rPr>
        <w:t>📌</w:t>
      </w:r>
      <w:r>
        <w:rPr>
          <w:b/>
          <w:bCs/>
          <w:color w:val="856404"/>
        </w:rPr>
        <w:t xml:space="preserve"> RELACIÓN CON EL FLUJO GENERAL: </w:t>
      </w:r>
      <w:r>
        <w:t>Estos conceptos complementan los Pasos 7, 8 y 12 del flujo. El 80% del tiempo de un proyecto de Minería de Datos se dedica a la recogida, limpieza y transformación de datos. Solo el 20% restante corresponde al entrenamiento y evaluación del modelo.</w:t>
      </w:r>
    </w:p>
    <w:p w14:paraId="64D8F373" w14:textId="77777777" w:rsidR="0056217C" w:rsidRDefault="006E3648">
      <w:pPr>
        <w:spacing w:before="120"/>
        <w:jc w:val="center"/>
      </w:pPr>
      <w:r>
        <w:rPr>
          <w:i/>
          <w:iCs/>
          <w:color w:val="888888"/>
          <w:sz w:val="18"/>
          <w:szCs w:val="18"/>
        </w:rPr>
        <w:t>Universidad ESAN — Minería de Datos</w:t>
      </w:r>
    </w:p>
    <w:sectPr w:rsidR="0056217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26814"/>
    <w:multiLevelType w:val="hybridMultilevel"/>
    <w:tmpl w:val="1B1A3634"/>
    <w:lvl w:ilvl="0" w:tplc="AFD8966C">
      <w:start w:val="1"/>
      <w:numFmt w:val="bullet"/>
      <w:lvlText w:val="•"/>
      <w:lvlJc w:val="left"/>
      <w:pPr>
        <w:ind w:left="480" w:hanging="240"/>
      </w:pPr>
    </w:lvl>
    <w:lvl w:ilvl="1" w:tplc="581CC6F2">
      <w:numFmt w:val="decimal"/>
      <w:lvlText w:val=""/>
      <w:lvlJc w:val="left"/>
    </w:lvl>
    <w:lvl w:ilvl="2" w:tplc="B2E6AFB6">
      <w:numFmt w:val="decimal"/>
      <w:lvlText w:val=""/>
      <w:lvlJc w:val="left"/>
    </w:lvl>
    <w:lvl w:ilvl="3" w:tplc="4FCEEBBC">
      <w:numFmt w:val="decimal"/>
      <w:lvlText w:val=""/>
      <w:lvlJc w:val="left"/>
    </w:lvl>
    <w:lvl w:ilvl="4" w:tplc="3E62BB88">
      <w:numFmt w:val="decimal"/>
      <w:lvlText w:val=""/>
      <w:lvlJc w:val="left"/>
    </w:lvl>
    <w:lvl w:ilvl="5" w:tplc="0A608208">
      <w:numFmt w:val="decimal"/>
      <w:lvlText w:val=""/>
      <w:lvlJc w:val="left"/>
    </w:lvl>
    <w:lvl w:ilvl="6" w:tplc="F4AAA820">
      <w:numFmt w:val="decimal"/>
      <w:lvlText w:val=""/>
      <w:lvlJc w:val="left"/>
    </w:lvl>
    <w:lvl w:ilvl="7" w:tplc="7BF6324E">
      <w:numFmt w:val="decimal"/>
      <w:lvlText w:val=""/>
      <w:lvlJc w:val="left"/>
    </w:lvl>
    <w:lvl w:ilvl="8" w:tplc="64523216">
      <w:numFmt w:val="decimal"/>
      <w:lvlText w:val=""/>
      <w:lvlJc w:val="left"/>
    </w:lvl>
  </w:abstractNum>
  <w:abstractNum w:abstractNumId="1" w15:restartNumberingAfterBreak="0">
    <w:nsid w:val="738E71CE"/>
    <w:multiLevelType w:val="hybridMultilevel"/>
    <w:tmpl w:val="C666D740"/>
    <w:lvl w:ilvl="0" w:tplc="75326948">
      <w:start w:val="1"/>
      <w:numFmt w:val="bullet"/>
      <w:lvlText w:val="●"/>
      <w:lvlJc w:val="left"/>
      <w:pPr>
        <w:ind w:left="720" w:hanging="360"/>
      </w:pPr>
    </w:lvl>
    <w:lvl w:ilvl="1" w:tplc="77A8F12A">
      <w:start w:val="1"/>
      <w:numFmt w:val="bullet"/>
      <w:lvlText w:val="○"/>
      <w:lvlJc w:val="left"/>
      <w:pPr>
        <w:ind w:left="1440" w:hanging="360"/>
      </w:pPr>
    </w:lvl>
    <w:lvl w:ilvl="2" w:tplc="71E280C4">
      <w:start w:val="1"/>
      <w:numFmt w:val="bullet"/>
      <w:lvlText w:val="■"/>
      <w:lvlJc w:val="left"/>
      <w:pPr>
        <w:ind w:left="2160" w:hanging="360"/>
      </w:pPr>
    </w:lvl>
    <w:lvl w:ilvl="3" w:tplc="7F7422D4">
      <w:start w:val="1"/>
      <w:numFmt w:val="bullet"/>
      <w:lvlText w:val="●"/>
      <w:lvlJc w:val="left"/>
      <w:pPr>
        <w:ind w:left="2880" w:hanging="360"/>
      </w:pPr>
    </w:lvl>
    <w:lvl w:ilvl="4" w:tplc="6CD6EBF8">
      <w:start w:val="1"/>
      <w:numFmt w:val="bullet"/>
      <w:lvlText w:val="○"/>
      <w:lvlJc w:val="left"/>
      <w:pPr>
        <w:ind w:left="3600" w:hanging="360"/>
      </w:pPr>
    </w:lvl>
    <w:lvl w:ilvl="5" w:tplc="0DBA0A90">
      <w:start w:val="1"/>
      <w:numFmt w:val="bullet"/>
      <w:lvlText w:val="■"/>
      <w:lvlJc w:val="left"/>
      <w:pPr>
        <w:ind w:left="4320" w:hanging="360"/>
      </w:pPr>
    </w:lvl>
    <w:lvl w:ilvl="6" w:tplc="7AB2995E">
      <w:start w:val="1"/>
      <w:numFmt w:val="bullet"/>
      <w:lvlText w:val="●"/>
      <w:lvlJc w:val="left"/>
      <w:pPr>
        <w:ind w:left="5040" w:hanging="360"/>
      </w:pPr>
    </w:lvl>
    <w:lvl w:ilvl="7" w:tplc="49386322">
      <w:start w:val="1"/>
      <w:numFmt w:val="bullet"/>
      <w:lvlText w:val="●"/>
      <w:lvlJc w:val="left"/>
      <w:pPr>
        <w:ind w:left="5760" w:hanging="360"/>
      </w:pPr>
    </w:lvl>
    <w:lvl w:ilvl="8" w:tplc="65A27058">
      <w:start w:val="1"/>
      <w:numFmt w:val="bullet"/>
      <w:lvlText w:val="●"/>
      <w:lvlJc w:val="left"/>
      <w:pPr>
        <w:ind w:left="6480" w:hanging="360"/>
      </w:pPr>
    </w:lvl>
  </w:abstractNum>
  <w:num w:numId="1" w16cid:durableId="433020616">
    <w:abstractNumId w:val="1"/>
    <w:lvlOverride w:ilvl="0">
      <w:startOverride w:val="1"/>
    </w:lvlOverride>
  </w:num>
  <w:num w:numId="2" w16cid:durableId="4425300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17C"/>
    <w:rsid w:val="0056217C"/>
    <w:rsid w:val="007358EB"/>
    <w:rsid w:val="00E7129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92B63"/>
  <w15:docId w15:val="{55784099-AB26-4F7F-A9BA-4B749252E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sz w:val="36"/>
      <w:szCs w:val="36"/>
    </w:rPr>
  </w:style>
  <w:style w:type="paragraph" w:styleId="Ttulo2">
    <w:name w:val="heading 2"/>
    <w:uiPriority w:val="9"/>
    <w:semiHidden/>
    <w:unhideWhenUsed/>
    <w:qFormat/>
    <w:pPr>
      <w:spacing w:before="280" w:after="100"/>
      <w:outlineLvl w:val="1"/>
    </w:pPr>
    <w:rPr>
      <w:b/>
      <w:bCs/>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2651</Words>
  <Characters>14583</Characters>
  <Application>Microsoft Office Word</Application>
  <DocSecurity>0</DocSecurity>
  <Lines>121</Lines>
  <Paragraphs>34</Paragraphs>
  <ScaleCrop>false</ScaleCrop>
  <Company/>
  <LinksUpToDate>false</LinksUpToDate>
  <CharactersWithSpaces>17200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QUILICHE CHAVEZ, Andres Oseas</cp:lastModifiedBy>
  <cp:revision>2</cp:revision>
  <dcterms:created xsi:type="dcterms:W3CDTF">2026-04-21T01:45:00Z</dcterms:created>
  <dcterms:modified xsi:type="dcterms:W3CDTF">2026-04-21T01:45:00Z</dcterms:modified>
</cp:coreProperties>
</file>