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TELCO CUSTOMER CHURN PREDICTION</w:t>
      </w:r>
    </w:p>
    <w:p>
      <w:pPr>
        <w:jc w:val="center"/>
      </w:pPr>
      <w:r>
        <w:rPr>
          <w:b/>
          <w:sz w:val="26"/>
        </w:rPr>
        <w:t>Logistic Regression – Machine Learning Project</w:t>
      </w:r>
    </w:p>
    <w:p>
      <w:pPr>
        <w:jc w:val="center"/>
      </w:pPr>
      <w:r>
        <w:rPr>
          <w:b/>
        </w:rPr>
        <w:t>Prepared by: Haritha Velagapudi</w:t>
      </w:r>
    </w:p>
    <w:p/>
    <w:p>
      <w:pPr>
        <w:pStyle w:val="Heading1"/>
      </w:pPr>
      <w:r>
        <w:t>1. Business Scenario</w:t>
      </w:r>
    </w:p>
    <w:p>
      <w:r>
        <w:t>A telecom company is facing a serious customer churn problem. Every time a customer leaves, the company loses future revenue and may need to spend additional money to acquire a new customer. Management wants to identify customers who are likely to leave so that proactive retention offers and customer support can be provided. This project develops a machine learning solution to predict customer churn probability and classify customers as likely to churn or likely to stay.</w:t>
      </w:r>
    </w:p>
    <w:p>
      <w:pPr>
        <w:pStyle w:val="Heading1"/>
      </w:pPr>
      <w:r>
        <w:t>2. Project Objectives</w:t>
      </w:r>
    </w:p>
    <w:p>
      <w:pPr>
        <w:pStyle w:val="ListBullet"/>
      </w:pPr>
      <w:r>
        <w:t>Load and understand customer information from the Telco Customer Churn dataset.</w:t>
      </w:r>
    </w:p>
    <w:p>
      <w:pPr>
        <w:pStyle w:val="ListBullet"/>
      </w:pPr>
      <w:r>
        <w:t>Identify customer attributes that are associated with churn.</w:t>
      </w:r>
    </w:p>
    <w:p>
      <w:pPr>
        <w:pStyle w:val="ListBullet"/>
      </w:pPr>
      <w:r>
        <w:t>Prepare the data for machine learning.</w:t>
      </w:r>
    </w:p>
    <w:p>
      <w:pPr>
        <w:pStyle w:val="ListBullet"/>
      </w:pPr>
      <w:r>
        <w:t>Build a Logistic Regression model to predict customer churn.</w:t>
      </w:r>
    </w:p>
    <w:p>
      <w:pPr>
        <w:pStyle w:val="ListBullet"/>
      </w:pPr>
      <w:r>
        <w:t>Estimate the probability that an individual customer will churn.</w:t>
      </w:r>
    </w:p>
    <w:p>
      <w:pPr>
        <w:pStyle w:val="ListBullet"/>
      </w:pPr>
      <w:r>
        <w:t>Classify customers as Likely to churn or Likely to stay.</w:t>
      </w:r>
    </w:p>
    <w:p>
      <w:pPr>
        <w:pStyle w:val="ListBullet"/>
      </w:pPr>
      <w:r>
        <w:t>Evaluate the model using appropriate performance metrics.</w:t>
      </w:r>
    </w:p>
    <w:p>
      <w:pPr>
        <w:pStyle w:val="ListBullet"/>
      </w:pPr>
      <w:r>
        <w:t>Analyze false positives and false negatives from a business perspective.</w:t>
      </w:r>
    </w:p>
    <w:p>
      <w:pPr>
        <w:pStyle w:val="ListBullet"/>
      </w:pPr>
      <w:r>
        <w:t>Suggest an improvement to make the prediction more reliable.</w:t>
      </w:r>
    </w:p>
    <w:p>
      <w:pPr>
        <w:pStyle w:val="Heading1"/>
      </w:pPr>
      <w:r>
        <w:t>3. Dataset Description</w:t>
      </w:r>
    </w:p>
    <w:p>
      <w:r>
        <w:t>The project uses the Telco Customer Churn dataset. It contains customer-level information including demographic details, tenure, services, contract information, payment method, monthly charges, total charges, and the churn outcome.</w:t>
      </w:r>
    </w:p>
    <w:tbl>
      <w:tblPr>
        <w:tblStyle w:val="TableGrid"/>
        <w:tblW w:type="auto" w:w="0"/>
        <w:jc w:val="center"/>
        <w:tblLook w:firstColumn="1" w:firstRow="1" w:lastColumn="0" w:lastRow="0" w:noHBand="0" w:noVBand="1" w:val="04A0"/>
      </w:tblPr>
      <w:tblGrid>
        <w:gridCol w:w="4968"/>
        <w:gridCol w:w="4968"/>
      </w:tblGrid>
      <w:tr>
        <w:tc>
          <w:tcPr>
            <w:tcW w:type="dxa" w:w="4968"/>
          </w:tcPr>
          <w:p>
            <w:r>
              <w:t>Attribute</w:t>
            </w:r>
          </w:p>
        </w:tc>
        <w:tc>
          <w:tcPr>
            <w:tcW w:type="dxa" w:w="4968"/>
          </w:tcPr>
          <w:p>
            <w:r>
              <w:t>Description</w:t>
            </w:r>
          </w:p>
        </w:tc>
      </w:tr>
      <w:tr>
        <w:tc>
          <w:tcPr>
            <w:tcW w:type="dxa" w:w="4968"/>
          </w:tcPr>
          <w:p>
            <w:r>
              <w:t>customerID</w:t>
            </w:r>
          </w:p>
        </w:tc>
        <w:tc>
          <w:tcPr>
            <w:tcW w:type="dxa" w:w="4968"/>
          </w:tcPr>
          <w:p>
            <w:r>
              <w:t>Unique customer identifier</w:t>
            </w:r>
          </w:p>
        </w:tc>
      </w:tr>
      <w:tr>
        <w:tc>
          <w:tcPr>
            <w:tcW w:type="dxa" w:w="4968"/>
          </w:tcPr>
          <w:p>
            <w:r>
              <w:t>tenure</w:t>
            </w:r>
          </w:p>
        </w:tc>
        <w:tc>
          <w:tcPr>
            <w:tcW w:type="dxa" w:w="4968"/>
          </w:tcPr>
          <w:p>
            <w:r>
              <w:t>Number of months the customer has stayed with the company</w:t>
            </w:r>
          </w:p>
        </w:tc>
      </w:tr>
      <w:tr>
        <w:tc>
          <w:tcPr>
            <w:tcW w:type="dxa" w:w="4968"/>
          </w:tcPr>
          <w:p>
            <w:r>
              <w:t>Contract</w:t>
            </w:r>
          </w:p>
        </w:tc>
        <w:tc>
          <w:tcPr>
            <w:tcW w:type="dxa" w:w="4968"/>
          </w:tcPr>
          <w:p>
            <w:r>
              <w:t>Type of customer contract</w:t>
            </w:r>
          </w:p>
        </w:tc>
      </w:tr>
      <w:tr>
        <w:tc>
          <w:tcPr>
            <w:tcW w:type="dxa" w:w="4968"/>
          </w:tcPr>
          <w:p>
            <w:r>
              <w:t>PaymentMethod</w:t>
            </w:r>
          </w:p>
        </w:tc>
        <w:tc>
          <w:tcPr>
            <w:tcW w:type="dxa" w:w="4968"/>
          </w:tcPr>
          <w:p>
            <w:r>
              <w:t>Customer payment method</w:t>
            </w:r>
          </w:p>
        </w:tc>
      </w:tr>
      <w:tr>
        <w:tc>
          <w:tcPr>
            <w:tcW w:type="dxa" w:w="4968"/>
          </w:tcPr>
          <w:p>
            <w:r>
              <w:t>InternetService</w:t>
            </w:r>
          </w:p>
        </w:tc>
        <w:tc>
          <w:tcPr>
            <w:tcW w:type="dxa" w:w="4968"/>
          </w:tcPr>
          <w:p>
            <w:r>
              <w:t>Type of internet service</w:t>
            </w:r>
          </w:p>
        </w:tc>
      </w:tr>
      <w:tr>
        <w:tc>
          <w:tcPr>
            <w:tcW w:type="dxa" w:w="4968"/>
          </w:tcPr>
          <w:p>
            <w:r>
              <w:t>MonthlyCharges</w:t>
            </w:r>
          </w:p>
        </w:tc>
        <w:tc>
          <w:tcPr>
            <w:tcW w:type="dxa" w:w="4968"/>
          </w:tcPr>
          <w:p>
            <w:r>
              <w:t>Monthly amount charged to the customer</w:t>
            </w:r>
          </w:p>
        </w:tc>
      </w:tr>
      <w:tr>
        <w:tc>
          <w:tcPr>
            <w:tcW w:type="dxa" w:w="4968"/>
          </w:tcPr>
          <w:p>
            <w:r>
              <w:t>TotalCharges</w:t>
            </w:r>
          </w:p>
        </w:tc>
        <w:tc>
          <w:tcPr>
            <w:tcW w:type="dxa" w:w="4968"/>
          </w:tcPr>
          <w:p>
            <w:r>
              <w:t>Total amount charged to the customer</w:t>
            </w:r>
          </w:p>
        </w:tc>
      </w:tr>
      <w:tr>
        <w:tc>
          <w:tcPr>
            <w:tcW w:type="dxa" w:w="4968"/>
          </w:tcPr>
          <w:p>
            <w:r>
              <w:t>Churn</w:t>
            </w:r>
          </w:p>
        </w:tc>
        <w:tc>
          <w:tcPr>
            <w:tcW w:type="dxa" w:w="4968"/>
          </w:tcPr>
          <w:p>
            <w:r>
              <w:t>Target variable indicating whether the customer left</w:t>
            </w:r>
          </w:p>
        </w:tc>
      </w:tr>
    </w:tbl>
    <w:p>
      <w:pPr>
        <w:pStyle w:val="Heading1"/>
      </w:pPr>
      <w:r>
        <w:t>4. Tools and Technologies</w:t>
      </w:r>
    </w:p>
    <w:p>
      <w:pPr>
        <w:pStyle w:val="ListBullet"/>
      </w:pPr>
      <w:r>
        <w:t>Python</w:t>
      </w:r>
    </w:p>
    <w:p>
      <w:pPr>
        <w:pStyle w:val="ListBullet"/>
      </w:pPr>
      <w:r>
        <w:t>Pandas</w:t>
      </w:r>
    </w:p>
    <w:p>
      <w:pPr>
        <w:pStyle w:val="ListBullet"/>
      </w:pPr>
      <w:r>
        <w:t>NumPy</w:t>
      </w:r>
    </w:p>
    <w:p>
      <w:pPr>
        <w:pStyle w:val="ListBullet"/>
      </w:pPr>
      <w:r>
        <w:t>Matplotlib</w:t>
      </w:r>
    </w:p>
    <w:p>
      <w:pPr>
        <w:pStyle w:val="ListBullet"/>
      </w:pPr>
      <w:r>
        <w:t>Scikit-learn</w:t>
      </w:r>
    </w:p>
    <w:p>
      <w:pPr>
        <w:pStyle w:val="ListBullet"/>
      </w:pPr>
      <w:r>
        <w:t>Jupyter Notebook</w:t>
      </w:r>
    </w:p>
    <w:p>
      <w:pPr>
        <w:pStyle w:val="Heading1"/>
      </w:pPr>
      <w:r>
        <w:t>5. Data Loading and Cleaning</w:t>
      </w:r>
    </w:p>
    <w:p>
      <w:r>
        <w:t>The dataset was loaded using Pandas. The TotalCharges column was converted from text to numeric format using error handling for invalid values. Records containing missing values created during this conversion were removed. Duplicate records were also checked.</w:t>
      </w:r>
    </w:p>
    <w:p>
      <w:pPr>
        <w:pStyle w:val="Heading1"/>
      </w:pPr>
      <w:r>
        <w:t>6. Exploratory Data Analysis</w:t>
      </w:r>
    </w:p>
    <w:p>
      <w:r>
        <w:t>Exploratory analysis was performed to understand the distribution of churn and the relationship between churn and important customer attributes.</w:t>
      </w:r>
    </w:p>
    <w:p>
      <w:r>
        <w:rPr>
          <w:b/>
        </w:rPr>
        <w:t xml:space="preserve">Churn Distribution: </w:t>
      </w:r>
      <w:r>
        <w:t>The dataset contains both customers who stayed and customers who churned. The churn distribution was visualized to understand the target balance.</w:t>
      </w:r>
    </w:p>
    <w:p>
      <w:r>
        <w:rPr>
          <w:b/>
        </w:rPr>
        <w:t xml:space="preserve">Contract Type: </w:t>
      </w:r>
      <w:r>
        <w:t>Customers with shorter-term contracts generally show higher churn risk than customers with longer-term contracts.</w:t>
      </w:r>
    </w:p>
    <w:p>
      <w:r>
        <w:rPr>
          <w:b/>
        </w:rPr>
        <w:t xml:space="preserve">Tenure: </w:t>
      </w:r>
      <w:r>
        <w:t>Customers with lower tenure tend to have higher churn risk, while customers with longer tenure are generally more likely to stay.</w:t>
      </w:r>
    </w:p>
    <w:p>
      <w:r>
        <w:rPr>
          <w:b/>
        </w:rPr>
        <w:t xml:space="preserve">Monthly Charges: </w:t>
      </w:r>
      <w:r>
        <w:t>Higher monthly charges are associated with increased churn tendency in the dataset.</w:t>
      </w:r>
    </w:p>
    <w:p>
      <w:r>
        <w:rPr>
          <w:b/>
        </w:rPr>
        <w:t xml:space="preserve">Payment Method: </w:t>
      </w:r>
      <w:r>
        <w:t>Churn rates differ across payment methods, indicating that payment method can provide useful predictive information.</w:t>
      </w:r>
    </w:p>
    <w:p>
      <w:r>
        <w:rPr>
          <w:b/>
        </w:rPr>
        <w:t xml:space="preserve">Internet Service: </w:t>
      </w:r>
      <w:r>
        <w:t>Churn rates vary across internet service types, making this a relevant feature for prediction.</w:t>
      </w:r>
    </w:p>
    <w:p>
      <w:pPr>
        <w:pStyle w:val="Heading1"/>
      </w:pPr>
      <w:r>
        <w:t>7. Feature Preparation</w:t>
      </w:r>
    </w:p>
    <w:p>
      <w:r>
        <w:t>The Churn column was converted into a binary target where 1 represents churn and 0 represents staying. The customerID column was removed because it is only an identifier and does not provide useful predictive information. Categorical input variables were converted into numerical dummy variables using one-hot encoding.</w:t>
      </w:r>
    </w:p>
    <w:p>
      <w:pPr>
        <w:pStyle w:val="Heading1"/>
      </w:pPr>
      <w:r>
        <w:t>8. Train-Test Split</w:t>
      </w:r>
    </w:p>
    <w:p>
      <w:r>
        <w:t>The prepared dataset was divided into training and testing sets using an 80:20 split. Stratified sampling was used so that the proportion of churn and non-churn customers was maintained in both sets.</w:t>
      </w:r>
    </w:p>
    <w:p>
      <w:pPr>
        <w:pStyle w:val="Heading1"/>
      </w:pPr>
      <w:r>
        <w:t>9. Feature Scaling</w:t>
      </w:r>
    </w:p>
    <w:p>
      <w:r>
        <w:t>StandardScaler was used to standardize the input features before training Logistic Regression. Scaling helps the model handle features that have different numerical ranges.</w:t>
      </w:r>
    </w:p>
    <w:p>
      <w:pPr>
        <w:pStyle w:val="Heading1"/>
      </w:pPr>
      <w:r>
        <w:t>10. Machine Learning Model – Logistic Regression</w:t>
      </w:r>
    </w:p>
    <w:p>
      <w:r>
        <w:t>Logistic Regression was selected because customer churn is a binary classification problem. The model predicts the probability that a customer belongs to the churn class and then uses a classification threshold to classify the customer as likely to churn or likely to stay.</w:t>
      </w:r>
    </w:p>
    <w:p>
      <w:pPr>
        <w:pStyle w:val="Heading1"/>
      </w:pPr>
      <w:r>
        <w:t>11. Churn Probability and Classification</w:t>
      </w:r>
    </w:p>
    <w:p>
      <w:r>
        <w:t>The trained model generates a churn probability for every customer in the test set. A probability of 0.50 or higher was classified as 'Likely to churn', while a probability below 0.50 was classified as 'Likely to stay'. The threshold can be changed later depending on the company's retention strategy and cost considerations.</w:t>
      </w:r>
    </w:p>
    <w:p>
      <w:pPr>
        <w:pStyle w:val="Heading1"/>
      </w:pPr>
      <w:r>
        <w:t>12. Model Evaluation</w:t>
      </w:r>
    </w:p>
    <w:p>
      <w:r>
        <w:t>The model was evaluated using Accuracy, Precision, Recall, F1-score, ROC-AUC, and a Confusion Matrix. These metrics provide a broader view of model performance than accuracy alone.</w:t>
      </w:r>
    </w:p>
    <w:tbl>
      <w:tblPr>
        <w:tblStyle w:val="TableGrid"/>
        <w:tblW w:type="auto" w:w="0"/>
        <w:jc w:val="center"/>
        <w:tblLook w:firstColumn="1" w:firstRow="1" w:lastColumn="0" w:lastRow="0" w:noHBand="0" w:noVBand="1" w:val="04A0"/>
      </w:tblPr>
      <w:tblGrid>
        <w:gridCol w:w="4968"/>
        <w:gridCol w:w="4968"/>
      </w:tblGrid>
      <w:tr>
        <w:tc>
          <w:tcPr>
            <w:tcW w:type="dxa" w:w="4968"/>
          </w:tcPr>
          <w:p>
            <w:r>
              <w:t>Metric</w:t>
            </w:r>
          </w:p>
        </w:tc>
        <w:tc>
          <w:tcPr>
            <w:tcW w:type="dxa" w:w="4968"/>
          </w:tcPr>
          <w:p>
            <w:r>
              <w:t>Purpose</w:t>
            </w:r>
          </w:p>
        </w:tc>
      </w:tr>
      <w:tr>
        <w:tc>
          <w:tcPr>
            <w:tcW w:type="dxa" w:w="4968"/>
          </w:tcPr>
          <w:p>
            <w:r>
              <w:t>Accuracy</w:t>
            </w:r>
          </w:p>
        </w:tc>
        <w:tc>
          <w:tcPr>
            <w:tcW w:type="dxa" w:w="4968"/>
          </w:tcPr>
          <w:p>
            <w:r>
              <w:t>Measures the overall percentage of correct predictions.</w:t>
            </w:r>
          </w:p>
        </w:tc>
      </w:tr>
      <w:tr>
        <w:tc>
          <w:tcPr>
            <w:tcW w:type="dxa" w:w="4968"/>
          </w:tcPr>
          <w:p>
            <w:r>
              <w:t>Precision</w:t>
            </w:r>
          </w:p>
        </w:tc>
        <w:tc>
          <w:tcPr>
            <w:tcW w:type="dxa" w:w="4968"/>
          </w:tcPr>
          <w:p>
            <w:r>
              <w:t>Measures how many customers predicted as churn actually churned.</w:t>
            </w:r>
          </w:p>
        </w:tc>
      </w:tr>
      <w:tr>
        <w:tc>
          <w:tcPr>
            <w:tcW w:type="dxa" w:w="4968"/>
          </w:tcPr>
          <w:p>
            <w:r>
              <w:t>Recall</w:t>
            </w:r>
          </w:p>
        </w:tc>
        <w:tc>
          <w:tcPr>
            <w:tcW w:type="dxa" w:w="4968"/>
          </w:tcPr>
          <w:p>
            <w:r>
              <w:t>Measures how many actual churn customers were correctly identified.</w:t>
            </w:r>
          </w:p>
        </w:tc>
      </w:tr>
      <w:tr>
        <w:tc>
          <w:tcPr>
            <w:tcW w:type="dxa" w:w="4968"/>
          </w:tcPr>
          <w:p>
            <w:r>
              <w:t>F1-score</w:t>
            </w:r>
          </w:p>
        </w:tc>
        <w:tc>
          <w:tcPr>
            <w:tcW w:type="dxa" w:w="4968"/>
          </w:tcPr>
          <w:p>
            <w:r>
              <w:t>Balances precision and recall.</w:t>
            </w:r>
          </w:p>
        </w:tc>
      </w:tr>
      <w:tr>
        <w:tc>
          <w:tcPr>
            <w:tcW w:type="dxa" w:w="4968"/>
          </w:tcPr>
          <w:p>
            <w:r>
              <w:t>ROC-AUC</w:t>
            </w:r>
          </w:p>
        </w:tc>
        <w:tc>
          <w:tcPr>
            <w:tcW w:type="dxa" w:w="4968"/>
          </w:tcPr>
          <w:p>
            <w:r>
              <w:t>Measures the model's ability to distinguish between churn and non-churn customers.</w:t>
            </w:r>
          </w:p>
        </w:tc>
      </w:tr>
      <w:tr>
        <w:tc>
          <w:tcPr>
            <w:tcW w:type="dxa" w:w="4968"/>
          </w:tcPr>
          <w:p>
            <w:r>
              <w:t>Confusion Matrix</w:t>
            </w:r>
          </w:p>
        </w:tc>
        <w:tc>
          <w:tcPr>
            <w:tcW w:type="dxa" w:w="4968"/>
          </w:tcPr>
          <w:p>
            <w:r>
              <w:t>Shows correct and incorrect predictions for both classes.</w:t>
            </w:r>
          </w:p>
        </w:tc>
      </w:tr>
    </w:tbl>
    <w:p>
      <w:pPr>
        <w:pStyle w:val="Heading1"/>
      </w:pPr>
      <w:r>
        <w:t>13. Confusion Matrix Analysis</w:t>
      </w:r>
    </w:p>
    <w:p>
      <w:r>
        <w:t>The confusion matrix contains four outcomes: True Negatives, False Positives, False Negatives, and True Positives. True Positives represent churn customers correctly identified by the model. False Positives represent customers who actually stayed but were incorrectly flagged as likely to churn. False Negatives represent customers who actually churned but were incorrectly predicted to stay.</w:t>
      </w:r>
    </w:p>
    <w:p>
      <w:pPr>
        <w:pStyle w:val="Heading1"/>
      </w:pPr>
      <w:r>
        <w:t>14. Business Interpretation</w:t>
      </w:r>
    </w:p>
    <w:p>
      <w:r>
        <w:t>The model can support proactive customer retention. Customers with a high predicted churn probability can be prioritized for retention actions such as personalized offers, discounts, improved service plans, or additional customer support.</w:t>
      </w:r>
    </w:p>
    <w:p>
      <w:pPr>
        <w:pStyle w:val="Heading1"/>
      </w:pPr>
      <w:r>
        <w:t>15. False Positive vs False Negative</w:t>
      </w:r>
    </w:p>
    <w:p>
      <w:r>
        <w:t>For this business problem, a False Negative can be more costly than a False Positive. A False Negative means that an actual churn customer was predicted to stay, so the company may miss the opportunity to intervene before the customer leaves. A False Positive may result in an unnecessary retention offer to a loyal customer. Therefore, improving recall for the churn class and reducing False Negatives is particularly important, while keeping the cost of False Positives under control.</w:t>
      </w:r>
    </w:p>
    <w:p>
      <w:pPr>
        <w:pStyle w:val="Heading1"/>
      </w:pPr>
      <w:r>
        <w:t>16. Prediction for an Unseen Customer</w:t>
      </w:r>
    </w:p>
    <w:p>
      <w:r>
        <w:t>The trained model was also used to predict an individual customer record from the test data as an unseen example. The model returned both the customer's churn probability and the corresponding classification. This demonstrates how the model can be used for customer-level churn risk prediction.</w:t>
      </w:r>
    </w:p>
    <w:p>
      <w:pPr>
        <w:pStyle w:val="Heading1"/>
      </w:pPr>
      <w:r>
        <w:t>17. High-Risk Customers</w:t>
      </w:r>
    </w:p>
    <w:p>
      <w:r>
        <w:t>Customers with a predicted churn probability of 70% or more were considered high-risk customers in the analysis. These customers can be prioritized by the telecom company for early retention campaigns.</w:t>
      </w:r>
    </w:p>
    <w:p>
      <w:pPr>
        <w:pStyle w:val="Heading1"/>
      </w:pPr>
      <w:r>
        <w:t>18. Suggested Improvement</w:t>
      </w:r>
    </w:p>
    <w:p>
      <w:r>
        <w:t>A useful improvement is to adjust the classification threshold instead of always using 50%. The company can select a threshold based on the financial cost of losing a customer compared with the cost of providing a retention offer. Using a lower threshold can identify more potential churn customers and improve recall, although it may increase false positives.</w:t>
      </w:r>
    </w:p>
    <w:p>
      <w:pPr>
        <w:pStyle w:val="Heading1"/>
      </w:pPr>
      <w:r>
        <w:t>19. Conclusion</w:t>
      </w:r>
    </w:p>
    <w:p>
      <w:r>
        <w:t>A Logistic Regression model was developed to predict telecom customer churn. The project included data cleaning, exploratory data analysis, categorical encoding, train-test splitting, feature scaling, model training, probability prediction, customer classification, and model evaluation. The model provides a practical way to identify customers who may be at risk of leaving. From a business perspective, using churn probabilities and prioritizing high-risk customers can help the telecom company take proactive retention actions, reduce customer loss, and protect future revenue.</w:t>
      </w:r>
    </w:p>
    <w:p>
      <w:pPr>
        <w:pStyle w:val="Heading1"/>
      </w:pPr>
      <w:r>
        <w:t>20. Project Output Files</w:t>
      </w:r>
    </w:p>
    <w:p>
      <w:pPr>
        <w:pStyle w:val="ListBullet"/>
      </w:pPr>
      <w:r>
        <w:t>Telco_Customer_Churn.ipynb – Complete Python analysis and machine learning workflow.</w:t>
      </w:r>
    </w:p>
    <w:p>
      <w:pPr>
        <w:pStyle w:val="ListBullet"/>
      </w:pPr>
      <w:r>
        <w:t>churn_predictions.csv – Customer-level actual outcomes, churn probabilities, and predictions.</w:t>
      </w:r>
    </w:p>
    <w:p>
      <w:pPr>
        <w:pStyle w:val="ListBullet"/>
      </w:pPr>
      <w:r>
        <w:t>WA_Fn-UseC_-Telco-Customer-Churn.csv – Dataset used for the analysis.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Telco Customer Churn Prediction | Haritha Velagapudi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