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DBF1C" w14:textId="65DF1E5C" w:rsidR="00B810D2" w:rsidRPr="00B810D2" w:rsidRDefault="00B810D2" w:rsidP="00B810D2">
      <w:pPr>
        <w:rPr>
          <w:b/>
          <w:bCs/>
        </w:rPr>
      </w:pPr>
    </w:p>
    <w:p w14:paraId="7FC7FD34" w14:textId="77777777" w:rsidR="00B810D2" w:rsidRDefault="00B810D2" w:rsidP="00B810D2">
      <w:pPr>
        <w:jc w:val="center"/>
      </w:pPr>
      <w:r w:rsidRPr="00B810D2">
        <w:rPr>
          <w:b/>
          <w:bCs/>
          <w:sz w:val="36"/>
          <w:szCs w:val="36"/>
        </w:rPr>
        <w:t>Data Analytics Internship Project Report</w:t>
      </w:r>
    </w:p>
    <w:p w14:paraId="34695E3A" w14:textId="2A364A2A" w:rsidR="00B810D2" w:rsidRPr="00B810D2" w:rsidRDefault="00B810D2" w:rsidP="00B810D2">
      <w:pPr>
        <w:jc w:val="center"/>
      </w:pPr>
      <w:r w:rsidRPr="00B810D2">
        <w:br/>
      </w:r>
      <w:r w:rsidRPr="00B810D2">
        <w:rPr>
          <w:b/>
          <w:bCs/>
        </w:rPr>
        <w:t>Snapdeal E-Commerce Business Analytics using Power BI</w:t>
      </w:r>
    </w:p>
    <w:p w14:paraId="4950B4BB" w14:textId="77777777" w:rsidR="00B810D2" w:rsidRPr="00B810D2" w:rsidRDefault="00B810D2" w:rsidP="00B810D2">
      <w:r w:rsidRPr="00B810D2">
        <w:rPr>
          <w:b/>
          <w:bCs/>
        </w:rPr>
        <w:t>Student Name:</w:t>
      </w:r>
      <w:r w:rsidRPr="00B810D2">
        <w:t xml:space="preserve"> PIDAPARTHI SAI JAYA DEEP REDDY</w:t>
      </w:r>
    </w:p>
    <w:p w14:paraId="383245B9" w14:textId="77777777" w:rsidR="00B810D2" w:rsidRPr="00B810D2" w:rsidRDefault="00B810D2" w:rsidP="00B810D2">
      <w:r w:rsidRPr="00B810D2">
        <w:pict w14:anchorId="4221F57F">
          <v:rect id="_x0000_i1043" style="width:0;height:1.5pt" o:hralign="center" o:hrstd="t" o:hr="t" fillcolor="#a0a0a0" stroked="f"/>
        </w:pict>
      </w:r>
    </w:p>
    <w:p w14:paraId="7BA9913C" w14:textId="77777777" w:rsidR="00B810D2" w:rsidRPr="00B810D2" w:rsidRDefault="00B810D2" w:rsidP="00B810D2">
      <w:pPr>
        <w:rPr>
          <w:b/>
          <w:bCs/>
        </w:rPr>
      </w:pPr>
      <w:r w:rsidRPr="00B810D2">
        <w:rPr>
          <w:b/>
          <w:bCs/>
        </w:rPr>
        <w:t>Project Overview</w:t>
      </w:r>
    </w:p>
    <w:p w14:paraId="3335B27E" w14:textId="02A8FA38" w:rsidR="00B810D2" w:rsidRPr="00B810D2" w:rsidRDefault="00B810D2" w:rsidP="00B810D2">
      <w:r w:rsidRPr="00B810D2">
        <w:t xml:space="preserve">This project focuses on </w:t>
      </w:r>
      <w:r w:rsidRPr="00B810D2">
        <w:t>analysing</w:t>
      </w:r>
      <w:r w:rsidRPr="00B810D2">
        <w:t xml:space="preserve"> Snapdeal e-commerce data using Microsoft Power BI to solve real-world business problems. Interactive dashboards and DAX measures were developed to evaluate pricing strategies, promotional effectiveness, customer satisfaction, inventory risk, customer trust, and dynamic price segmentation. The objective was to transform raw product data into meaningful business insights that support better decision-making.</w:t>
      </w:r>
    </w:p>
    <w:p w14:paraId="2E0D63D1" w14:textId="77777777" w:rsidR="00B810D2" w:rsidRPr="00B810D2" w:rsidRDefault="00B810D2" w:rsidP="00B810D2">
      <w:r w:rsidRPr="00B810D2">
        <w:pict w14:anchorId="2BD3D291">
          <v:rect id="_x0000_i1051" style="width:0;height:1.5pt" o:hralign="center" o:hrstd="t" o:hr="t" fillcolor="#a0a0a0" stroked="f"/>
        </w:pict>
      </w:r>
    </w:p>
    <w:p w14:paraId="52BB0CCF" w14:textId="77777777" w:rsidR="00B810D2" w:rsidRPr="00B810D2" w:rsidRDefault="00B810D2" w:rsidP="00B810D2">
      <w:pPr>
        <w:rPr>
          <w:b/>
          <w:bCs/>
        </w:rPr>
      </w:pPr>
      <w:r w:rsidRPr="00B810D2">
        <w:rPr>
          <w:b/>
          <w:bCs/>
        </w:rPr>
        <w:t>Tools Used</w:t>
      </w:r>
    </w:p>
    <w:p w14:paraId="6CE750C4" w14:textId="77777777" w:rsidR="00B810D2" w:rsidRPr="00B810D2" w:rsidRDefault="00B810D2" w:rsidP="00B810D2">
      <w:pPr>
        <w:numPr>
          <w:ilvl w:val="0"/>
          <w:numId w:val="1"/>
        </w:numPr>
      </w:pPr>
      <w:r w:rsidRPr="00B810D2">
        <w:t xml:space="preserve">Microsoft Power BI Desktop </w:t>
      </w:r>
    </w:p>
    <w:p w14:paraId="01125ACE" w14:textId="77777777" w:rsidR="00B810D2" w:rsidRPr="00B810D2" w:rsidRDefault="00B810D2" w:rsidP="00B810D2">
      <w:pPr>
        <w:numPr>
          <w:ilvl w:val="0"/>
          <w:numId w:val="1"/>
        </w:numPr>
      </w:pPr>
      <w:r w:rsidRPr="00B810D2">
        <w:t xml:space="preserve">DAX (Data Analysis Expressions) </w:t>
      </w:r>
    </w:p>
    <w:p w14:paraId="38323E05" w14:textId="77777777" w:rsidR="00B810D2" w:rsidRPr="00B810D2" w:rsidRDefault="00B810D2" w:rsidP="00B810D2">
      <w:pPr>
        <w:numPr>
          <w:ilvl w:val="0"/>
          <w:numId w:val="1"/>
        </w:numPr>
      </w:pPr>
      <w:r w:rsidRPr="00B810D2">
        <w:t xml:space="preserve">Power Query </w:t>
      </w:r>
    </w:p>
    <w:p w14:paraId="7A820D98" w14:textId="77777777" w:rsidR="00B810D2" w:rsidRPr="00B810D2" w:rsidRDefault="00B810D2" w:rsidP="00B810D2">
      <w:pPr>
        <w:numPr>
          <w:ilvl w:val="0"/>
          <w:numId w:val="1"/>
        </w:numPr>
      </w:pPr>
      <w:r w:rsidRPr="00B810D2">
        <w:t xml:space="preserve">CSV Dataset </w:t>
      </w:r>
    </w:p>
    <w:p w14:paraId="6A508C55" w14:textId="77777777" w:rsidR="00B810D2" w:rsidRPr="00B810D2" w:rsidRDefault="00B810D2" w:rsidP="00B810D2">
      <w:pPr>
        <w:numPr>
          <w:ilvl w:val="0"/>
          <w:numId w:val="1"/>
        </w:numPr>
      </w:pPr>
      <w:r w:rsidRPr="00B810D2">
        <w:t xml:space="preserve">GitHub </w:t>
      </w:r>
    </w:p>
    <w:p w14:paraId="2F248C7F" w14:textId="77777777" w:rsidR="00B810D2" w:rsidRPr="00B810D2" w:rsidRDefault="00B810D2" w:rsidP="00B810D2">
      <w:r w:rsidRPr="00B810D2">
        <w:pict w14:anchorId="7841DED0">
          <v:rect id="_x0000_i1045" style="width:0;height:1.5pt" o:hralign="center" o:hrstd="t" o:hr="t" fillcolor="#a0a0a0" stroked="f"/>
        </w:pict>
      </w:r>
    </w:p>
    <w:p w14:paraId="282EA207" w14:textId="77777777" w:rsidR="00B810D2" w:rsidRPr="00B810D2" w:rsidRDefault="00B810D2" w:rsidP="00B810D2">
      <w:pPr>
        <w:rPr>
          <w:b/>
          <w:bCs/>
        </w:rPr>
      </w:pPr>
      <w:r w:rsidRPr="00B810D2">
        <w:rPr>
          <w:b/>
          <w:bCs/>
        </w:rPr>
        <w:t>Dataset</w:t>
      </w:r>
    </w:p>
    <w:p w14:paraId="200AC1BC" w14:textId="77777777" w:rsidR="00B810D2" w:rsidRPr="00B810D2" w:rsidRDefault="00B810D2" w:rsidP="00B810D2">
      <w:r w:rsidRPr="00B810D2">
        <w:t>The dataset contains Snapdeal product information including:</w:t>
      </w:r>
    </w:p>
    <w:p w14:paraId="57B6FEF2" w14:textId="77777777" w:rsidR="00B810D2" w:rsidRPr="00B810D2" w:rsidRDefault="00B810D2" w:rsidP="00B810D2">
      <w:pPr>
        <w:numPr>
          <w:ilvl w:val="0"/>
          <w:numId w:val="2"/>
        </w:numPr>
      </w:pPr>
      <w:r w:rsidRPr="00B810D2">
        <w:t xml:space="preserve">Product Name </w:t>
      </w:r>
    </w:p>
    <w:p w14:paraId="225F65DA" w14:textId="77777777" w:rsidR="00B810D2" w:rsidRPr="00B810D2" w:rsidRDefault="00B810D2" w:rsidP="00B810D2">
      <w:pPr>
        <w:numPr>
          <w:ilvl w:val="0"/>
          <w:numId w:val="2"/>
        </w:numPr>
      </w:pPr>
      <w:r w:rsidRPr="00B810D2">
        <w:t xml:space="preserve">Category &amp; Subcategory </w:t>
      </w:r>
    </w:p>
    <w:p w14:paraId="40D3312A" w14:textId="77777777" w:rsidR="00B810D2" w:rsidRPr="00B810D2" w:rsidRDefault="00B810D2" w:rsidP="00B810D2">
      <w:pPr>
        <w:numPr>
          <w:ilvl w:val="0"/>
          <w:numId w:val="2"/>
        </w:numPr>
      </w:pPr>
      <w:r w:rsidRPr="00B810D2">
        <w:t xml:space="preserve">Price </w:t>
      </w:r>
    </w:p>
    <w:p w14:paraId="0111F15A" w14:textId="77777777" w:rsidR="00B810D2" w:rsidRPr="00B810D2" w:rsidRDefault="00B810D2" w:rsidP="00B810D2">
      <w:pPr>
        <w:numPr>
          <w:ilvl w:val="0"/>
          <w:numId w:val="2"/>
        </w:numPr>
      </w:pPr>
      <w:r w:rsidRPr="00B810D2">
        <w:t xml:space="preserve">Original Price </w:t>
      </w:r>
    </w:p>
    <w:p w14:paraId="2864BC0D" w14:textId="77777777" w:rsidR="00B810D2" w:rsidRPr="00B810D2" w:rsidRDefault="00B810D2" w:rsidP="00B810D2">
      <w:pPr>
        <w:numPr>
          <w:ilvl w:val="0"/>
          <w:numId w:val="2"/>
        </w:numPr>
      </w:pPr>
      <w:r w:rsidRPr="00B810D2">
        <w:t xml:space="preserve">Discount </w:t>
      </w:r>
    </w:p>
    <w:p w14:paraId="3B8EF499" w14:textId="77777777" w:rsidR="00B810D2" w:rsidRPr="00B810D2" w:rsidRDefault="00B810D2" w:rsidP="00B810D2">
      <w:pPr>
        <w:numPr>
          <w:ilvl w:val="0"/>
          <w:numId w:val="2"/>
        </w:numPr>
      </w:pPr>
      <w:r w:rsidRPr="00B810D2">
        <w:t xml:space="preserve">Customer Rating </w:t>
      </w:r>
    </w:p>
    <w:p w14:paraId="764A678F" w14:textId="77777777" w:rsidR="00B810D2" w:rsidRPr="00B810D2" w:rsidRDefault="00B810D2" w:rsidP="00B810D2">
      <w:pPr>
        <w:numPr>
          <w:ilvl w:val="0"/>
          <w:numId w:val="2"/>
        </w:numPr>
      </w:pPr>
      <w:r w:rsidRPr="00B810D2">
        <w:t xml:space="preserve">Review Count </w:t>
      </w:r>
    </w:p>
    <w:p w14:paraId="1F73D688" w14:textId="77777777" w:rsidR="00B810D2" w:rsidRPr="00B810D2" w:rsidRDefault="00B810D2" w:rsidP="00B810D2">
      <w:pPr>
        <w:numPr>
          <w:ilvl w:val="0"/>
          <w:numId w:val="2"/>
        </w:numPr>
      </w:pPr>
      <w:r w:rsidRPr="00B810D2">
        <w:t xml:space="preserve">Estimated Return Rate </w:t>
      </w:r>
    </w:p>
    <w:p w14:paraId="39F9E35E" w14:textId="77777777" w:rsidR="00B810D2" w:rsidRDefault="00B810D2" w:rsidP="00B810D2">
      <w:pPr>
        <w:numPr>
          <w:ilvl w:val="0"/>
          <w:numId w:val="2"/>
        </w:numPr>
      </w:pPr>
      <w:r w:rsidRPr="00B810D2">
        <w:t xml:space="preserve">Stock Value </w:t>
      </w:r>
    </w:p>
    <w:p w14:paraId="156B7010" w14:textId="77777777" w:rsidR="00B810D2" w:rsidRDefault="00B810D2" w:rsidP="00B810D2"/>
    <w:p w14:paraId="7FF10B27" w14:textId="77777777" w:rsidR="00B810D2" w:rsidRPr="00B810D2" w:rsidRDefault="00B810D2" w:rsidP="00B810D2">
      <w:pPr>
        <w:rPr>
          <w:b/>
          <w:bCs/>
          <w:sz w:val="36"/>
          <w:szCs w:val="36"/>
        </w:rPr>
      </w:pPr>
      <w:r w:rsidRPr="00B810D2">
        <w:rPr>
          <w:b/>
          <w:bCs/>
          <w:sz w:val="36"/>
          <w:szCs w:val="36"/>
        </w:rPr>
        <w:lastRenderedPageBreak/>
        <w:t>Project Tasks</w:t>
      </w:r>
    </w:p>
    <w:p w14:paraId="5D45DA11" w14:textId="77777777" w:rsidR="00B810D2" w:rsidRPr="00B810D2" w:rsidRDefault="00B810D2" w:rsidP="00B810D2">
      <w:pPr>
        <w:rPr>
          <w:b/>
          <w:bCs/>
          <w:sz w:val="28"/>
          <w:szCs w:val="28"/>
        </w:rPr>
      </w:pPr>
      <w:r w:rsidRPr="00B810D2">
        <w:rPr>
          <w:b/>
          <w:bCs/>
          <w:sz w:val="28"/>
          <w:szCs w:val="28"/>
        </w:rPr>
        <w:t>Task 1 – Pricing vs Satisfaction Exception Detection</w:t>
      </w:r>
    </w:p>
    <w:p w14:paraId="4D3CC916" w14:textId="752F5D02" w:rsidR="00B810D2" w:rsidRPr="00B810D2" w:rsidRDefault="00B810D2" w:rsidP="00B810D2">
      <w:r w:rsidRPr="00B810D2">
        <w:t>Identified products with prices higher than the category average, ratings lower than the category average, high financial risk, and low sales. A dashboard was created to highlight critical business failures and recommend corrective pricing or quality improvements.</w:t>
      </w:r>
    </w:p>
    <w:p w14:paraId="2E768D66" w14:textId="77777777" w:rsidR="00B810D2" w:rsidRPr="00B810D2" w:rsidRDefault="00B810D2" w:rsidP="00B810D2">
      <w:pPr>
        <w:rPr>
          <w:b/>
          <w:bCs/>
          <w:sz w:val="28"/>
          <w:szCs w:val="28"/>
        </w:rPr>
      </w:pPr>
      <w:r w:rsidRPr="00B810D2">
        <w:rPr>
          <w:b/>
          <w:bCs/>
          <w:sz w:val="28"/>
          <w:szCs w:val="28"/>
        </w:rPr>
        <w:t>Task 2 – Promotion Effectiveness Trend Analysis</w:t>
      </w:r>
    </w:p>
    <w:p w14:paraId="525C16E7" w14:textId="35101029" w:rsidR="00B810D2" w:rsidRPr="00B810D2" w:rsidRDefault="00B810D2" w:rsidP="00B810D2">
      <w:r w:rsidRPr="00B810D2">
        <w:t>Compared promotional discounts with baseline discount levels using time-based analysis. The dashboard helped determine whether promotions generated genuine customer demand or only created artificial discounting.</w:t>
      </w:r>
    </w:p>
    <w:p w14:paraId="554AF5BE" w14:textId="77777777" w:rsidR="00B810D2" w:rsidRPr="00B810D2" w:rsidRDefault="00B810D2" w:rsidP="00B810D2">
      <w:pPr>
        <w:rPr>
          <w:b/>
          <w:bCs/>
          <w:sz w:val="28"/>
          <w:szCs w:val="28"/>
        </w:rPr>
      </w:pPr>
      <w:r w:rsidRPr="00B810D2">
        <w:rPr>
          <w:b/>
          <w:bCs/>
          <w:sz w:val="28"/>
          <w:szCs w:val="28"/>
        </w:rPr>
        <w:t>Task 3 – Discount vs Rating Causation Analysis</w:t>
      </w:r>
    </w:p>
    <w:p w14:paraId="18E2368A" w14:textId="5C7D12C6" w:rsidR="00B810D2" w:rsidRPr="00B810D2" w:rsidRDefault="00B810D2" w:rsidP="00B810D2">
      <w:r w:rsidRPr="00B810D2">
        <w:t>Analysed</w:t>
      </w:r>
      <w:r w:rsidRPr="00B810D2">
        <w:t xml:space="preserve"> the relationship between discounts and customer ratings using scatter plots and supporting measures. The analysis showed that increased ratings were often influenced by higher review volume rather than improved product quality.</w:t>
      </w:r>
    </w:p>
    <w:p w14:paraId="364E88FE" w14:textId="77777777" w:rsidR="00B810D2" w:rsidRPr="00B810D2" w:rsidRDefault="00B810D2" w:rsidP="00B810D2">
      <w:pPr>
        <w:rPr>
          <w:b/>
          <w:bCs/>
          <w:sz w:val="28"/>
          <w:szCs w:val="28"/>
        </w:rPr>
      </w:pPr>
      <w:r w:rsidRPr="00B810D2">
        <w:rPr>
          <w:b/>
          <w:bCs/>
          <w:sz w:val="28"/>
          <w:szCs w:val="28"/>
        </w:rPr>
        <w:t>Task 4 – Financially Risky Inventory KPI</w:t>
      </w:r>
    </w:p>
    <w:p w14:paraId="3F477F4D" w14:textId="45462A71" w:rsidR="00B810D2" w:rsidRPr="00B810D2" w:rsidRDefault="00B810D2" w:rsidP="00B810D2">
      <w:r w:rsidRPr="00B810D2">
        <w:t>Developed a custom Risk Score using discount percentage, product rating, and stock value. KPI indicators measured the percentage of inventory exposed to financial risk and highlighted products requiring immediate attention.</w:t>
      </w:r>
    </w:p>
    <w:p w14:paraId="1DD65CD1" w14:textId="77777777" w:rsidR="00B810D2" w:rsidRPr="00B810D2" w:rsidRDefault="00B810D2" w:rsidP="00B810D2">
      <w:pPr>
        <w:rPr>
          <w:b/>
          <w:bCs/>
          <w:sz w:val="28"/>
          <w:szCs w:val="28"/>
        </w:rPr>
      </w:pPr>
      <w:r w:rsidRPr="00B810D2">
        <w:rPr>
          <w:b/>
          <w:bCs/>
          <w:sz w:val="28"/>
          <w:szCs w:val="28"/>
        </w:rPr>
        <w:t>Task 5 – Trust-Weighted Rating Index</w:t>
      </w:r>
    </w:p>
    <w:p w14:paraId="13CD9CC1" w14:textId="2FD71C33" w:rsidR="00B810D2" w:rsidRPr="00B810D2" w:rsidRDefault="00B810D2" w:rsidP="00B810D2">
      <w:r w:rsidRPr="00B810D2">
        <w:t>Created a Trust Score by combining customer rating, review count, and estimated return rate. Compared Simple Average Rating, Review-Weighted Rating, and Trust-Weighted Rating to provide a more reliable product evaluation.</w:t>
      </w:r>
    </w:p>
    <w:p w14:paraId="5A341E7F" w14:textId="77777777" w:rsidR="00B810D2" w:rsidRPr="00B810D2" w:rsidRDefault="00B810D2" w:rsidP="00B810D2">
      <w:pPr>
        <w:rPr>
          <w:b/>
          <w:bCs/>
          <w:sz w:val="28"/>
          <w:szCs w:val="28"/>
        </w:rPr>
      </w:pPr>
      <w:r w:rsidRPr="00B810D2">
        <w:rPr>
          <w:b/>
          <w:bCs/>
          <w:sz w:val="28"/>
          <w:szCs w:val="28"/>
        </w:rPr>
        <w:t>Task 6 – Context-Aware Price Banding</w:t>
      </w:r>
    </w:p>
    <w:p w14:paraId="1C82D983" w14:textId="77777777" w:rsidR="00B810D2" w:rsidRDefault="00B810D2" w:rsidP="00B810D2">
      <w:r w:rsidRPr="00B810D2">
        <w:t>Implemented dynamic price segmentation using the 30th and 70th percentile prices. Price bands automatically updated based on selected filters, enabling more accurate category-specific pricing analysis than traditional fixed price ranges.</w:t>
      </w:r>
    </w:p>
    <w:p w14:paraId="3E5BFAA2" w14:textId="77777777" w:rsidR="00B810D2" w:rsidRPr="00B810D2" w:rsidRDefault="00B810D2" w:rsidP="00B810D2"/>
    <w:p w14:paraId="6C25099E" w14:textId="77777777" w:rsidR="00B810D2" w:rsidRPr="00B810D2" w:rsidRDefault="00B810D2" w:rsidP="00B810D2">
      <w:pPr>
        <w:rPr>
          <w:b/>
          <w:bCs/>
          <w:sz w:val="28"/>
          <w:szCs w:val="28"/>
        </w:rPr>
      </w:pPr>
      <w:r w:rsidRPr="00B810D2">
        <w:rPr>
          <w:b/>
          <w:bCs/>
          <w:sz w:val="28"/>
          <w:szCs w:val="28"/>
        </w:rPr>
        <w:t>Key Outcomes</w:t>
      </w:r>
    </w:p>
    <w:p w14:paraId="63EEE27D" w14:textId="77777777" w:rsidR="00B810D2" w:rsidRPr="00B810D2" w:rsidRDefault="00B810D2" w:rsidP="00B810D2">
      <w:pPr>
        <w:numPr>
          <w:ilvl w:val="0"/>
          <w:numId w:val="3"/>
        </w:numPr>
      </w:pPr>
      <w:r w:rsidRPr="00B810D2">
        <w:t xml:space="preserve">Built </w:t>
      </w:r>
      <w:r w:rsidRPr="00B810D2">
        <w:rPr>
          <w:b/>
          <w:bCs/>
        </w:rPr>
        <w:t>6 interactive Power BI dashboards</w:t>
      </w:r>
      <w:r w:rsidRPr="00B810D2">
        <w:t xml:space="preserve"> </w:t>
      </w:r>
    </w:p>
    <w:p w14:paraId="5E73CB6C" w14:textId="77777777" w:rsidR="00B810D2" w:rsidRPr="00B810D2" w:rsidRDefault="00B810D2" w:rsidP="00B810D2">
      <w:pPr>
        <w:numPr>
          <w:ilvl w:val="0"/>
          <w:numId w:val="3"/>
        </w:numPr>
      </w:pPr>
      <w:r w:rsidRPr="00B810D2">
        <w:t xml:space="preserve">Developed multiple </w:t>
      </w:r>
      <w:r w:rsidRPr="00B810D2">
        <w:rPr>
          <w:b/>
          <w:bCs/>
        </w:rPr>
        <w:t>DAX measures and calculated columns</w:t>
      </w:r>
      <w:r w:rsidRPr="00B810D2">
        <w:t xml:space="preserve"> </w:t>
      </w:r>
    </w:p>
    <w:p w14:paraId="1B4FCB4C" w14:textId="77777777" w:rsidR="00B810D2" w:rsidRPr="00B810D2" w:rsidRDefault="00B810D2" w:rsidP="00B810D2">
      <w:pPr>
        <w:numPr>
          <w:ilvl w:val="0"/>
          <w:numId w:val="3"/>
        </w:numPr>
      </w:pPr>
      <w:r w:rsidRPr="00B810D2">
        <w:t xml:space="preserve">Implemented dynamic percentile-based pricing analysis </w:t>
      </w:r>
    </w:p>
    <w:p w14:paraId="5F36ED03" w14:textId="77777777" w:rsidR="00B810D2" w:rsidRPr="00B810D2" w:rsidRDefault="00B810D2" w:rsidP="00B810D2">
      <w:pPr>
        <w:numPr>
          <w:ilvl w:val="0"/>
          <w:numId w:val="3"/>
        </w:numPr>
      </w:pPr>
      <w:r w:rsidRPr="00B810D2">
        <w:t xml:space="preserve">Identified financially risky inventory </w:t>
      </w:r>
    </w:p>
    <w:p w14:paraId="592F7417" w14:textId="77777777" w:rsidR="00B810D2" w:rsidRPr="00B810D2" w:rsidRDefault="00B810D2" w:rsidP="00B810D2">
      <w:pPr>
        <w:numPr>
          <w:ilvl w:val="0"/>
          <w:numId w:val="3"/>
        </w:numPr>
      </w:pPr>
      <w:r w:rsidRPr="00B810D2">
        <w:t xml:space="preserve">Evaluated promotion effectiveness </w:t>
      </w:r>
    </w:p>
    <w:p w14:paraId="0C8574B2" w14:textId="77777777" w:rsidR="00B810D2" w:rsidRPr="00B810D2" w:rsidRDefault="00B810D2" w:rsidP="00B810D2">
      <w:pPr>
        <w:numPr>
          <w:ilvl w:val="0"/>
          <w:numId w:val="3"/>
        </w:numPr>
      </w:pPr>
      <w:r w:rsidRPr="00B810D2">
        <w:t xml:space="preserve">Improved customer trust analysis using review-weighted metrics </w:t>
      </w:r>
    </w:p>
    <w:p w14:paraId="76DA7813" w14:textId="77777777" w:rsidR="00B810D2" w:rsidRPr="00B810D2" w:rsidRDefault="00B810D2" w:rsidP="00B810D2">
      <w:pPr>
        <w:numPr>
          <w:ilvl w:val="0"/>
          <w:numId w:val="3"/>
        </w:numPr>
      </w:pPr>
      <w:r w:rsidRPr="00B810D2">
        <w:t xml:space="preserve">Generated actionable business recommendations </w:t>
      </w:r>
    </w:p>
    <w:p w14:paraId="363D5F93" w14:textId="77777777" w:rsidR="00B810D2" w:rsidRPr="00B810D2" w:rsidRDefault="00B810D2" w:rsidP="00B810D2">
      <w:r w:rsidRPr="00B810D2">
        <w:lastRenderedPageBreak/>
        <w:pict w14:anchorId="24535620">
          <v:rect id="_x0000_i1070" style="width:0;height:1.5pt" o:hralign="center" o:hrstd="t" o:hr="t" fillcolor="#a0a0a0" stroked="f"/>
        </w:pict>
      </w:r>
    </w:p>
    <w:p w14:paraId="6B8848D1" w14:textId="77777777" w:rsidR="00B810D2" w:rsidRPr="00B810D2" w:rsidRDefault="00B810D2" w:rsidP="00B810D2">
      <w:pPr>
        <w:rPr>
          <w:b/>
          <w:bCs/>
          <w:sz w:val="28"/>
          <w:szCs w:val="28"/>
        </w:rPr>
      </w:pPr>
      <w:r w:rsidRPr="00B810D2">
        <w:rPr>
          <w:b/>
          <w:bCs/>
          <w:sz w:val="28"/>
          <w:szCs w:val="28"/>
        </w:rPr>
        <w:t>Business Insights</w:t>
      </w:r>
    </w:p>
    <w:p w14:paraId="665E5F87" w14:textId="77777777" w:rsidR="00B810D2" w:rsidRPr="00B810D2" w:rsidRDefault="00B810D2" w:rsidP="00B810D2">
      <w:pPr>
        <w:numPr>
          <w:ilvl w:val="0"/>
          <w:numId w:val="4"/>
        </w:numPr>
      </w:pPr>
      <w:r w:rsidRPr="00B810D2">
        <w:t xml:space="preserve">High discounts do not always improve customer satisfaction. </w:t>
      </w:r>
    </w:p>
    <w:p w14:paraId="4D83A392" w14:textId="77777777" w:rsidR="00B810D2" w:rsidRPr="00B810D2" w:rsidRDefault="00B810D2" w:rsidP="00B810D2">
      <w:pPr>
        <w:numPr>
          <w:ilvl w:val="0"/>
          <w:numId w:val="4"/>
        </w:numPr>
      </w:pPr>
      <w:r w:rsidRPr="00B810D2">
        <w:t xml:space="preserve">Products with poor ratings and high inventory create significant financial risk. </w:t>
      </w:r>
    </w:p>
    <w:p w14:paraId="4E26F699" w14:textId="77777777" w:rsidR="00B810D2" w:rsidRPr="00B810D2" w:rsidRDefault="00B810D2" w:rsidP="00B810D2">
      <w:pPr>
        <w:numPr>
          <w:ilvl w:val="0"/>
          <w:numId w:val="4"/>
        </w:numPr>
      </w:pPr>
      <w:r w:rsidRPr="00B810D2">
        <w:t xml:space="preserve">Customer trust is influenced by both review quality and return rate. </w:t>
      </w:r>
    </w:p>
    <w:p w14:paraId="47CF2E43" w14:textId="77777777" w:rsidR="00B810D2" w:rsidRPr="00B810D2" w:rsidRDefault="00B810D2" w:rsidP="00B810D2">
      <w:pPr>
        <w:numPr>
          <w:ilvl w:val="0"/>
          <w:numId w:val="4"/>
        </w:numPr>
      </w:pPr>
      <w:r w:rsidRPr="00B810D2">
        <w:t xml:space="preserve">Dynamic pricing boundaries provide more accurate product segmentation than fixed price bands. </w:t>
      </w:r>
    </w:p>
    <w:p w14:paraId="722EA2A5" w14:textId="77777777" w:rsidR="00B810D2" w:rsidRPr="00B810D2" w:rsidRDefault="00B810D2" w:rsidP="00B810D2">
      <w:pPr>
        <w:numPr>
          <w:ilvl w:val="0"/>
          <w:numId w:val="4"/>
        </w:numPr>
      </w:pPr>
      <w:r w:rsidRPr="00B810D2">
        <w:t xml:space="preserve">Interactive dashboards help business managers make faster and more informed decisions. </w:t>
      </w:r>
    </w:p>
    <w:p w14:paraId="022279C6" w14:textId="77777777" w:rsidR="00B810D2" w:rsidRPr="00B810D2" w:rsidRDefault="00B810D2" w:rsidP="00B810D2">
      <w:r w:rsidRPr="00B810D2">
        <w:pict w14:anchorId="2C1BE291">
          <v:rect id="_x0000_i1071" style="width:0;height:1.5pt" o:hralign="center" o:hrstd="t" o:hr="t" fillcolor="#a0a0a0" stroked="f"/>
        </w:pict>
      </w:r>
    </w:p>
    <w:p w14:paraId="7FA64EB5" w14:textId="77777777" w:rsidR="00B810D2" w:rsidRPr="00B810D2" w:rsidRDefault="00B810D2" w:rsidP="00B810D2">
      <w:pPr>
        <w:rPr>
          <w:b/>
          <w:bCs/>
          <w:sz w:val="28"/>
          <w:szCs w:val="28"/>
        </w:rPr>
      </w:pPr>
      <w:r w:rsidRPr="00B810D2">
        <w:rPr>
          <w:b/>
          <w:bCs/>
          <w:sz w:val="28"/>
          <w:szCs w:val="28"/>
        </w:rPr>
        <w:t>Skills Gained</w:t>
      </w:r>
    </w:p>
    <w:p w14:paraId="2A267549" w14:textId="77777777" w:rsidR="00B810D2" w:rsidRPr="00B810D2" w:rsidRDefault="00B810D2" w:rsidP="00B810D2">
      <w:pPr>
        <w:numPr>
          <w:ilvl w:val="0"/>
          <w:numId w:val="5"/>
        </w:numPr>
      </w:pPr>
      <w:r w:rsidRPr="00B810D2">
        <w:t xml:space="preserve">Power BI Dashboard Development </w:t>
      </w:r>
    </w:p>
    <w:p w14:paraId="206E41EB" w14:textId="77777777" w:rsidR="00B810D2" w:rsidRPr="00B810D2" w:rsidRDefault="00B810D2" w:rsidP="00B810D2">
      <w:pPr>
        <w:numPr>
          <w:ilvl w:val="0"/>
          <w:numId w:val="5"/>
        </w:numPr>
      </w:pPr>
      <w:r w:rsidRPr="00B810D2">
        <w:t xml:space="preserve">Data Visualization </w:t>
      </w:r>
    </w:p>
    <w:p w14:paraId="40E3AA64" w14:textId="77777777" w:rsidR="00B810D2" w:rsidRPr="00B810D2" w:rsidRDefault="00B810D2" w:rsidP="00B810D2">
      <w:pPr>
        <w:numPr>
          <w:ilvl w:val="0"/>
          <w:numId w:val="5"/>
        </w:numPr>
      </w:pPr>
      <w:r w:rsidRPr="00B810D2">
        <w:t xml:space="preserve">DAX Calculations </w:t>
      </w:r>
    </w:p>
    <w:p w14:paraId="790C85E2" w14:textId="77777777" w:rsidR="00B810D2" w:rsidRPr="00B810D2" w:rsidRDefault="00B810D2" w:rsidP="00B810D2">
      <w:pPr>
        <w:numPr>
          <w:ilvl w:val="0"/>
          <w:numId w:val="5"/>
        </w:numPr>
      </w:pPr>
      <w:r w:rsidRPr="00B810D2">
        <w:t xml:space="preserve">KPI Design </w:t>
      </w:r>
    </w:p>
    <w:p w14:paraId="70791AD9" w14:textId="77777777" w:rsidR="00B810D2" w:rsidRPr="00B810D2" w:rsidRDefault="00B810D2" w:rsidP="00B810D2">
      <w:pPr>
        <w:numPr>
          <w:ilvl w:val="0"/>
          <w:numId w:val="5"/>
        </w:numPr>
      </w:pPr>
      <w:r w:rsidRPr="00B810D2">
        <w:t xml:space="preserve">Business Analytics </w:t>
      </w:r>
    </w:p>
    <w:p w14:paraId="7107D876" w14:textId="725E54DA" w:rsidR="00B810D2" w:rsidRPr="00B810D2" w:rsidRDefault="00B810D2" w:rsidP="00B810D2">
      <w:pPr>
        <w:numPr>
          <w:ilvl w:val="0"/>
          <w:numId w:val="5"/>
        </w:numPr>
      </w:pPr>
      <w:r w:rsidRPr="00B810D2">
        <w:t xml:space="preserve">Data </w:t>
      </w:r>
      <w:r w:rsidRPr="00B810D2">
        <w:t>Modelling</w:t>
      </w:r>
      <w:r w:rsidRPr="00B810D2">
        <w:t xml:space="preserve"> </w:t>
      </w:r>
    </w:p>
    <w:p w14:paraId="55081AC8" w14:textId="77777777" w:rsidR="00B810D2" w:rsidRPr="00B810D2" w:rsidRDefault="00B810D2" w:rsidP="00B810D2">
      <w:pPr>
        <w:numPr>
          <w:ilvl w:val="0"/>
          <w:numId w:val="5"/>
        </w:numPr>
      </w:pPr>
      <w:r w:rsidRPr="00B810D2">
        <w:t xml:space="preserve">Interactive Reporting </w:t>
      </w:r>
    </w:p>
    <w:p w14:paraId="32F8447F" w14:textId="77777777" w:rsidR="00B810D2" w:rsidRPr="00B810D2" w:rsidRDefault="00B810D2" w:rsidP="00B810D2">
      <w:r w:rsidRPr="00B810D2">
        <w:pict w14:anchorId="44CF9F74">
          <v:rect id="_x0000_i1072" style="width:0;height:1.5pt" o:hralign="center" o:hrstd="t" o:hr="t" fillcolor="#a0a0a0" stroked="f"/>
        </w:pict>
      </w:r>
    </w:p>
    <w:p w14:paraId="79688DCE" w14:textId="77777777" w:rsidR="00B810D2" w:rsidRPr="00B810D2" w:rsidRDefault="00B810D2" w:rsidP="00B810D2">
      <w:pPr>
        <w:rPr>
          <w:b/>
          <w:bCs/>
          <w:sz w:val="28"/>
          <w:szCs w:val="28"/>
        </w:rPr>
      </w:pPr>
      <w:r w:rsidRPr="00B810D2">
        <w:rPr>
          <w:b/>
          <w:bCs/>
          <w:sz w:val="28"/>
          <w:szCs w:val="28"/>
        </w:rPr>
        <w:t>Conclusion</w:t>
      </w:r>
    </w:p>
    <w:p w14:paraId="3B151797" w14:textId="77777777" w:rsidR="00B810D2" w:rsidRPr="00B810D2" w:rsidRDefault="00B810D2" w:rsidP="00B810D2">
      <w:r w:rsidRPr="00B810D2">
        <w:t>This project successfully demonstrated how Microsoft Power BI can be used to solve practical e-commerce business problems through interactive dashboards and advanced DAX calculations. The six analytical tasks provided valuable insights into pricing strategies, promotional performance, inventory risk, customer trust, and dynamic price segmentation. Overall, the project strengthened my understanding of business analytics and enhanced my ability to transform raw data into meaningful, data-driven business decisions.</w:t>
      </w:r>
    </w:p>
    <w:p w14:paraId="212647F5" w14:textId="77777777" w:rsidR="00B810D2" w:rsidRDefault="00B810D2"/>
    <w:sectPr w:rsidR="00B810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F1420"/>
    <w:multiLevelType w:val="multilevel"/>
    <w:tmpl w:val="8684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1C05FB"/>
    <w:multiLevelType w:val="multilevel"/>
    <w:tmpl w:val="39A2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547192"/>
    <w:multiLevelType w:val="multilevel"/>
    <w:tmpl w:val="7F66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2D0571"/>
    <w:multiLevelType w:val="multilevel"/>
    <w:tmpl w:val="D892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4F61A0"/>
    <w:multiLevelType w:val="multilevel"/>
    <w:tmpl w:val="2056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2037353">
    <w:abstractNumId w:val="4"/>
  </w:num>
  <w:num w:numId="2" w16cid:durableId="934677691">
    <w:abstractNumId w:val="1"/>
  </w:num>
  <w:num w:numId="3" w16cid:durableId="361248164">
    <w:abstractNumId w:val="2"/>
  </w:num>
  <w:num w:numId="4" w16cid:durableId="962155888">
    <w:abstractNumId w:val="0"/>
  </w:num>
  <w:num w:numId="5" w16cid:durableId="17184343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0D2"/>
    <w:rsid w:val="008834EF"/>
    <w:rsid w:val="00B810D2"/>
    <w:rsid w:val="00D738BF"/>
    <w:rsid w:val="00D841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1A534"/>
  <w15:chartTrackingRefBased/>
  <w15:docId w15:val="{E1C20CE3-6C49-4D93-AA94-E3AB5D3E2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10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10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10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10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10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10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0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0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0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0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10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10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10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10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10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0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0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0D2"/>
    <w:rPr>
      <w:rFonts w:eastAsiaTheme="majorEastAsia" w:cstheme="majorBidi"/>
      <w:color w:val="272727" w:themeColor="text1" w:themeTint="D8"/>
    </w:rPr>
  </w:style>
  <w:style w:type="paragraph" w:styleId="Title">
    <w:name w:val="Title"/>
    <w:basedOn w:val="Normal"/>
    <w:next w:val="Normal"/>
    <w:link w:val="TitleChar"/>
    <w:uiPriority w:val="10"/>
    <w:qFormat/>
    <w:rsid w:val="00B810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0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0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0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0D2"/>
    <w:pPr>
      <w:spacing w:before="160"/>
      <w:jc w:val="center"/>
    </w:pPr>
    <w:rPr>
      <w:i/>
      <w:iCs/>
      <w:color w:val="404040" w:themeColor="text1" w:themeTint="BF"/>
    </w:rPr>
  </w:style>
  <w:style w:type="character" w:customStyle="1" w:styleId="QuoteChar">
    <w:name w:val="Quote Char"/>
    <w:basedOn w:val="DefaultParagraphFont"/>
    <w:link w:val="Quote"/>
    <w:uiPriority w:val="29"/>
    <w:rsid w:val="00B810D2"/>
    <w:rPr>
      <w:i/>
      <w:iCs/>
      <w:color w:val="404040" w:themeColor="text1" w:themeTint="BF"/>
    </w:rPr>
  </w:style>
  <w:style w:type="paragraph" w:styleId="ListParagraph">
    <w:name w:val="List Paragraph"/>
    <w:basedOn w:val="Normal"/>
    <w:uiPriority w:val="34"/>
    <w:qFormat/>
    <w:rsid w:val="00B810D2"/>
    <w:pPr>
      <w:ind w:left="720"/>
      <w:contextualSpacing/>
    </w:pPr>
  </w:style>
  <w:style w:type="character" w:styleId="IntenseEmphasis">
    <w:name w:val="Intense Emphasis"/>
    <w:basedOn w:val="DefaultParagraphFont"/>
    <w:uiPriority w:val="21"/>
    <w:qFormat/>
    <w:rsid w:val="00B810D2"/>
    <w:rPr>
      <w:i/>
      <w:iCs/>
      <w:color w:val="2F5496" w:themeColor="accent1" w:themeShade="BF"/>
    </w:rPr>
  </w:style>
  <w:style w:type="paragraph" w:styleId="IntenseQuote">
    <w:name w:val="Intense Quote"/>
    <w:basedOn w:val="Normal"/>
    <w:next w:val="Normal"/>
    <w:link w:val="IntenseQuoteChar"/>
    <w:uiPriority w:val="30"/>
    <w:qFormat/>
    <w:rsid w:val="00B810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10D2"/>
    <w:rPr>
      <w:i/>
      <w:iCs/>
      <w:color w:val="2F5496" w:themeColor="accent1" w:themeShade="BF"/>
    </w:rPr>
  </w:style>
  <w:style w:type="character" w:styleId="IntenseReference">
    <w:name w:val="Intense Reference"/>
    <w:basedOn w:val="DefaultParagraphFont"/>
    <w:uiPriority w:val="32"/>
    <w:qFormat/>
    <w:rsid w:val="00B810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605</Words>
  <Characters>3449</Characters>
  <Application>Microsoft Office Word</Application>
  <DocSecurity>0</DocSecurity>
  <Lines>28</Lines>
  <Paragraphs>8</Paragraphs>
  <ScaleCrop>false</ScaleCrop>
  <Company/>
  <LinksUpToDate>false</LinksUpToDate>
  <CharactersWithSpaces>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jaya deep P</dc:creator>
  <cp:keywords/>
  <dc:description/>
  <cp:lastModifiedBy>Sai jaya deep P</cp:lastModifiedBy>
  <cp:revision>1</cp:revision>
  <dcterms:created xsi:type="dcterms:W3CDTF">2026-06-25T11:00:00Z</dcterms:created>
  <dcterms:modified xsi:type="dcterms:W3CDTF">2026-06-25T11:05:00Z</dcterms:modified>
</cp:coreProperties>
</file>