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44"/>
        </w:rPr>
        <w:t>Privacy-Preserving Threat Detection Platform</w:t>
      </w:r>
    </w:p>
    <w:p>
      <w:pPr>
        <w:jc w:val="center"/>
      </w:pPr>
      <w:r>
        <w:rPr>
          <w:rFonts w:ascii="Arial" w:hAnsi="Arial"/>
          <w:i/>
          <w:color w:val="334155"/>
          <w:sz w:val="26"/>
        </w:rPr>
        <w:t>Backend API Keys, Agent Credentials &amp; Authentication Reference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02C57"/>
                <w:sz w:val="20"/>
              </w:rPr>
              <w:t xml:space="preserve">SECURITY POLICY NOTICE: </w:t>
            </w:r>
            <w:r>
              <w:rPr>
                <w:color w:val="334155"/>
                <w:sz w:val="20"/>
              </w:rPr>
              <w:t>All local telemetry must be transformed by the edge Privacy Gateway before reaching the central server. Every edge agent must authenticate with an authorized X-API-Key and X-Organization-ID. User sessions on the SOC dashboard require OAuth2 Bearer JWT tokens issued by /api/v1/auth/login.</w:t>
            </w:r>
          </w:p>
        </w:tc>
      </w:tr>
    </w:tbl>
    <w:p/>
    <w:p>
      <w:r>
        <w:rPr>
          <w:rFonts w:ascii="Arial" w:hAnsi="Arial"/>
          <w:b/>
          <w:color w:val="102C57"/>
          <w:sz w:val="28"/>
        </w:rPr>
        <w:t>1. Edge Agent API Keys (Local Organization Ingestion)</w:t>
      </w:r>
    </w:p>
    <w:p>
      <w:r>
        <w:rPr>
          <w:color w:val="475569"/>
          <w:sz w:val="21"/>
        </w:rPr>
        <w:t>These API keys are used by local organization edge agents to authenticate telemetry transmission to the Central Ingestion API (POST /api/v1/events). Prohibited fields must be minimized prior to dispatch.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Organization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Agent 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Agent Name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Active API Key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Header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r>
              <w:rPr>
                <w:sz w:val="18"/>
              </w:rPr>
              <w:t>Organization A</w:t>
              <w:br/>
              <w:t>(org_enterprise_a)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r>
              <w:rPr>
                <w:sz w:val="18"/>
              </w:rPr>
              <w:t>agent-dmz-01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r>
              <w:rPr>
                <w:sz w:val="18"/>
              </w:rPr>
              <w:t>DMZ Gateway Edge Agent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r>
              <w:rPr>
                <w:rFonts w:ascii="Consolas" w:hAnsi="Consolas"/>
                <w:color w:val="1E3A8A"/>
                <w:sz w:val="18"/>
              </w:rPr>
              <w:t>agent_key_enterprise_a_dmz_prod_secret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r>
              <w:rPr>
                <w:sz w:val="18"/>
              </w:rPr>
              <w:t>X-API-Key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Organization A</w:t>
              <w:br/>
              <w:t>(org_enterprise_a)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agent-sec-alpha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Alpha Security Sensor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1E3A8A"/>
                <w:sz w:val="18"/>
              </w:rPr>
              <w:t>agkey_8d1583c1e86c4530b43cc9be24122461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X-API-Key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r>
              <w:rPr>
                <w:sz w:val="18"/>
              </w:rPr>
              <w:t>Organization B</w:t>
              <w:br/>
              <w:t>(org_finance_b)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r>
              <w:rPr>
                <w:sz w:val="18"/>
              </w:rPr>
              <w:t>agent-sec-beta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r>
              <w:rPr>
                <w:sz w:val="18"/>
              </w:rPr>
              <w:t>Finance Security Sensor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r>
              <w:rPr>
                <w:rFonts w:ascii="Consolas" w:hAnsi="Consolas"/>
                <w:color w:val="1E3A8A"/>
                <w:sz w:val="18"/>
              </w:rPr>
              <w:t>agkey_3edcaf55c08f41739eaeeccd2fab8532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r>
              <w:rPr>
                <w:sz w:val="18"/>
              </w:rPr>
              <w:t>X-API-Key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Organization C</w:t>
              <w:br/>
              <w:t>(org_cloud_c)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agent-sec-gamma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Cloud VPC Security Sensor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1E3A8A"/>
                <w:sz w:val="18"/>
              </w:rPr>
              <w:t>agkey_c32c5ff27c7241c38f04d95997a56dc0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r>
              <w:rPr>
                <w:sz w:val="18"/>
              </w:rPr>
              <w:t>X-API-Key</w:t>
            </w:r>
          </w:p>
        </w:tc>
      </w:tr>
    </w:tbl>
    <w:p/>
    <w:p>
      <w:r>
        <w:rPr>
          <w:rFonts w:ascii="Arial" w:hAnsi="Arial"/>
          <w:b/>
          <w:color w:val="102C57"/>
          <w:sz w:val="28"/>
        </w:rPr>
        <w:t>2. User Accounts &amp; JWT Bearer Tokens (SOC Management)</w:t>
      </w:r>
    </w:p>
    <w:p>
      <w:r>
        <w:rPr>
          <w:color w:val="475569"/>
          <w:sz w:val="21"/>
        </w:rPr>
        <w:t>These credentials grant access to administrative routes, live alerts, detections, and the Next.js SOC Dashboard. Authentication uses standard OAuth2 Bearer Tokens (Authorization: Bearer &lt;token&gt;).</w:t>
      </w:r>
    </w:p>
    <w:p>
      <w:r>
        <w:rPr>
          <w:b/>
          <w:color w:val="102C57"/>
          <w:sz w:val="22"/>
        </w:rPr>
        <w:t>• Platform Administrator (admin)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Username / Password: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admin  /  AdminPass123!</w:t>
            </w:r>
          </w:p>
        </w:tc>
      </w:tr>
      <w:tr>
        <w:tc>
          <w:tcPr>
            <w:tcW w:type="dxa" w:w="49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Organization ID: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org_enterprise_a</w:t>
            </w:r>
          </w:p>
        </w:tc>
      </w:tr>
      <w:tr>
        <w:tc>
          <w:tcPr>
            <w:tcW w:type="dxa" w:w="49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Assigned RBAC Role: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Platform Administrator</w:t>
            </w:r>
          </w:p>
        </w:tc>
      </w:tr>
      <w:tr>
        <w:tc>
          <w:tcPr>
            <w:tcW w:type="dxa" w:w="49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Active JWT Token: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3A8A"/>
                <w:sz w:val="17"/>
              </w:rPr>
              <w:t>eyJhbGciOiJIUzI1NiIsInR5cCI6IkpXVCJ9.eyJzdWIiOiJhZG1pbiIsInJvbGUiOiJBRE1JTiIsIm9yZ2FuaXphdGlvbl9pZCI6Im9yZ19lbnRlcnByaXNlX2EiLCJleHAiOjE3OTAxNDU1NjJ9.ZJRJdlf6uiEqobQbKOe54r9Xz-g-cMNGaaYI1dEur_k</w:t>
            </w:r>
          </w:p>
        </w:tc>
      </w:tr>
    </w:tbl>
    <w:p/>
    <w:p>
      <w:r>
        <w:rPr>
          <w:b/>
          <w:color w:val="102C57"/>
          <w:sz w:val="22"/>
        </w:rPr>
        <w:t>• Security Analyst (analyst)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Username / Password: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analyst  /  AnalystPass123!</w:t>
            </w:r>
          </w:p>
        </w:tc>
      </w:tr>
      <w:tr>
        <w:tc>
          <w:tcPr>
            <w:tcW w:type="dxa" w:w="49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Organization ID: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org_enterprise_a</w:t>
            </w:r>
          </w:p>
        </w:tc>
      </w:tr>
      <w:tr>
        <w:tc>
          <w:tcPr>
            <w:tcW w:type="dxa" w:w="49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Assigned RBAC Role: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Security Analyst</w:t>
            </w:r>
          </w:p>
        </w:tc>
      </w:tr>
      <w:tr>
        <w:tc>
          <w:tcPr>
            <w:tcW w:type="dxa" w:w="49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Active JWT Token: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3A8A"/>
                <w:sz w:val="17"/>
              </w:rPr>
              <w:t>eyJhbGciOiJIUzI1NiIsInR5cCI6IkpXVCJ9.eyJzdWIiOiJhbmFseXN0Iiwicm9sZSI6IlNFQ1VSSVRZX0FOQUxZU1QiLCJvcmdhbml6YXRpb25faWQiOiJvcmdfZW50ZXJwcmlzZV9hIiwiZXhwIjoxNzkwMTQ1NTYyfQ.ooK2xy6CvTtr05pYi24Y7pTHsCvMXwi8cLHqi_OtIZY</w:t>
            </w:r>
          </w:p>
        </w:tc>
      </w:tr>
    </w:tbl>
    <w:p/>
    <w:p>
      <w:r>
        <w:rPr>
          <w:rFonts w:ascii="Arial" w:hAnsi="Arial"/>
          <w:b/>
          <w:color w:val="102C57"/>
          <w:sz w:val="28"/>
        </w:rPr>
        <w:t>3. System Environment Secrets (.env)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Current Configured Value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Consolas" w:hAnsi="Consolas"/>
                <w:b/>
                <w:sz w:val="18"/>
              </w:rPr>
              <w:t>SECRET_KEY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sz w:val="18"/>
              </w:rPr>
              <w:t>threat-detection-production-secret-key-32-chars-min!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sz w:val="18"/>
              </w:rPr>
              <w:t>HMAC secret for signing JWT analyst/admin tokens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Consolas" w:hAnsi="Consolas"/>
                <w:b/>
                <w:sz w:val="18"/>
              </w:rPr>
              <w:t>ALGORITHM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18"/>
              </w:rPr>
              <w:t>HS256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18"/>
              </w:rPr>
              <w:t>Cryptographic signature algorithm for access tokens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Consolas" w:hAnsi="Consolas"/>
                <w:b/>
                <w:sz w:val="18"/>
              </w:rPr>
              <w:t>ACCESS_TOKEN_EXPIRE_MINUTES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sz w:val="18"/>
              </w:rPr>
              <w:t>1440 (24 hours)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sz w:val="18"/>
              </w:rPr>
              <w:t>JWT token validity window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Consolas" w:hAnsi="Consolas"/>
                <w:b/>
                <w:sz w:val="18"/>
              </w:rPr>
              <w:t>DATABASE_URL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18"/>
              </w:rPr>
              <w:t>postgresql+asyncpg://threat_user:threat_pass@localhost:5432/threat_detection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18"/>
              </w:rPr>
              <w:t>Async connection string (SQLite dev fallback supported)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rFonts w:ascii="Consolas" w:hAnsi="Consolas"/>
                <w:b/>
                <w:sz w:val="18"/>
              </w:rPr>
              <w:t>CENTRAL_API_URL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sz w:val="18"/>
              </w:rPr>
              <w:t>http://127.0.0.1:8000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8FAFC"/>
          </w:tcPr>
          <w:p>
            <w:r>
              <w:rPr>
                <w:sz w:val="18"/>
              </w:rPr>
              <w:t>Base endpoint for agent telemetry dispatch</w:t>
            </w:r>
          </w:p>
        </w:tc>
      </w:tr>
    </w:tbl>
    <w:p/>
    <w:p>
      <w:r>
        <w:rPr>
          <w:rFonts w:ascii="Arial" w:hAnsi="Arial"/>
          <w:b/>
          <w:color w:val="102C57"/>
          <w:sz w:val="28"/>
        </w:rPr>
        <w:t>4. HTTP Request Header Formats</w:t>
      </w:r>
    </w:p>
    <w:p>
      <w:r>
        <w:rPr>
          <w:b/>
          <w:sz w:val="20"/>
        </w:rPr>
        <w:t>A. Edge Telemetry Ingestion (Agent API Key Header):</w:t>
        <w:br/>
      </w:r>
      <w:r>
        <w:rPr>
          <w:rFonts w:ascii="Consolas" w:hAnsi="Consolas"/>
          <w:color w:val="1E3A8A"/>
          <w:sz w:val="18"/>
        </w:rPr>
        <w:t>POST /api/v1/events HTTP/1.1</w:t>
        <w:br/>
        <w:t>Host: 127.0.0.1:8000</w:t>
        <w:br/>
        <w:t>Content-Type: application/json</w:t>
        <w:br/>
        <w:t>X-Organization-ID: org_enterprise_a</w:t>
        <w:br/>
        <w:t>X-API-Key: agkey_8d1583c1e86c4530b43cc9be24122461</w:t>
      </w:r>
    </w:p>
    <w:p>
      <w:r>
        <w:rPr>
          <w:b/>
          <w:sz w:val="20"/>
        </w:rPr>
        <w:t>B. REST API Management (JWT Bearer Token Header):</w:t>
        <w:br/>
      </w:r>
      <w:r>
        <w:rPr>
          <w:rFonts w:ascii="Consolas" w:hAnsi="Consolas"/>
          <w:color w:val="1E3A8A"/>
          <w:sz w:val="18"/>
        </w:rPr>
        <w:t>GET /api/v1/alerts HTTP/1.1</w:t>
        <w:br/>
        <w:t>Host: 127.0.0.1:8000</w:t>
        <w:br/>
        <w:t>Authorization: Bearer eyJhbGciOiJIUzI1NiIsInR5cCI6IkpXVCJ9...</w:t>
        <w:br/>
        <w:t>Accept: application/json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