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0" w:lineRule="auto"/>
        <w:rPr>
          <w:rFonts w:ascii="Comfortaa" w:cs="Comfortaa" w:eastAsia="Comfortaa" w:hAnsi="Comfortaa"/>
          <w:b w:val="1"/>
          <w:bCs w:val="1"/>
          <w:color w:val="000000"/>
          <w:sz w:val="26"/>
          <w:szCs w:val="26"/>
        </w:rPr>
      </w:pPr>
      <w:bookmarkStart w:colFirst="0" w:colLast="0" w:name="_6yz8g1s9vllw" w:id="0"/>
      <w:bookmarkEnd w:id="0"/>
      <w:r w:rsidDel="00000000" w:rsidR="00000000" w:rsidRPr="00000000">
        <w:rPr>
          <w:rFonts w:ascii="Comfortaa" w:cs="Comfortaa" w:eastAsia="Comfortaa" w:hAnsi="Comfortaa"/>
          <w:b w:val="1"/>
          <w:bCs w:val="1"/>
          <w:color w:val="000000"/>
          <w:sz w:val="26"/>
          <w:szCs w:val="26"/>
          <w:rtl w:val="0"/>
        </w:rPr>
        <w:t xml:space="preserve">PHÂN TÍCH ĐẶC TRƯNG DỮ LIỆU ĐỐI VỚI CÁC MÔ HÌNH TỐI ƯU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4"/>
        <w:keepNext w:val="0"/>
        <w:keepLines w:val="0"/>
        <w:spacing w:after="40" w:before="0" w:lineRule="auto"/>
        <w:rPr>
          <w:rFonts w:ascii="Comfortaa" w:cs="Comfortaa" w:eastAsia="Comfortaa" w:hAnsi="Comfortaa"/>
          <w:b w:val="1"/>
          <w:bCs w:val="1"/>
          <w:color w:val="000000"/>
          <w:sz w:val="22"/>
          <w:szCs w:val="22"/>
        </w:rPr>
      </w:pPr>
      <w:bookmarkStart w:colFirst="0" w:colLast="0" w:name="_k32ey67vtxne" w:id="1"/>
      <w:bookmarkEnd w:id="1"/>
      <w:r w:rsidDel="00000000" w:rsidR="00000000" w:rsidRPr="00000000">
        <w:rPr>
          <w:rFonts w:ascii="Cousine" w:cs="Cousine" w:eastAsia="Cousine" w:hAnsi="Cousine"/>
          <w:b w:val="1"/>
          <w:bCs w:val="1"/>
          <w:color w:val="000000"/>
          <w:sz w:val="22"/>
          <w:szCs w:val="22"/>
          <w:rtl w:val="0"/>
        </w:rPr>
        <w:t xml:space="preserve">1. Các Mô hình tối ưu trong Phân khúc A (Nhóm Dữ liệu Dày)</w:t>
      </w:r>
    </w:p>
    <w:p w:rsidR="00000000" w:rsidDel="00000000" w:rsidP="00000000" w:rsidRDefault="00000000" w:rsidRPr="00000000" w14:paraId="00000004">
      <w:pPr>
        <w:spacing w:after="240" w:lineRule="auto"/>
        <w:rPr>
          <w:rFonts w:ascii="Comfortaa" w:cs="Comfortaa" w:eastAsia="Comfortaa" w:hAnsi="Comfortaa"/>
        </w:rPr>
      </w:pPr>
      <w:r w:rsidDel="00000000" w:rsidR="00000000" w:rsidRPr="00000000">
        <w:rPr>
          <w:rFonts w:ascii="Comfortaa" w:cs="Comfortaa" w:eastAsia="Comfortaa" w:hAnsi="Comfortaa"/>
          <w:rtl w:val="0"/>
        </w:rPr>
        <w:t xml:space="preserve">Phân khúc A hội tụ các mã chủ lực với đặc trưng chung là nhu cầu liên tục (Sparsity ~ 0%). Tại đây, </w:t>
      </w:r>
      <w:r w:rsidDel="00000000" w:rsidR="00000000" w:rsidRPr="00000000">
        <w:rPr>
          <w:rFonts w:ascii="Comfortaa" w:cs="Comfortaa" w:eastAsia="Comfortaa" w:hAnsi="Comfortaa"/>
          <w:rtl w:val="0"/>
        </w:rPr>
        <w:t xml:space="preserve">LightGBM/XGBoost</w:t>
      </w:r>
      <w:r w:rsidDel="00000000" w:rsidR="00000000" w:rsidRPr="00000000">
        <w:rPr>
          <w:rFonts w:ascii="Comfortaa" w:cs="Comfortaa" w:eastAsia="Comfortaa" w:hAnsi="Comfortaa"/>
          <w:rtl w:val="0"/>
        </w:rPr>
        <w:t xml:space="preserve"> và </w:t>
      </w:r>
      <w:r w:rsidDel="00000000" w:rsidR="00000000" w:rsidRPr="00000000">
        <w:rPr>
          <w:rFonts w:ascii="Comfortaa" w:cs="Comfortaa" w:eastAsia="Comfortaa" w:hAnsi="Comfortaa"/>
          <w:rtl w:val="0"/>
        </w:rPr>
        <w:t xml:space="preserve">Prophet</w:t>
      </w:r>
      <w:r w:rsidDel="00000000" w:rsidR="00000000" w:rsidRPr="00000000">
        <w:rPr>
          <w:rFonts w:ascii="Comfortaa" w:cs="Comfortaa" w:eastAsia="Comfortaa" w:hAnsi="Comfortaa"/>
          <w:rtl w:val="0"/>
        </w:rPr>
        <w:t xml:space="preserve"> là những mô hình được chọn để dự báo sau khi kiểm thử và thi đấu.</w:t>
      </w:r>
    </w:p>
    <w:p w:rsidR="00000000" w:rsidDel="00000000" w:rsidP="00000000" w:rsidRDefault="00000000" w:rsidRPr="00000000" w14:paraId="00000005">
      <w:pPr>
        <w:numPr>
          <w:ilvl w:val="0"/>
          <w:numId w:val="1"/>
        </w:numPr>
        <w:spacing w:after="0" w:afterAutospacing="0" w:lineRule="auto"/>
        <w:ind w:left="720" w:hanging="360"/>
        <w:rPr>
          <w:rFonts w:ascii="Comfortaa" w:cs="Comfortaa" w:eastAsia="Comfortaa" w:hAnsi="Comfortaa"/>
          <w:b w:val="1"/>
          <w:bCs w:val="1"/>
        </w:rPr>
      </w:pPr>
      <w:r w:rsidDel="00000000" w:rsidR="00000000" w:rsidRPr="00000000">
        <w:rPr>
          <w:rFonts w:ascii="Times New Roman" w:cs="Times New Roman" w:eastAsia="Times New Roman" w:hAnsi="Times New Roman"/>
          <w:b w:val="1"/>
          <w:bCs w:val="1"/>
          <w:rtl w:val="0"/>
        </w:rPr>
        <w:t xml:space="preserve">Trường hợp Mô hình Tối ưu là LightGBM / XGBoost:</w:t>
      </w:r>
    </w:p>
    <w:p w:rsidR="00000000" w:rsidDel="00000000" w:rsidP="00000000" w:rsidRDefault="00000000" w:rsidRPr="00000000" w14:paraId="00000006">
      <w:pPr>
        <w:numPr>
          <w:ilvl w:val="1"/>
          <w:numId w:val="1"/>
        </w:numPr>
        <w:spacing w:after="0" w:afterAutospacing="0" w:lineRule="auto"/>
        <w:ind w:left="1440" w:hanging="360"/>
      </w:pPr>
      <w:r w:rsidDel="00000000" w:rsidR="00000000" w:rsidRPr="00000000">
        <w:rPr>
          <w:rFonts w:ascii="Comfortaa" w:cs="Comfortaa" w:eastAsia="Comfortaa" w:hAnsi="Comfortaa"/>
          <w:b w:val="1"/>
          <w:bCs w:val="1"/>
          <w:rtl w:val="0"/>
        </w:rPr>
        <w:t xml:space="preserve">Đặc điểm dữ liệu phát hiện: </w:t>
      </w:r>
      <w:r w:rsidDel="00000000" w:rsidR="00000000" w:rsidRPr="00000000">
        <w:rPr>
          <w:rFonts w:ascii="Comfortaa" w:cs="Comfortaa" w:eastAsia="Comfortaa" w:hAnsi="Comfortaa"/>
          <w:rtl w:val="0"/>
        </w:rPr>
        <w:t xml:space="preserve">Các mã sản phẩm chọn mô hình này có chỉ số ADI ~ 1.0 (phát sinh giao dịch liên tục 100% số tháng) và hệ số biến động CV2 ở mức trung bình (&lt; 1.0). Dữ liệu có sự dao động nhưng mang tính lặp lại (ví dụ: mùa cao điểm xây dựng).</w:t>
      </w:r>
    </w:p>
    <w:p w:rsidR="00000000" w:rsidDel="00000000" w:rsidP="00000000" w:rsidRDefault="00000000" w:rsidRPr="00000000" w14:paraId="00000007">
      <w:pPr>
        <w:numPr>
          <w:ilvl w:val="1"/>
          <w:numId w:val="1"/>
        </w:numPr>
        <w:spacing w:after="240" w:lineRule="auto"/>
        <w:ind w:left="1440" w:hanging="360"/>
      </w:pPr>
      <w:r w:rsidDel="00000000" w:rsidR="00000000" w:rsidRPr="00000000">
        <w:rPr>
          <w:rFonts w:ascii="Comfortaa" w:cs="Comfortaa" w:eastAsia="Comfortaa" w:hAnsi="Comfortaa"/>
          <w:b w:val="1"/>
          <w:bCs w:val="1"/>
          <w:rtl w:val="0"/>
        </w:rPr>
        <w:t xml:space="preserve">Nguyên nhân:</w:t>
      </w:r>
      <w:r w:rsidDel="00000000" w:rsidR="00000000" w:rsidRPr="00000000">
        <w:rPr>
          <w:rFonts w:ascii="Comfortaa" w:cs="Comfortaa" w:eastAsia="Comfortaa" w:hAnsi="Comfortaa"/>
          <w:rtl w:val="0"/>
        </w:rPr>
        <w:t xml:space="preserve"> LightGBM và XGBoost là các thuật toán Học máy dạng cây (Tree-based). Dữ liệu liền mạch, không bị đứt gãy chính là "nguồn dinh dưỡng" hoàn hảo giúp thuật toán này học được các mối quan hệ phi tuyến tính phức tạp. Nó khai thác triệt để các biến trễ (Lag 1, Lag 2, Lag 3) và biến thời gian (Tháng) để nhận diện quy luật mùa vụ. Sự ổn định của đặc trưng dữ liệu giúp mô hình không bị "học vẹt", từ đó đưa ra mức sai số sMAPE thấp nhất trong các đợt kiểm thử.</w:t>
      </w:r>
    </w:p>
    <w:p w:rsidR="00000000" w:rsidDel="00000000" w:rsidP="00000000" w:rsidRDefault="00000000" w:rsidRPr="00000000" w14:paraId="00000008">
      <w:pPr>
        <w:spacing w:after="240" w:lineRule="auto"/>
        <w:ind w:left="1440" w:firstLine="0"/>
        <w:rPr>
          <w:rFonts w:ascii="Comfortaa" w:cs="Comfortaa" w:eastAsia="Comfortaa" w:hAnsi="Comfortaa"/>
        </w:rPr>
      </w:pPr>
      <w:r w:rsidDel="00000000" w:rsidR="00000000" w:rsidRPr="00000000">
        <w:rPr>
          <w:rtl w:val="0"/>
        </w:rPr>
      </w:r>
    </w:p>
    <w:p w:rsidR="00000000" w:rsidDel="00000000" w:rsidP="00000000" w:rsidRDefault="00000000" w:rsidRPr="00000000" w14:paraId="00000009">
      <w:pPr>
        <w:numPr>
          <w:ilvl w:val="0"/>
          <w:numId w:val="1"/>
        </w:numPr>
        <w:spacing w:after="0" w:afterAutospacing="0" w:lineRule="auto"/>
        <w:ind w:left="720" w:hanging="360"/>
        <w:rPr>
          <w:rFonts w:ascii="Comfortaa" w:cs="Comfortaa" w:eastAsia="Comfortaa" w:hAnsi="Comfortaa"/>
          <w:b w:val="1"/>
          <w:bCs w:val="1"/>
        </w:rPr>
      </w:pPr>
      <w:r w:rsidDel="00000000" w:rsidR="00000000" w:rsidRPr="00000000">
        <w:rPr>
          <w:rFonts w:ascii="Times New Roman" w:cs="Times New Roman" w:eastAsia="Times New Roman" w:hAnsi="Times New Roman"/>
          <w:b w:val="1"/>
          <w:bCs w:val="1"/>
          <w:rtl w:val="0"/>
        </w:rPr>
        <w:t xml:space="preserve">Trường hợp Mô hình Tối ưu là Prophet:</w:t>
      </w:r>
    </w:p>
    <w:p w:rsidR="00000000" w:rsidDel="00000000" w:rsidP="00000000" w:rsidRDefault="00000000" w:rsidRPr="00000000" w14:paraId="0000000A">
      <w:pPr>
        <w:numPr>
          <w:ilvl w:val="1"/>
          <w:numId w:val="1"/>
        </w:numPr>
        <w:spacing w:after="0" w:afterAutospacing="0" w:lineRule="auto"/>
        <w:ind w:left="1440" w:hanging="360"/>
      </w:pPr>
      <w:r w:rsidDel="00000000" w:rsidR="00000000" w:rsidRPr="00000000">
        <w:rPr>
          <w:rFonts w:ascii="Comfortaa" w:cs="Comfortaa" w:eastAsia="Comfortaa" w:hAnsi="Comfortaa"/>
          <w:rtl w:val="0"/>
        </w:rPr>
        <w:t xml:space="preserve">Đặc điểm dữ liệu phát hiện:</w:t>
      </w:r>
      <w:r w:rsidDel="00000000" w:rsidR="00000000" w:rsidRPr="00000000">
        <w:rPr>
          <w:rFonts w:ascii="Comfortaa" w:cs="Comfortaa" w:eastAsia="Comfortaa" w:hAnsi="Comfortaa"/>
          <w:rtl w:val="0"/>
        </w:rPr>
        <w:t xml:space="preserve"> Các mã chọn Prophet thường có hệ số Xu hướng (Trend) cực kỳ nổi bật (ví dụ: đang trên đà tăng trưởng nóng hoặc đang thoái trào dốc đứng) hoặc có sự gãy vỡ cấu trúc đột ngột ở những tháng gần nhất.</w:t>
      </w:r>
    </w:p>
    <w:p w:rsidR="00000000" w:rsidDel="00000000" w:rsidP="00000000" w:rsidRDefault="00000000" w:rsidRPr="00000000" w14:paraId="0000000B">
      <w:pPr>
        <w:numPr>
          <w:ilvl w:val="1"/>
          <w:numId w:val="1"/>
        </w:numPr>
        <w:spacing w:after="240" w:lineRule="auto"/>
        <w:ind w:left="1440" w:hanging="360"/>
      </w:pPr>
      <w:r w:rsidDel="00000000" w:rsidR="00000000" w:rsidRPr="00000000">
        <w:rPr>
          <w:rFonts w:ascii="Cousine" w:cs="Cousine" w:eastAsia="Cousine" w:hAnsi="Cousine"/>
          <w:rtl w:val="0"/>
        </w:rPr>
        <w:t xml:space="preserve">Nguyên nhân tối ưu:</w:t>
      </w:r>
      <w:r w:rsidDel="00000000" w:rsidR="00000000" w:rsidRPr="00000000">
        <w:rPr>
          <w:rFonts w:ascii="Comfortaa" w:cs="Comfortaa" w:eastAsia="Comfortaa" w:hAnsi="Comfortaa"/>
          <w:rtl w:val="0"/>
        </w:rPr>
        <w:t xml:space="preserve"> Khi một mã hàng rơi vào chu kỳ thoái trào mạnh (cuối vòng đời), các mô hình học máy hay thống kê thường bị nhiễu bởi mức trung bình cao trong quá khứ, dẫn đến việc dự báo tương lai cao hơn thực tế. Prophet tối ưu vì nó tập trung vào gia tốc của Trend, bỏ qua các nhiễu loạn cục bộ. Nó mạnh dạn bẻ gập đường dự báo theo đúng xu hướng lao dốc, giúp doanh nghiệp tránh được rủi ro sản xuất thừa.</w:t>
      </w:r>
    </w:p>
    <w:p w:rsidR="00000000" w:rsidDel="00000000" w:rsidP="00000000" w:rsidRDefault="00000000" w:rsidRPr="00000000" w14:paraId="0000000C">
      <w:pPr>
        <w:spacing w:after="240" w:lineRule="auto"/>
        <w:ind w:left="1440" w:firstLine="0"/>
        <w:rPr>
          <w:rFonts w:ascii="Comfortaa" w:cs="Comfortaa" w:eastAsia="Comfortaa" w:hAnsi="Comfortaa"/>
        </w:rPr>
      </w:pPr>
      <w:r w:rsidDel="00000000" w:rsidR="00000000" w:rsidRPr="00000000">
        <w:rPr>
          <w:rtl w:val="0"/>
        </w:rPr>
      </w:r>
    </w:p>
    <w:p w:rsidR="00000000" w:rsidDel="00000000" w:rsidP="00000000" w:rsidRDefault="00000000" w:rsidRPr="00000000" w14:paraId="0000000D">
      <w:pPr>
        <w:pStyle w:val="Heading4"/>
        <w:keepNext w:val="0"/>
        <w:keepLines w:val="0"/>
        <w:spacing w:after="40" w:before="0" w:lineRule="auto"/>
        <w:rPr>
          <w:rFonts w:ascii="Comfortaa" w:cs="Comfortaa" w:eastAsia="Comfortaa" w:hAnsi="Comfortaa"/>
          <w:b w:val="1"/>
          <w:bCs w:val="1"/>
          <w:color w:val="000000"/>
          <w:sz w:val="22"/>
          <w:szCs w:val="22"/>
        </w:rPr>
      </w:pPr>
      <w:bookmarkStart w:colFirst="0" w:colLast="0" w:name="_mz3jfola3kgh" w:id="2"/>
      <w:bookmarkEnd w:id="2"/>
      <w:r w:rsidDel="00000000" w:rsidR="00000000" w:rsidRPr="00000000">
        <w:rPr>
          <w:rFonts w:ascii="Cousine" w:cs="Cousine" w:eastAsia="Cousine" w:hAnsi="Cousine"/>
          <w:b w:val="1"/>
          <w:bCs w:val="1"/>
          <w:color w:val="000000"/>
          <w:sz w:val="22"/>
          <w:szCs w:val="22"/>
          <w:rtl w:val="0"/>
        </w:rPr>
        <w:t xml:space="preserve">2. Các Mô hình Tối ưu thống trị Phân khúc C (Nhóm Dữ liệu Thưa)</w:t>
      </w:r>
    </w:p>
    <w:p w:rsidR="00000000" w:rsidDel="00000000" w:rsidP="00000000" w:rsidRDefault="00000000" w:rsidRPr="00000000" w14:paraId="0000000E">
      <w:pPr>
        <w:spacing w:after="240" w:lineRule="auto"/>
        <w:rPr>
          <w:rFonts w:ascii="Comfortaa" w:cs="Comfortaa" w:eastAsia="Comfortaa" w:hAnsi="Comfortaa"/>
        </w:rPr>
      </w:pPr>
      <w:r w:rsidDel="00000000" w:rsidR="00000000" w:rsidRPr="00000000">
        <w:rPr>
          <w:rFonts w:ascii="Comfortaa" w:cs="Comfortaa" w:eastAsia="Comfortaa" w:hAnsi="Comfortaa"/>
          <w:rtl w:val="0"/>
        </w:rPr>
        <w:t xml:space="preserve">Đặc thù của Phân khúc C là dữ liệu nghèo thông tin, độ thưa thớt (Sparsity) cao từ 30-60%. Tại đây, các thuật toán Học máy bị loại bỏ hoàn toàn, nhường ngôi vương cho </w:t>
      </w:r>
      <w:r w:rsidDel="00000000" w:rsidR="00000000" w:rsidRPr="00000000">
        <w:rPr>
          <w:rFonts w:ascii="Times New Roman" w:cs="Times New Roman" w:eastAsia="Times New Roman" w:hAnsi="Times New Roman"/>
          <w:rtl w:val="0"/>
        </w:rPr>
        <w:t xml:space="preserve">MA3 (Trung bình trượt)</w:t>
      </w:r>
      <w:r w:rsidDel="00000000" w:rsidR="00000000" w:rsidRPr="00000000">
        <w:rPr>
          <w:rFonts w:ascii="Comfortaa" w:cs="Comfortaa" w:eastAsia="Comfortaa" w:hAnsi="Comfortaa"/>
          <w:rtl w:val="0"/>
        </w:rPr>
        <w:t xml:space="preserve"> và </w:t>
      </w:r>
      <w:r w:rsidDel="00000000" w:rsidR="00000000" w:rsidRPr="00000000">
        <w:rPr>
          <w:rFonts w:ascii="Comfortaa" w:cs="Comfortaa" w:eastAsia="Comfortaa" w:hAnsi="Comfortaa"/>
          <w:rtl w:val="0"/>
        </w:rPr>
        <w:t xml:space="preserve">Croston's Method</w:t>
      </w:r>
      <w:r w:rsidDel="00000000" w:rsidR="00000000" w:rsidRPr="00000000">
        <w:rPr>
          <w:rFonts w:ascii="Comfortaa" w:cs="Comfortaa" w:eastAsia="Comfortaa" w:hAnsi="Comfortaa"/>
          <w:rtl w:val="0"/>
        </w:rPr>
        <w:t xml:space="preserve">.</w:t>
      </w:r>
    </w:p>
    <w:p w:rsidR="00000000" w:rsidDel="00000000" w:rsidP="00000000" w:rsidRDefault="00000000" w:rsidRPr="00000000" w14:paraId="0000000F">
      <w:pPr>
        <w:numPr>
          <w:ilvl w:val="0"/>
          <w:numId w:val="2"/>
        </w:numPr>
        <w:spacing w:after="0" w:afterAutospacing="0" w:lineRule="auto"/>
        <w:ind w:left="720" w:hanging="360"/>
        <w:rPr>
          <w:rFonts w:ascii="Comfortaa" w:cs="Comfortaa" w:eastAsia="Comfortaa" w:hAnsi="Comfortaa"/>
          <w:b w:val="1"/>
          <w:bCs w:val="1"/>
        </w:rPr>
      </w:pPr>
      <w:r w:rsidDel="00000000" w:rsidR="00000000" w:rsidRPr="00000000">
        <w:rPr>
          <w:rFonts w:ascii="Times New Roman" w:cs="Times New Roman" w:eastAsia="Times New Roman" w:hAnsi="Times New Roman"/>
          <w:b w:val="1"/>
          <w:bCs w:val="1"/>
          <w:rtl w:val="0"/>
        </w:rPr>
        <w:t xml:space="preserve">Trường hợp Mô hình Tối ưu là MA3 / MA6 (Moving Average):</w:t>
      </w:r>
    </w:p>
    <w:p w:rsidR="00000000" w:rsidDel="00000000" w:rsidP="00000000" w:rsidRDefault="00000000" w:rsidRPr="00000000" w14:paraId="00000010">
      <w:pPr>
        <w:numPr>
          <w:ilvl w:val="1"/>
          <w:numId w:val="2"/>
        </w:numPr>
        <w:spacing w:after="0" w:afterAutospacing="0" w:lineRule="auto"/>
        <w:ind w:left="1440" w:hanging="360"/>
      </w:pPr>
      <w:r w:rsidDel="00000000" w:rsidR="00000000" w:rsidRPr="00000000">
        <w:rPr>
          <w:rFonts w:ascii="Comfortaa" w:cs="Comfortaa" w:eastAsia="Comfortaa" w:hAnsi="Comfortaa"/>
          <w:b w:val="1"/>
          <w:bCs w:val="1"/>
          <w:rtl w:val="0"/>
        </w:rPr>
        <w:t xml:space="preserve">Đặc điểm dữ liệu phát hiện:</w:t>
      </w:r>
      <w:r w:rsidDel="00000000" w:rsidR="00000000" w:rsidRPr="00000000">
        <w:rPr>
          <w:rFonts w:ascii="Comfortaa" w:cs="Comfortaa" w:eastAsia="Comfortaa" w:hAnsi="Comfortaa"/>
          <w:rtl w:val="0"/>
        </w:rPr>
        <w:t xml:space="preserve"> Các mã vinh danh MA3 có chỉ số CV2 cực lớn (&gt; 1.5), thể hiện sự giật cục (Lumpy Demand). Không chỉ đứt quãng về thời gian (tháng có tháng không), mà khối lượng mỗi lần phát sinh cũng ngẫu nhiên, không theo chu kỳ.</w:t>
      </w:r>
    </w:p>
    <w:p w:rsidR="00000000" w:rsidDel="00000000" w:rsidP="00000000" w:rsidRDefault="00000000" w:rsidRPr="00000000" w14:paraId="00000011">
      <w:pPr>
        <w:numPr>
          <w:ilvl w:val="1"/>
          <w:numId w:val="2"/>
        </w:numPr>
        <w:spacing w:after="240" w:lineRule="auto"/>
        <w:ind w:left="1440" w:hanging="360"/>
      </w:pPr>
      <w:r w:rsidDel="00000000" w:rsidR="00000000" w:rsidRPr="00000000">
        <w:rPr>
          <w:rFonts w:ascii="Comfortaa" w:cs="Comfortaa" w:eastAsia="Comfortaa" w:hAnsi="Comfortaa"/>
          <w:b w:val="1"/>
          <w:bCs w:val="1"/>
          <w:rtl w:val="0"/>
        </w:rPr>
        <w:t xml:space="preserve">Nguyên nhân:</w:t>
      </w:r>
      <w:r w:rsidDel="00000000" w:rsidR="00000000" w:rsidRPr="00000000">
        <w:rPr>
          <w:rFonts w:ascii="Comfortaa" w:cs="Comfortaa" w:eastAsia="Comfortaa" w:hAnsi="Comfortaa"/>
          <w:rtl w:val="0"/>
        </w:rPr>
        <w:t xml:space="preserve"> Với một chuỗi thời gian "nhiễu lớn hơn tín hiệu", các mô hình AI phức tạp sẽ bị sụp đổ (Overfitting). Hệ thống chọn MA3 làm mô hình tối ưu vì nó hoạt động như một "bộ giảm xóc". Bằng cách lấy trung bình cộng, MA3 san lấp các đỉnh đột biến và các đáy bằng 0, cung cấp một con số nền tảng (Baseline) cực kỳ ổn định. Điều này đảm bảo an toàn tuyệt đối cho khâu lưu kho: không dự trữ quá nhiều gây đọng vốn, nhưng cũng không bị bằng 0 dẫn đến thiếu hàng.</w:t>
      </w:r>
    </w:p>
    <w:p w:rsidR="00000000" w:rsidDel="00000000" w:rsidP="00000000" w:rsidRDefault="00000000" w:rsidRPr="00000000" w14:paraId="00000012">
      <w:pPr>
        <w:spacing w:after="240" w:lineRule="auto"/>
        <w:ind w:left="1440" w:firstLine="0"/>
        <w:rPr>
          <w:rFonts w:ascii="Comfortaa" w:cs="Comfortaa" w:eastAsia="Comfortaa" w:hAnsi="Comfortaa"/>
          <w:b w:val="1"/>
          <w:bCs w:val="1"/>
        </w:rPr>
      </w:pPr>
      <w:r w:rsidDel="00000000" w:rsidR="00000000" w:rsidRPr="00000000">
        <w:rPr>
          <w:rtl w:val="0"/>
        </w:rPr>
      </w:r>
    </w:p>
    <w:p w:rsidR="00000000" w:rsidDel="00000000" w:rsidP="00000000" w:rsidRDefault="00000000" w:rsidRPr="00000000" w14:paraId="00000013">
      <w:pPr>
        <w:numPr>
          <w:ilvl w:val="0"/>
          <w:numId w:val="2"/>
        </w:numPr>
        <w:spacing w:after="0" w:afterAutospacing="0" w:lineRule="auto"/>
        <w:ind w:left="720" w:hanging="360"/>
        <w:rPr>
          <w:rFonts w:ascii="Comfortaa" w:cs="Comfortaa" w:eastAsia="Comfortaa" w:hAnsi="Comfortaa"/>
          <w:b w:val="1"/>
          <w:bCs w:val="1"/>
        </w:rPr>
      </w:pPr>
      <w:r w:rsidDel="00000000" w:rsidR="00000000" w:rsidRPr="00000000">
        <w:rPr>
          <w:rFonts w:ascii="Times New Roman" w:cs="Times New Roman" w:eastAsia="Times New Roman" w:hAnsi="Times New Roman"/>
          <w:b w:val="1"/>
          <w:bCs w:val="1"/>
          <w:rtl w:val="0"/>
        </w:rPr>
        <w:t xml:space="preserve">Trường hợp Mô hình Tối ưu là Croston's Method:</w:t>
      </w:r>
    </w:p>
    <w:p w:rsidR="00000000" w:rsidDel="00000000" w:rsidP="00000000" w:rsidRDefault="00000000" w:rsidRPr="00000000" w14:paraId="00000014">
      <w:pPr>
        <w:numPr>
          <w:ilvl w:val="1"/>
          <w:numId w:val="2"/>
        </w:numPr>
        <w:spacing w:after="0" w:afterAutospacing="0" w:lineRule="auto"/>
        <w:ind w:left="1440" w:hanging="360"/>
      </w:pPr>
      <w:r w:rsidDel="00000000" w:rsidR="00000000" w:rsidRPr="00000000">
        <w:rPr>
          <w:rFonts w:ascii="Comfortaa" w:cs="Comfortaa" w:eastAsia="Comfortaa" w:hAnsi="Comfortaa"/>
          <w:b w:val="1"/>
          <w:bCs w:val="1"/>
          <w:rtl w:val="0"/>
        </w:rPr>
        <w:t xml:space="preserve">Đặc điểm dữ liệu phát hiện:</w:t>
      </w:r>
      <w:r w:rsidDel="00000000" w:rsidR="00000000" w:rsidRPr="00000000">
        <w:rPr>
          <w:rFonts w:ascii="Comfortaa" w:cs="Comfortaa" w:eastAsia="Comfortaa" w:hAnsi="Comfortaa"/>
          <w:rtl w:val="0"/>
        </w:rPr>
        <w:t xml:space="preserve"> Chỉ số ADI của các mã này &gt; 1.32 (thể hiện rõ nhu cầu đứt quãng - Intermittent Demand). Điểm đặc biệt là dù thời gian khách đến mua rất thưa, nhưng </w:t>
      </w:r>
      <w:r w:rsidDel="00000000" w:rsidR="00000000" w:rsidRPr="00000000">
        <w:rPr>
          <w:rFonts w:ascii="Comfortaa" w:cs="Comfortaa" w:eastAsia="Comfortaa" w:hAnsi="Comfortaa"/>
          <w:i w:val="1"/>
          <w:iCs w:val="1"/>
          <w:rtl w:val="0"/>
        </w:rPr>
        <w:t xml:space="preserve">quy mô</w:t>
      </w:r>
      <w:r w:rsidDel="00000000" w:rsidR="00000000" w:rsidRPr="00000000">
        <w:rPr>
          <w:rFonts w:ascii="Comfortaa" w:cs="Comfortaa" w:eastAsia="Comfortaa" w:hAnsi="Comfortaa"/>
          <w:rtl w:val="0"/>
        </w:rPr>
        <w:t xml:space="preserve"> mỗi lần mua lại tương đối đồng đều.</w:t>
      </w:r>
    </w:p>
    <w:p w:rsidR="00000000" w:rsidDel="00000000" w:rsidP="00000000" w:rsidRDefault="00000000" w:rsidRPr="00000000" w14:paraId="00000015">
      <w:pPr>
        <w:numPr>
          <w:ilvl w:val="1"/>
          <w:numId w:val="2"/>
        </w:numPr>
        <w:spacing w:after="240" w:lineRule="auto"/>
        <w:ind w:left="1440" w:hanging="360"/>
      </w:pPr>
      <w:r w:rsidDel="00000000" w:rsidR="00000000" w:rsidRPr="00000000">
        <w:rPr>
          <w:rFonts w:ascii="Comfortaa" w:cs="Comfortaa" w:eastAsia="Comfortaa" w:hAnsi="Comfortaa"/>
          <w:b w:val="1"/>
          <w:bCs w:val="1"/>
          <w:rtl w:val="0"/>
        </w:rPr>
        <w:t xml:space="preserve">Nguyên nhân:</w:t>
      </w:r>
      <w:r w:rsidDel="00000000" w:rsidR="00000000" w:rsidRPr="00000000">
        <w:rPr>
          <w:rFonts w:ascii="Comfortaa" w:cs="Comfortaa" w:eastAsia="Comfortaa" w:hAnsi="Comfortaa"/>
          <w:rtl w:val="0"/>
        </w:rPr>
        <w:t xml:space="preserve"> Thuật toán Croston tối ưu vì nó không gộp chung thời gian và khối lượng. Nó tính toán riêng rẽ: "Xác suất tháng sau có giao dịch là bao nhiêu?" và "Nếu có giao dịch thì khối lượng là bao nhiêu?". Việc tách bạch này giúp dự báo của Croston không bị kéo tụt xuống 0 bởi các tháng trống trước đó, mang lại một định mức tồn kho an toàn (Safety Stock) chuẩn xác hơn bất kỳ mô hình nào khác.</w:t>
      </w:r>
    </w:p>
    <w:p w:rsidR="00000000" w:rsidDel="00000000" w:rsidP="00000000" w:rsidRDefault="00000000" w:rsidRPr="00000000" w14:paraId="00000016">
      <w:pPr>
        <w:spacing w:after="240" w:lineRule="auto"/>
        <w:ind w:left="720" w:firstLine="0"/>
        <w:rPr>
          <w:rFonts w:ascii="Comfortaa" w:cs="Comfortaa" w:eastAsia="Comfortaa" w:hAnsi="Comfortaa"/>
        </w:rPr>
      </w:pPr>
      <w:r w:rsidDel="00000000" w:rsidR="00000000" w:rsidRPr="00000000">
        <w:rPr>
          <w:rtl w:val="0"/>
        </w:rPr>
      </w:r>
    </w:p>
    <w:p w:rsidR="00000000" w:rsidDel="00000000" w:rsidP="00000000" w:rsidRDefault="00000000" w:rsidRPr="00000000" w14:paraId="00000017">
      <w:pPr>
        <w:pStyle w:val="Heading4"/>
        <w:keepNext w:val="0"/>
        <w:keepLines w:val="0"/>
        <w:spacing w:after="40" w:before="0" w:lineRule="auto"/>
        <w:rPr>
          <w:rFonts w:ascii="Comfortaa" w:cs="Comfortaa" w:eastAsia="Comfortaa" w:hAnsi="Comfortaa"/>
          <w:b w:val="1"/>
          <w:bCs w:val="1"/>
          <w:color w:val="000000"/>
          <w:sz w:val="22"/>
          <w:szCs w:val="22"/>
        </w:rPr>
      </w:pPr>
      <w:bookmarkStart w:colFirst="0" w:colLast="0" w:name="_ba60k0eqq6qf" w:id="3"/>
      <w:bookmarkEnd w:id="3"/>
      <w:r w:rsidDel="00000000" w:rsidR="00000000" w:rsidRPr="00000000">
        <w:rPr>
          <w:rFonts w:ascii="Cousine" w:cs="Cousine" w:eastAsia="Cousine" w:hAnsi="Cousine"/>
          <w:b w:val="1"/>
          <w:bCs w:val="1"/>
          <w:color w:val="000000"/>
          <w:sz w:val="22"/>
          <w:szCs w:val="22"/>
          <w:rtl w:val="0"/>
        </w:rPr>
        <w:t xml:space="preserve">3. Kết luận</w:t>
      </w:r>
    </w:p>
    <w:p w:rsidR="00000000" w:rsidDel="00000000" w:rsidP="00000000" w:rsidRDefault="00000000" w:rsidRPr="00000000" w14:paraId="00000018">
      <w:pPr>
        <w:spacing w:after="240" w:lineRule="auto"/>
        <w:rPr>
          <w:rFonts w:ascii="Comfortaa" w:cs="Comfortaa" w:eastAsia="Comfortaa" w:hAnsi="Comfortaa"/>
        </w:rPr>
      </w:pPr>
      <w:r w:rsidDel="00000000" w:rsidR="00000000" w:rsidRPr="00000000">
        <w:rPr>
          <w:rFonts w:ascii="Comfortaa" w:cs="Comfortaa" w:eastAsia="Comfortaa" w:hAnsi="Comfortaa"/>
          <w:rtl w:val="0"/>
        </w:rPr>
        <w:t xml:space="preserve">Việc gom nhóm các mã sản phẩm theo mô hình chiến thắng đã chỉ ra một nguyên lý cốt lõi: </w:t>
      </w:r>
      <w:r w:rsidDel="00000000" w:rsidR="00000000" w:rsidRPr="00000000">
        <w:rPr>
          <w:rFonts w:ascii="Comfortaa" w:cs="Comfortaa" w:eastAsia="Comfortaa" w:hAnsi="Comfortaa"/>
          <w:rtl w:val="0"/>
        </w:rPr>
        <w:t xml:space="preserve">Sự thành bại của một mô hình dự báo không nằm ở độ phức tạp của thuật toán, mà nằm ở mức độ tương thích với đặc trưng sinh học của chuỗi thời gian (ADI, CV2, Sparsity, Trend).</w:t>
      </w:r>
      <w:r w:rsidDel="00000000" w:rsidR="00000000" w:rsidRPr="00000000">
        <w:rPr>
          <w:rFonts w:ascii="Comfortaa" w:cs="Comfortaa" w:eastAsia="Comfortaa" w:hAnsi="Comfortaa"/>
          <w:rtl w:val="0"/>
        </w:rPr>
        <w:t xml:space="preserve"> Nhóm sản phẩm mang đặc tính liên tục, giàu quy luật (Nhóm A) sẽ thăng hoa cùng Học máy (LightGBM). Ngược lại, nhóm sản phẩm mang đặc tính đứt quãng, nhiễu loạn (Nhóm C) chỉ có thể được quản trị rủi ro hiệu quả thông qua các cơ chế san phẳng truyền thống (MA3, Croston).</w:t>
      </w:r>
    </w:p>
    <w:p w:rsidR="00000000" w:rsidDel="00000000" w:rsidP="00000000" w:rsidRDefault="00000000" w:rsidRPr="00000000" w14:paraId="00000019">
      <w:pPr>
        <w:rPr>
          <w:rFonts w:ascii="Comfortaa" w:cs="Comfortaa" w:eastAsia="Comfortaa" w:hAnsi="Comfortaa"/>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mfortaa">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 Id="rId5" Type="http://schemas.openxmlformats.org/officeDocument/2006/relationships/font" Target="fonts/Comfortaa-regular.ttf"/><Relationship Id="rId6"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