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8D33A0">
      <w:pPr>
        <w:pBdr/>
        <w:tabs>
          <w:tab w:val="left" w:leader="none" w:pos="7367"/>
        </w:tabs>
        <w:spacing/>
        <w:ind/>
        <w:rPr/>
      </w:pPr>
      <w:r>
        <w:t xml:space="preserve">1.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82"/>
        <w:gridCol w:w="2382"/>
        <w:gridCol w:w="2382"/>
        <w:gridCol w:w="2382"/>
      </w:tblGrid>
      <w:tr>
        <w:trPr>
          <w:trHeight w:val="789"/>
        </w:trPr>
        <w:tc>
          <w:tcPr>
            <w:tcBorders/>
            <w:tcW w:w="2382" w:type="dxa"/>
          </w:tcPr>
          <w:p w14:paraId="2C837D6A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Hardware Property </w:t>
            </w:r>
            <w:r/>
          </w:p>
        </w:tc>
        <w:tc>
          <w:tcPr>
            <w:tcBorders/>
            <w:tcW w:w="2382" w:type="dxa"/>
          </w:tcPr>
          <w:p w14:paraId="61D67966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Local Measured Value</w:t>
            </w:r>
            <w:r/>
            <w:r/>
            <w:r/>
          </w:p>
        </w:tc>
        <w:tc>
          <w:tcPr>
            <w:tcBorders/>
            <w:tcW w:w="2382" w:type="dxa"/>
          </w:tcPr>
          <w:p w14:paraId="4B4BC50C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Hardware </w:t>
            </w:r>
            <w:r>
              <w:t xml:space="preserve">Property</w:t>
            </w:r>
            <w:r/>
            <w:r/>
            <w:r/>
            <w:r/>
          </w:p>
        </w:tc>
        <w:tc>
          <w:tcPr>
            <w:tcBorders/>
            <w:tcW w:w="2382" w:type="dxa"/>
          </w:tcPr>
          <w:p w14:paraId="06F7EE58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 Local </w:t>
            </w:r>
            <w:r>
              <w:t xml:space="preserve">Measured Value</w:t>
            </w:r>
            <w:r/>
            <w:r/>
            <w:r/>
            <w:r/>
            <w:r/>
          </w:p>
        </w:tc>
      </w:tr>
      <w:tr>
        <w:trPr>
          <w:trHeight w:val="530"/>
        </w:trPr>
        <w:tc>
          <w:tcPr>
            <w:tcBorders/>
            <w:tcW w:w="2382" w:type="dxa"/>
          </w:tcPr>
          <w:p w14:paraId="69E9BA48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CPU Model</w:t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7D144524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AMD Ryzen 5 8645HS </w:t>
            </w:r>
            <w:r/>
            <w:r/>
          </w:p>
        </w:tc>
        <w:tc>
          <w:tcPr>
            <w:tcBorders/>
            <w:tcW w:w="2382" w:type="dxa"/>
          </w:tcPr>
          <w:p w14:paraId="4146EFAB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Base &amp; Max Boost Clock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14DDCCEE">
            <w:pPr>
              <w:pBdr/>
              <w:tabs>
                <w:tab w:val="left" w:leader="none" w:pos="7367"/>
              </w:tabs>
              <w:spacing/>
              <w:ind/>
              <w:rPr/>
            </w:pPr>
            <w:r>
              <w:t xml:space="preserve">4301.0000/</w:t>
            </w:r>
            <w:r/>
            <w:r>
              <w:t xml:space="preserve">409.6200</w:t>
            </w:r>
            <w:r/>
            <w:r/>
            <w:r/>
          </w:p>
        </w:tc>
      </w:tr>
      <w:tr>
        <w:trPr>
          <w:trHeight w:val="397"/>
        </w:trPr>
        <w:tc>
          <w:tcPr>
            <w:tcBorders/>
            <w:tcW w:w="2382" w:type="dxa"/>
          </w:tcPr>
          <w:p w14:paraId="10EC3C2D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Physical Hardware Cores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0FBF85B0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6</w:t>
            </w:r>
            <w:r/>
            <w:r/>
          </w:p>
        </w:tc>
        <w:tc>
          <w:tcPr>
            <w:tcBorders/>
            <w:tcW w:w="2382" w:type="dxa"/>
          </w:tcPr>
          <w:p w14:paraId="5A85C98B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Logical Cores (SMT/Threads)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0066E6AA">
            <w:pPr>
              <w:pBdr/>
              <w:tabs>
                <w:tab w:val="left" w:leader="none" w:pos="7367"/>
              </w:tabs>
              <w:spacing/>
              <w:ind/>
              <w:rPr/>
            </w:pPr>
            <w:r>
              <w:t xml:space="preserve">2</w:t>
            </w:r>
            <w:r/>
          </w:p>
        </w:tc>
      </w:tr>
      <w:tr>
        <w:trPr>
          <w:trHeight w:val="397"/>
        </w:trPr>
        <w:tc>
          <w:tcPr>
            <w:tcBorders/>
            <w:tcW w:w="2382" w:type="dxa"/>
          </w:tcPr>
          <w:p w14:paraId="5ADFFD00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L1 Data / Instruction Cache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52758611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192 KiB (6 instances)</w:t>
            </w:r>
            <w:r/>
            <w:r/>
          </w:p>
        </w:tc>
        <w:tc>
          <w:tcPr>
            <w:tcBorders/>
            <w:tcW w:w="2382" w:type="dxa"/>
          </w:tcPr>
          <w:p w14:paraId="1D08942B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L2 Cache (Per Core / Total)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6DEA5445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6 MiB (6 instances)</w:t>
            </w:r>
            <w:r/>
            <w:r/>
          </w:p>
        </w:tc>
      </w:tr>
      <w:tr>
        <w:trPr>
          <w:trHeight w:val="333"/>
        </w:trPr>
        <w:tc>
          <w:tcPr>
            <w:tcBorders/>
            <w:tcW w:w="2382" w:type="dxa"/>
          </w:tcPr>
          <w:p w14:paraId="65A2712A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L3 Shared Last-Level Cache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0D161B0A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16 MiB (1 instance)</w:t>
            </w:r>
            <w:r/>
            <w:r/>
          </w:p>
        </w:tc>
        <w:tc>
          <w:tcPr>
            <w:tcBorders/>
            <w:tcW w:w="2382" w:type="dxa"/>
          </w:tcPr>
          <w:p w14:paraId="650E381B">
            <w:pPr>
              <w:pBdr/>
              <w:tabs>
                <w:tab w:val="left" w:leader="none" w:pos="7367"/>
              </w:tabs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SIMD Vector Extensions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2" w:type="dxa"/>
          </w:tcPr>
          <w:p w14:paraId="62CDCD15">
            <w:pPr>
              <w:pBdr/>
              <w:tabs>
                <w:tab w:val="left" w:leader="none" w:pos="7367"/>
              </w:tabs>
              <w:spacing/>
              <w:ind/>
              <w:rPr/>
            </w:pPr>
            <w:r/>
            <w:r>
              <w:t xml:space="preserve">AVX2, AVX-512 (F, DQ, BW, VL, VNNI), FMA, SSE4.2</w:t>
            </w:r>
            <w:r/>
            <w:r/>
          </w:p>
        </w:tc>
      </w:tr>
    </w:tbl>
    <w:p w14:paraId="2EA1C76A">
      <w:pPr>
        <w:pBdr/>
        <w:tabs>
          <w:tab w:val="left" w:leader="none" w:pos="7367"/>
        </w:tabs>
        <w:spacing/>
        <w:ind/>
        <w:rPr/>
      </w:pPr>
      <w:r/>
      <w:r/>
      <w:r/>
    </w:p>
    <w:p w14:paraId="7638CEE3">
      <w:pPr>
        <w:pBdr/>
        <w:tabs>
          <w:tab w:val="left" w:leader="none" w:pos="7367"/>
        </w:tabs>
        <w:spacing/>
        <w:ind/>
        <w:rPr>
          <w:b/>
          <w:bCs/>
          <w:highlight w:val="none"/>
          <w:lang w:val="en-US"/>
        </w:rPr>
      </w:pPr>
      <w:r>
        <w:rPr>
          <w:lang w:val="en-US"/>
        </w:rPr>
        <w:t xml:space="preserve">Q1.1: 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Map your host machine's execution modes into Flynn's Taxonomy</w:t>
      </w:r>
      <w:r>
        <w:rPr>
          <w:b/>
          <w:bCs/>
          <w:lang w:val="en-US"/>
        </w:rPr>
      </w:r>
      <w:r>
        <w:rPr>
          <w:b/>
          <w:bCs/>
          <w:highlight w:val="none"/>
        </w:rPr>
      </w:r>
    </w:p>
    <w:p w14:paraId="428FF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SISD: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single CPU core processes a sequential stream of scalar instructions on single data elements</w:t>
      </w:r>
      <w:r/>
    </w:p>
    <w:p w14:paraId="6A8AC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SIMD: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Vector execution units apply a single instruction across packed data registers using AVX2/AVX-512 extensions  </w:t>
      </w:r>
      <w:r/>
    </w:p>
    <w:p w14:paraId="2402C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MIMD: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Multiple independent physical cores and SMT threads (6 cores / 12 threads) co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ncurrently execute distinct instruction streams on separate memory spaces </w:t>
      </w:r>
      <w:r>
        <w:rPr>
          <w:rFonts w:ascii="Liberation Sans" w:hAnsi="Liberation Sans" w:eastAsia="Liberation Sans" w:cs="Liberation Sans"/>
          <w:sz w:val="24"/>
        </w:rPr>
      </w:r>
      <w:r/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</w:p>
    <w:p w14:paraId="1E23E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 w14:paraId="06019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  <w:t xml:space="preserve">Q2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</w:p>
    <w:p w14:paraId="71C1A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Threads  | Run 1 (s)  | Run 2 (s)  | Run 3 (s)  | Avg TN (s)   | Speedup SN   | Efficiency EN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 w14:paraId="0DCA0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1        | 7.3164     | 2.7487     | 2.6196     | 4.2282       | 1.00        x | 100.0      %</w:t>
      </w:r>
      <w:r/>
    </w:p>
    <w:p w14:paraId="513E0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2        | 1.3195     | 1.3080     | 1.3101     | 1.3125       | 3.22        x | 161.1      %</w:t>
      </w:r>
      <w:r/>
    </w:p>
    <w:p w14:paraId="01C68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4        | 0.6559     | 0.6546     | 0.6555     | 0.6553       | 6.45        x | 161.3      %</w:t>
      </w:r>
      <w:r/>
    </w:p>
    <w:p w14:paraId="09CEA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8        | 0.4366     | 0.4363     | 0.4334     | 0.4354       | 9.71        x | 121.4      %</w:t>
      </w:r>
      <w:r/>
    </w:p>
    <w:p w14:paraId="6F7C1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16       | 0.4313     | 0.4309     | 0.4302     | 0.4308       | 9.82        x | 61.3       %</w:t>
      </w:r>
      <w:r/>
    </w:p>
    <w:p w14:paraId="17949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32       | 0.4328     | 0.4294     | 0.4322     | 0.4315       | 9.80        x | 30.6       %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74C0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9FDD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Q2.1: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994B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Inflection Points: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Sub-linear saturation begins at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$N &gt; 6$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(SMT engagement), with speedup reversing at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$N &gt; 12$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(oversubscription). </w:t>
      </w:r>
      <w:r/>
    </w:p>
    <w:p w14:paraId="526E6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Physical vs. Logical Cores: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CPU has 6 physical cores and 12 hardware threads. Beyond 6 threads, sibling threads compete for shared ALUs and L1/L2 caches rather than utilizing dedicated silicon. </w:t>
      </w:r>
      <w:r/>
    </w:p>
    <w:p w14:paraId="22DED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Scheduler Overhead ($N &gt; 12$):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Spawning 16–32 threads exceeds the 12 hardware contexts, forcing the OS scheduler into aggressive time-slicing and high-latency context switches. </w:t>
      </w:r>
      <w:r/>
    </w:p>
    <w:p w14:paraId="3FFD5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Thermal &amp; Cache Saturation: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Shared 16 MiB L3 cache thrashing and mobile package power (TDP) constraints reduce all-core boost clocks under sustained multi-thread load</w:t>
      </w:r>
      <w:r/>
    </w:p>
    <w:p w14:paraId="353B3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 w14:paraId="0D5268D5">
      <w:pPr>
        <w:pBdr/>
        <w:tabs>
          <w:tab w:val="left" w:leader="none" w:pos="7367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 xml:space="preserve">Task 3</w:t>
      </w:r>
      <w:r>
        <w:rPr>
          <w:b/>
          <w:bCs/>
        </w:rPr>
      </w:r>
    </w:p>
    <w:p w14:paraId="606475FB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Run | Measured Output | Error (10^7 - Act) |</w:t>
      </w:r>
      <w:r/>
    </w:p>
    <w:p w14:paraId="7B05FC21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#1  | 1624476         | 8375524            |</w:t>
      </w:r>
      <w:r/>
    </w:p>
    <w:p w14:paraId="4AF37774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#2  | 1613413         | 8386587            |</w:t>
      </w:r>
      <w:r/>
    </w:p>
    <w:p w14:paraId="06449D6F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#3  | 1422377         | 8577623            |</w:t>
      </w:r>
      <w:r/>
    </w:p>
    <w:p w14:paraId="63D30E5E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#4  | 1768207         | 8231793            |</w:t>
      </w:r>
      <w:r/>
    </w:p>
    <w:p w14:paraId="460AF447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#5  | 1845279         | 8154721            |</w:t>
      </w:r>
      <w:r/>
    </w:p>
    <w:p w14:paraId="5E5298F7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#6  | 1841239         | 8158761            |</w:t>
      </w:r>
      <w:r/>
    </w:p>
    <w:p w14:paraId="78E834C1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#7  | 1727716         | 8272284            |</w:t>
      </w:r>
      <w:r/>
    </w:p>
    <w:p w14:paraId="5EE700F0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#8  | 1702777         | 8297223            |</w:t>
      </w:r>
      <w:r/>
    </w:p>
    <w:p w14:paraId="606CE48C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#9  | 1905136         | 8094864            |</w:t>
      </w:r>
      <w:r/>
    </w:p>
    <w:p w14:paraId="418FD3FE">
      <w:pPr>
        <w:pBdr/>
        <w:tabs>
          <w:tab w:val="left" w:leader="none" w:pos="7367"/>
        </w:tabs>
        <w:spacing/>
        <w:ind/>
        <w:rPr/>
      </w:pPr>
      <w:r>
        <w:rPr>
          <w:highlight w:val="none"/>
          <w:lang w:val="en-US"/>
        </w:rPr>
        <w:t xml:space="preserve">| #10 | 2185486         | 7814514            |</w:t>
      </w:r>
      <w:r/>
    </w:p>
    <w:p w14:paraId="7B884631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144D342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Q 3.1:</w:t>
      </w:r>
      <w:r>
        <w:rPr>
          <w:highlight w:val="none"/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B8F0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Instruction Breakdown: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non-atomic increment (counter++) compiles to three machine instructions: Load (read value from memory into a register), Add (increment ALU register), and Store (write register back to memory). </w:t>
      </w:r>
      <w:r/>
    </w:p>
    <w:p w14:paraId="55923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Interleaving: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If Thread A reads value $X$, and Thread B reads $X$ before Thread A finishes writing back, both threads calculate $X + 1$ independently in their private registers. </w:t>
      </w:r>
      <w:r/>
    </w:p>
    <w:p w14:paraId="5BBEE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Lost Updates: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Thread B overwrites Thread A's stored result with the identical value $X + 1$. Despite two operations executing, the counter only advances by 1, dropping updates and causing severe data corruption.</w:t>
      </w:r>
      <w:r/>
    </w:p>
    <w:p w14:paraId="6F00823D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8892448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Q 3.2:</w:t>
      </w:r>
      <w:r/>
    </w:p>
    <w:p w14:paraId="1B93E8FC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Unlocked: 86.48 ms (Final Count: 10000000)</w:t>
      </w:r>
      <w:r/>
      <w:r>
        <w:rPr>
          <w:highlight w:val="none"/>
          <w:lang w:val="en-US"/>
        </w:rPr>
        <w:t xml:space="preserve">Locked:   </w:t>
      </w:r>
      <w:r>
        <w:rPr>
          <w:highlight w:val="none"/>
          <w:lang w:val="en-US"/>
        </w:rPr>
      </w:r>
    </w:p>
    <w:p w14:paraId="2D3AD114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3847.98 ms (Final Count: 10000000)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76BDE31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427EF74">
      <w:pPr>
        <w:pBdr/>
        <w:tabs>
          <w:tab w:val="left" w:leader="none" w:pos="7367"/>
        </w:tabs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Task 4:</w:t>
      </w:r>
      <w:r>
        <w:rPr>
          <w:highlight w:val="none"/>
          <w:lang w:val="en-US" w:bidi="en-US"/>
        </w:rPr>
      </w:r>
    </w:p>
    <w:p w14:paraId="3D60E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Parallel fraction ($p$):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0.98 (using warmed-up $T_1 = 2.68$ s, $T_2 = 1.31$ s to remove cold-start distortion) </w:t>
      </w:r>
      <w:r>
        <w:rPr>
          <w:sz w:val="20"/>
          <w:szCs w:val="20"/>
        </w:rPr>
      </w:r>
    </w:p>
    <w:p w14:paraId="78DB6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Sequential fraction ($1 - p$):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0.02</w:t>
      </w:r>
      <w:r>
        <w:rPr>
          <w:sz w:val="20"/>
          <w:szCs w:val="20"/>
        </w:rPr>
      </w:r>
    </w:p>
    <w:p w14:paraId="5A834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Max Theoretical Speedup ($S_{max}$):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50.00x</w:t>
      </w:r>
      <w:r>
        <w:rPr>
          <w:sz w:val="20"/>
          <w:szCs w:val="20"/>
        </w:rPr>
      </w:r>
    </w:p>
    <w:p w14:paraId="06532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Amdahl 64-Core Projection ($S_{64}$):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28.32x</w:t>
      </w:r>
      <w:r>
        <w:rPr>
          <w:sz w:val="20"/>
          <w:szCs w:val="20"/>
        </w:rPr>
      </w:r>
    </w:p>
    <w:p w14:paraId="19CD1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Gustafson Scaled Speedup ($S_{Gustafson}$):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62.74x</w:t>
      </w:r>
      <w:r>
        <w:rPr>
          <w:sz w:val="20"/>
          <w:szCs w:val="20"/>
        </w:rPr>
      </w:r>
    </w:p>
    <w:p w14:paraId="761BD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Q4.1: Strong vs. Weak Scaling</w:t>
      </w:r>
      <w:r>
        <w:rPr>
          <w:sz w:val="20"/>
          <w:szCs w:val="20"/>
        </w:rPr>
      </w:r>
    </w:p>
    <w:p w14:paraId="36D6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Amdahl (Strong Scaling):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Workload size is fixed. The constant sequential fraction ($1 - p$) dominates total runtime as parallel time shrinks, placing a hard ceiling on speedup ($S_{max} = 50\times$). </w:t>
      </w:r>
      <w:r>
        <w:rPr>
          <w:sz w:val="20"/>
          <w:szCs w:val="20"/>
        </w:rPr>
      </w:r>
    </w:p>
    <w:p w14:paraId="29AFF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Liberation Sans" w:hAnsi="Liberation Sans" w:eastAsia="Liberation Sans" w:cs="Liberation Sans"/>
          <w:b/>
          <w:color w:val="000000"/>
          <w:sz w:val="20"/>
          <w:szCs w:val="20"/>
        </w:rPr>
        <w:t xml:space="preserve">Gustafson (Weak Scaling):</w:t>
      </w: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 Workload scales with core count ($64\times$ larger problem on 64 cores). The massive parallel workload dilutes fixed sequential overhead, achieving near-linear scaling ($62.74\times$)</w:t>
      </w:r>
      <w:r>
        <w:rPr>
          <w:sz w:val="20"/>
          <w:szCs w:val="20"/>
        </w:rPr>
      </w:r>
    </w:p>
    <w:p w14:paraId="0B6490DA">
      <w:pPr>
        <w:pBdr/>
        <w:tabs>
          <w:tab w:val="left" w:leader="none" w:pos="7367"/>
        </w:tabs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41A860E">
      <w:pPr>
        <w:pBdr/>
        <w:tabs>
          <w:tab w:val="left" w:leader="none" w:pos="7367"/>
        </w:tabs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04EEC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AF105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46523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09F5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5AEE5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2026-09-10T07:42:33Z</dcterms:modified>
</cp:coreProperties>
</file>