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F4AEE">
      <w:pPr>
        <w:tabs>
          <w:tab w:val="left" w:pos="6946"/>
        </w:tabs>
        <w:spacing w:after="0"/>
        <w:jc w:val="center"/>
        <w:rPr>
          <w:b/>
        </w:rPr>
      </w:pPr>
      <w:r>
        <w:rPr>
          <w:b/>
        </w:rPr>
        <w:t>PHENIKAA UNIVERSITY</w:t>
      </w:r>
    </w:p>
    <w:p w14:paraId="2B3421D9">
      <w:pPr>
        <w:tabs>
          <w:tab w:val="left" w:pos="6946"/>
        </w:tabs>
        <w:spacing w:after="0"/>
        <w:jc w:val="center"/>
        <w:rPr>
          <w:b/>
        </w:rPr>
      </w:pPr>
      <w:r>
        <w:rPr>
          <w:b/>
        </w:rPr>
        <w:t>PHENIKAA SCHOOL OF COMPUTING</w:t>
      </w:r>
    </w:p>
    <w:p w14:paraId="6CF624DB">
      <w:pPr>
        <w:tabs>
          <w:tab w:val="left" w:pos="1816"/>
        </w:tabs>
        <w:spacing w:line="276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⸎⸎⸎⸎⸎</w:t>
      </w:r>
    </w:p>
    <w:p w14:paraId="7B3E520D">
      <w:pPr>
        <w:tabs>
          <w:tab w:val="left" w:pos="1816"/>
        </w:tabs>
        <w:spacing w:line="276" w:lineRule="auto"/>
        <w:jc w:val="center"/>
        <w:rPr>
          <w:rFonts w:asciiTheme="majorHAnsi" w:hAnsiTheme="majorHAnsi" w:cstheme="majorHAnsi"/>
        </w:rPr>
      </w:pPr>
      <w:r>
        <w:rPr>
          <w:lang w:eastAsia="ja-JP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038350" cy="2065655"/>
            <wp:effectExtent l="0" t="0" r="0" b="0"/>
            <wp:wrapNone/>
            <wp:docPr id="727205720" name="Picture 2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5720" name="Picture 2" descr="A logo for a universit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65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5999D">
      <w:pPr>
        <w:tabs>
          <w:tab w:val="left" w:pos="1816"/>
          <w:tab w:val="left" w:pos="5712"/>
        </w:tabs>
        <w:spacing w:line="276" w:lineRule="auto"/>
        <w:jc w:val="center"/>
        <w:rPr>
          <w:rFonts w:asciiTheme="majorHAnsi" w:hAnsiTheme="majorHAnsi" w:cstheme="majorBidi"/>
        </w:rPr>
      </w:pPr>
    </w:p>
    <w:p w14:paraId="7B078785">
      <w:pPr>
        <w:tabs>
          <w:tab w:val="left" w:pos="1816"/>
        </w:tabs>
        <w:spacing w:line="276" w:lineRule="auto"/>
        <w:jc w:val="center"/>
        <w:rPr>
          <w:rFonts w:asciiTheme="majorHAnsi" w:hAnsiTheme="majorHAnsi" w:cstheme="majorHAnsi"/>
        </w:rPr>
      </w:pPr>
    </w:p>
    <w:p w14:paraId="7B95BDC4">
      <w:pPr>
        <w:jc w:val="center"/>
      </w:pPr>
    </w:p>
    <w:p w14:paraId="3C2E078B">
      <w:pPr>
        <w:tabs>
          <w:tab w:val="left" w:pos="5604"/>
        </w:tabs>
        <w:jc w:val="center"/>
      </w:pPr>
    </w:p>
    <w:p w14:paraId="492C623D">
      <w:pPr>
        <w:tabs>
          <w:tab w:val="left" w:pos="567"/>
        </w:tabs>
        <w:jc w:val="center"/>
      </w:pPr>
    </w:p>
    <w:p w14:paraId="759B0460">
      <w:pPr>
        <w:tabs>
          <w:tab w:val="left" w:pos="567"/>
        </w:tabs>
        <w:jc w:val="center"/>
        <w:rPr>
          <w:b/>
        </w:rPr>
      </w:pPr>
    </w:p>
    <w:p w14:paraId="52190993">
      <w:pPr>
        <w:tabs>
          <w:tab w:val="left" w:pos="567"/>
        </w:tabs>
        <w:jc w:val="center"/>
        <w:rPr>
          <w:b/>
        </w:rPr>
      </w:pPr>
      <w:r>
        <w:rPr>
          <w:b/>
        </w:rPr>
        <w:t>COURSE: SOFTWARE ARCHITECTURE</w:t>
      </w:r>
    </w:p>
    <w:p w14:paraId="044520F8">
      <w:pPr>
        <w:tabs>
          <w:tab w:val="left" w:pos="567"/>
          <w:tab w:val="right" w:leader="dot" w:pos="7938"/>
        </w:tabs>
        <w:jc w:val="center"/>
        <w:rPr>
          <w:b/>
        </w:rPr>
      </w:pPr>
      <w:r>
        <w:rPr>
          <w:b/>
        </w:rPr>
        <w:t>TOPIC:</w:t>
      </w:r>
    </w:p>
    <w:p w14:paraId="47FE3676">
      <w:pPr>
        <w:tabs>
          <w:tab w:val="left" w:pos="567"/>
          <w:tab w:val="right" w:leader="dot" w:pos="7938"/>
        </w:tabs>
        <w:jc w:val="center"/>
        <w:rPr>
          <w:b/>
        </w:rPr>
      </w:pPr>
      <w:r>
        <w:rPr>
          <w:b/>
        </w:rPr>
        <w:t xml:space="preserve">DEVLOPMENT OF TRAINING PROGRAM MANAGEMENT SOFTWARE </w:t>
      </w:r>
    </w:p>
    <w:p w14:paraId="3B0FFD0A">
      <w:pPr>
        <w:tabs>
          <w:tab w:val="left" w:pos="567"/>
          <w:tab w:val="right" w:leader="dot" w:pos="7938"/>
        </w:tabs>
        <w:jc w:val="center"/>
        <w:rPr>
          <w:b/>
        </w:rPr>
      </w:pPr>
      <w:r>
        <w:rPr>
          <w:b/>
        </w:rPr>
        <w:t>DOCUMENT: SOFTWARE ARCHITECTURE</w:t>
      </w:r>
    </w:p>
    <w:p w14:paraId="703B8972">
      <w:pPr>
        <w:tabs>
          <w:tab w:val="left" w:pos="567"/>
          <w:tab w:val="left" w:pos="3119"/>
        </w:tabs>
        <w:ind w:firstLine="284"/>
        <w:jc w:val="center"/>
      </w:pPr>
    </w:p>
    <w:p w14:paraId="40D062AB">
      <w:pPr>
        <w:tabs>
          <w:tab w:val="left" w:pos="567"/>
          <w:tab w:val="left" w:pos="3119"/>
        </w:tabs>
        <w:ind w:left="720" w:firstLine="284"/>
        <w:jc w:val="left"/>
      </w:pPr>
      <w:r>
        <w:rPr>
          <w:b/>
          <w:bCs/>
        </w:rPr>
        <w:t>Code Course</w:t>
      </w:r>
      <w:r>
        <w:t xml:space="preserve">          :  CSE703110-1-1-25</w:t>
      </w:r>
    </w:p>
    <w:p w14:paraId="788FB0BE">
      <w:pPr>
        <w:tabs>
          <w:tab w:val="left" w:pos="567"/>
          <w:tab w:val="left" w:pos="3119"/>
        </w:tabs>
        <w:ind w:left="720" w:firstLine="284"/>
        <w:jc w:val="left"/>
        <w:rPr>
          <w:b/>
          <w:bCs/>
        </w:rPr>
      </w:pPr>
      <w:r>
        <w:rPr>
          <w:b/>
          <w:bCs/>
        </w:rPr>
        <w:t xml:space="preserve">Class                      </w:t>
      </w:r>
      <w:r>
        <w:t>:</w:t>
      </w:r>
      <w:r>
        <w:rPr>
          <w:b/>
          <w:bCs/>
        </w:rPr>
        <w:t xml:space="preserve">  </w:t>
      </w:r>
      <w:r>
        <w:t>N01</w:t>
      </w:r>
    </w:p>
    <w:p w14:paraId="74ADA8E3">
      <w:pPr>
        <w:tabs>
          <w:tab w:val="left" w:pos="567"/>
          <w:tab w:val="left" w:pos="3119"/>
        </w:tabs>
        <w:ind w:left="720" w:firstLine="284"/>
        <w:jc w:val="left"/>
        <w:rPr>
          <w:b/>
          <w:bCs/>
        </w:rPr>
      </w:pPr>
      <w:r>
        <w:rPr>
          <w:b/>
          <w:bCs/>
        </w:rPr>
        <w:t xml:space="preserve">Instructor             </w:t>
      </w:r>
      <w:r>
        <w:t>:  THS. Vũ Quang Dũng</w:t>
      </w:r>
    </w:p>
    <w:p w14:paraId="735B6D6C">
      <w:pPr>
        <w:tabs>
          <w:tab w:val="left" w:pos="567"/>
          <w:tab w:val="left" w:pos="3119"/>
        </w:tabs>
        <w:ind w:left="720" w:firstLine="284"/>
        <w:jc w:val="left"/>
      </w:pPr>
      <w:r>
        <w:rPr>
          <w:b/>
          <w:bCs/>
        </w:rPr>
        <w:t>Group</w:t>
      </w:r>
      <w:r>
        <w:t xml:space="preserve">                    :  11</w:t>
      </w:r>
    </w:p>
    <w:p w14:paraId="51D1DCBD">
      <w:pPr>
        <w:tabs>
          <w:tab w:val="left" w:pos="567"/>
          <w:tab w:val="left" w:pos="3119"/>
        </w:tabs>
        <w:ind w:left="720" w:firstLine="284"/>
        <w:jc w:val="left"/>
      </w:pPr>
      <w:r>
        <w:rPr>
          <w:b/>
          <w:bCs/>
        </w:rPr>
        <w:t>Members</w:t>
      </w:r>
      <w:r>
        <w:t xml:space="preserve">               :  1. Vương Xuân Giáp</w:t>
      </w:r>
    </w:p>
    <w:p w14:paraId="257CDAAF">
      <w:pPr>
        <w:tabs>
          <w:tab w:val="left" w:pos="567"/>
          <w:tab w:val="left" w:pos="3119"/>
        </w:tabs>
        <w:ind w:left="720" w:firstLine="284"/>
        <w:jc w:val="left"/>
      </w:pPr>
      <w:r>
        <w:t xml:space="preserve">                                  2. Đặng Minh Quang</w:t>
      </w:r>
    </w:p>
    <w:p w14:paraId="77BDC2EC">
      <w:pPr>
        <w:tabs>
          <w:tab w:val="left" w:pos="567"/>
          <w:tab w:val="left" w:pos="3119"/>
        </w:tabs>
        <w:ind w:left="720" w:firstLine="284"/>
        <w:jc w:val="left"/>
      </w:pPr>
      <w:r>
        <w:t xml:space="preserve">                                  3. Nguyễn Đào Tuấn Cường</w:t>
      </w:r>
    </w:p>
    <w:p w14:paraId="72ACFA5A">
      <w:pPr>
        <w:tabs>
          <w:tab w:val="left" w:pos="567"/>
          <w:tab w:val="left" w:pos="3119"/>
        </w:tabs>
        <w:ind w:left="720" w:firstLine="284"/>
        <w:jc w:val="left"/>
      </w:pPr>
      <w:r>
        <w:t xml:space="preserve">                                  4. Vũ Hồng Phúc</w:t>
      </w:r>
    </w:p>
    <w:p w14:paraId="26AF2A85">
      <w:pPr>
        <w:tabs>
          <w:tab w:val="left" w:pos="567"/>
        </w:tabs>
        <w:jc w:val="center"/>
        <w:rPr>
          <w:b/>
        </w:rPr>
      </w:pPr>
    </w:p>
    <w:p w14:paraId="233A9CB1">
      <w:pPr>
        <w:tabs>
          <w:tab w:val="left" w:pos="567"/>
        </w:tabs>
        <w:jc w:val="center"/>
        <w:rPr>
          <w:b/>
        </w:rPr>
      </w:pPr>
    </w:p>
    <w:p w14:paraId="21FAF4E7">
      <w:pPr>
        <w:tabs>
          <w:tab w:val="left" w:pos="567"/>
        </w:tabs>
        <w:jc w:val="center"/>
        <w:rPr>
          <w:b/>
        </w:rPr>
      </w:pPr>
      <w:r>
        <w:rPr>
          <w:b/>
        </w:rPr>
        <w:t>Hanoi, November 2025</w:t>
      </w:r>
    </w:p>
    <w:p w14:paraId="3777C07F">
      <w:pPr>
        <w:tabs>
          <w:tab w:val="left" w:pos="567"/>
        </w:tabs>
        <w:jc w:val="center"/>
        <w:rPr>
          <w:b/>
        </w:rPr>
      </w:pPr>
      <w:r>
        <w:rPr>
          <w:b/>
          <w:sz w:val="28"/>
          <w:szCs w:val="28"/>
        </w:rPr>
        <w:t>Lab1</w:t>
      </w:r>
    </w:p>
    <w:p w14:paraId="5C7BFB48">
      <w:pPr>
        <w:rPr>
          <w:b/>
          <w:sz w:val="28"/>
          <w:szCs w:val="28"/>
        </w:rPr>
      </w:pPr>
      <w:r>
        <w:rPr>
          <w:b/>
          <w:sz w:val="28"/>
          <w:szCs w:val="28"/>
        </w:rPr>
        <w:t>1)Practice 1</w:t>
      </w:r>
    </w:p>
    <w:p w14:paraId="1AA7BC12">
      <w:pPr>
        <w:rPr>
          <w:b/>
          <w:sz w:val="28"/>
          <w:szCs w:val="28"/>
        </w:rPr>
      </w:pPr>
      <w:r>
        <w:rPr>
          <w:b/>
          <w:sz w:val="28"/>
          <w:szCs w:val="28"/>
        </w:rPr>
        <w:t>a)Actor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6373"/>
      </w:tblGrid>
      <w:tr w14:paraId="3D5EB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 w14:paraId="161A96A8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Actor</w:t>
            </w:r>
          </w:p>
        </w:tc>
        <w:tc>
          <w:tcPr>
            <w:tcW w:w="6373" w:type="dxa"/>
          </w:tcPr>
          <w:p w14:paraId="567E1A79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Role</w:t>
            </w:r>
          </w:p>
        </w:tc>
      </w:tr>
      <w:tr w14:paraId="6F6B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21FEDC41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</w:t>
            </w:r>
          </w:p>
        </w:tc>
        <w:tc>
          <w:tcPr>
            <w:tcW w:w="6373" w:type="dxa"/>
          </w:tcPr>
          <w:p w14:paraId="25DE61FA">
            <w:pPr>
              <w:pStyle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Add/edit/delete training program structure, knowledge blocks, courses, subjects, tuition fees,…</w:t>
            </w:r>
          </w:p>
          <w:p w14:paraId="00A82F11">
            <w:pPr>
              <w:pStyle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Compare training program versions</w:t>
            </w:r>
          </w:p>
        </w:tc>
      </w:tr>
      <w:tr w14:paraId="08EC7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1E644F74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</w:t>
            </w:r>
          </w:p>
        </w:tc>
        <w:tc>
          <w:tcPr>
            <w:tcW w:w="6373" w:type="dxa"/>
          </w:tcPr>
          <w:p w14:paraId="1E45681E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Look up published curriculum/learning path and view/pay tuition</w:t>
            </w:r>
          </w:p>
        </w:tc>
      </w:tr>
    </w:tbl>
    <w:p w14:paraId="6B7D8A77">
      <w:pPr>
        <w:rPr>
          <w:sz w:val="28"/>
          <w:szCs w:val="28"/>
        </w:rPr>
      </w:pPr>
    </w:p>
    <w:p w14:paraId="19EFE429">
      <w:pPr>
        <w:rPr>
          <w:b/>
          <w:sz w:val="28"/>
          <w:szCs w:val="28"/>
        </w:rPr>
      </w:pPr>
      <w:r>
        <w:rPr>
          <w:b/>
          <w:sz w:val="28"/>
          <w:szCs w:val="28"/>
        </w:rPr>
        <w:t>b) Functional Requirements (FRs)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074"/>
      </w:tblGrid>
      <w:tr w14:paraId="4B7E4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4825D24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8074" w:type="dxa"/>
          </w:tcPr>
          <w:p w14:paraId="415393D2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Functional Requirements</w:t>
            </w:r>
          </w:p>
        </w:tc>
      </w:tr>
      <w:tr w14:paraId="5B7E6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9969E47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FR-01</w:t>
            </w:r>
          </w:p>
        </w:tc>
        <w:tc>
          <w:tcPr>
            <w:tcW w:w="8074" w:type="dxa"/>
          </w:tcPr>
          <w:p w14:paraId="18BA3DA8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system shall support </w:t>
            </w:r>
            <w:r>
              <w:rPr>
                <w:rStyle w:val="9"/>
                <w:b w:val="0"/>
                <w:sz w:val="28"/>
                <w:szCs w:val="28"/>
              </w:rPr>
              <w:t>organization structure management</w:t>
            </w:r>
            <w:r>
              <w:rPr>
                <w:sz w:val="28"/>
                <w:szCs w:val="28"/>
              </w:rPr>
              <w:t xml:space="preserve"> (e.g., faculties, majors): create/update, </w:t>
            </w:r>
            <w:r>
              <w:rPr>
                <w:rStyle w:val="9"/>
                <w:b w:val="0"/>
                <w:sz w:val="28"/>
                <w:szCs w:val="28"/>
              </w:rPr>
              <w:t>search</w:t>
            </w:r>
            <w:r>
              <w:rPr>
                <w:sz w:val="28"/>
                <w:szCs w:val="28"/>
              </w:rPr>
              <w:t xml:space="preserve">, and </w:t>
            </w:r>
            <w:r>
              <w:rPr>
                <w:rStyle w:val="9"/>
                <w:b w:val="0"/>
                <w:sz w:val="28"/>
                <w:szCs w:val="28"/>
              </w:rPr>
              <w:t>deactivate instead of hard-delete</w:t>
            </w:r>
            <w:r>
              <w:rPr>
                <w:sz w:val="28"/>
                <w:szCs w:val="28"/>
              </w:rPr>
              <w:t xml:space="preserve"> when constrained</w:t>
            </w:r>
          </w:p>
        </w:tc>
      </w:tr>
      <w:tr w14:paraId="0FA7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78C6C94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FR-02</w:t>
            </w:r>
          </w:p>
        </w:tc>
        <w:tc>
          <w:tcPr>
            <w:tcW w:w="8074" w:type="dxa"/>
          </w:tcPr>
          <w:p w14:paraId="1791F404">
            <w:pPr>
              <w:pStyle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system shall support </w:t>
            </w:r>
            <w:r>
              <w:rPr>
                <w:rStyle w:val="9"/>
                <w:rFonts w:eastAsiaTheme="majorEastAsia"/>
                <w:b w:val="0"/>
                <w:sz w:val="28"/>
                <w:szCs w:val="28"/>
              </w:rPr>
              <w:t>lecturer/user management</w:t>
            </w:r>
            <w:r>
              <w:rPr>
                <w:sz w:val="28"/>
                <w:szCs w:val="28"/>
              </w:rPr>
              <w:t>: create, update, deactivate/remove, search; validate unique code/email and optionally create accounts with roles</w:t>
            </w:r>
          </w:p>
        </w:tc>
      </w:tr>
      <w:tr w14:paraId="26157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BEECC5A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FR-03</w:t>
            </w:r>
          </w:p>
        </w:tc>
        <w:tc>
          <w:tcPr>
            <w:tcW w:w="8074" w:type="dxa"/>
          </w:tcPr>
          <w:p w14:paraId="2BA30BB5">
            <w:pPr>
              <w:pStyle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system shall support a shared </w:t>
            </w:r>
            <w:r>
              <w:rPr>
                <w:rStyle w:val="9"/>
                <w:rFonts w:eastAsiaTheme="majorEastAsia"/>
                <w:b w:val="0"/>
                <w:sz w:val="28"/>
                <w:szCs w:val="28"/>
              </w:rPr>
              <w:t>course catalog</w:t>
            </w:r>
            <w:r>
              <w:rPr>
                <w:sz w:val="28"/>
                <w:szCs w:val="28"/>
              </w:rPr>
              <w:t>: create/edit/remove, search; validate constraints (code, credits, owner unit) and support bulk import</w:t>
            </w:r>
          </w:p>
        </w:tc>
      </w:tr>
      <w:tr w14:paraId="4EB1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8DCF061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FR-04</w:t>
            </w:r>
          </w:p>
        </w:tc>
        <w:tc>
          <w:tcPr>
            <w:tcW w:w="8074" w:type="dxa"/>
          </w:tcPr>
          <w:p w14:paraId="4F4F85DF">
            <w:pPr>
              <w:pStyle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system shall support </w:t>
            </w:r>
            <w:r>
              <w:rPr>
                <w:rStyle w:val="9"/>
                <w:rFonts w:eastAsiaTheme="majorEastAsia"/>
                <w:b w:val="0"/>
                <w:sz w:val="28"/>
                <w:szCs w:val="28"/>
              </w:rPr>
              <w:t>curriculum building &amp; management</w:t>
            </w:r>
            <w:r>
              <w:rPr>
                <w:sz w:val="28"/>
                <w:szCs w:val="28"/>
              </w:rPr>
              <w:t xml:space="preserve">: knowledge blocks, curriculum structures and frameworks; </w:t>
            </w:r>
            <w:r>
              <w:rPr>
                <w:rStyle w:val="9"/>
                <w:rFonts w:eastAsiaTheme="majorEastAsia"/>
                <w:b w:val="0"/>
                <w:sz w:val="28"/>
                <w:szCs w:val="28"/>
              </w:rPr>
              <w:t>compare</w:t>
            </w:r>
            <w:r>
              <w:rPr>
                <w:sz w:val="28"/>
                <w:szCs w:val="28"/>
              </w:rPr>
              <w:t xml:space="preserve"> and </w:t>
            </w:r>
            <w:r>
              <w:rPr>
                <w:rStyle w:val="9"/>
                <w:rFonts w:eastAsiaTheme="majorEastAsia"/>
                <w:b w:val="0"/>
                <w:sz w:val="28"/>
                <w:szCs w:val="28"/>
              </w:rPr>
              <w:t>copy curricula</w:t>
            </w:r>
            <w:r>
              <w:rPr>
                <w:sz w:val="28"/>
                <w:szCs w:val="28"/>
              </w:rPr>
              <w:t>, keep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rStyle w:val="9"/>
                <w:rFonts w:eastAsiaTheme="majorEastAsia"/>
                <w:b w:val="0"/>
                <w:sz w:val="28"/>
                <w:szCs w:val="28"/>
              </w:rPr>
              <w:t>copy history</w:t>
            </w:r>
            <w:r>
              <w:rPr>
                <w:sz w:val="28"/>
                <w:szCs w:val="28"/>
              </w:rPr>
              <w:t>, and manage display configuration</w:t>
            </w:r>
          </w:p>
        </w:tc>
      </w:tr>
      <w:tr w14:paraId="214D9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D3A440D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FR-05</w:t>
            </w:r>
          </w:p>
        </w:tc>
        <w:tc>
          <w:tcPr>
            <w:tcW w:w="8074" w:type="dxa"/>
          </w:tcPr>
          <w:p w14:paraId="5AAA9D21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system shall allow </w:t>
            </w:r>
            <w:r>
              <w:rPr>
                <w:rStyle w:val="9"/>
                <w:b w:val="0"/>
                <w:sz w:val="28"/>
                <w:szCs w:val="28"/>
              </w:rPr>
              <w:t>publishing and read-only lookup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of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rStyle w:val="9"/>
                <w:b w:val="0"/>
                <w:sz w:val="28"/>
                <w:szCs w:val="28"/>
              </w:rPr>
              <w:t>published curricula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for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rStyle w:val="9"/>
                <w:b w:val="0"/>
                <w:sz w:val="28"/>
                <w:szCs w:val="28"/>
              </w:rPr>
              <w:t>students/advisors</w:t>
            </w:r>
            <w:r>
              <w:rPr>
                <w:sz w:val="28"/>
                <w:szCs w:val="28"/>
              </w:rPr>
              <w:t xml:space="preserve"> to view learning paths and structures</w:t>
            </w:r>
          </w:p>
        </w:tc>
      </w:tr>
      <w:tr w14:paraId="6A15D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14CF798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FR-06</w:t>
            </w:r>
          </w:p>
        </w:tc>
        <w:tc>
          <w:tcPr>
            <w:tcW w:w="8074" w:type="dxa"/>
          </w:tcPr>
          <w:p w14:paraId="6D9B2C71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system shall support </w:t>
            </w:r>
            <w:r>
              <w:rPr>
                <w:rStyle w:val="9"/>
                <w:b w:val="0"/>
                <w:sz w:val="28"/>
                <w:szCs w:val="28"/>
              </w:rPr>
              <w:t>term-based tuition calculation &amp; tracking</w:t>
            </w:r>
            <w:r>
              <w:rPr>
                <w:sz w:val="28"/>
                <w:szCs w:val="28"/>
              </w:rPr>
              <w:t xml:space="preserve">, including overview/detail and the </w:t>
            </w:r>
            <w:r>
              <w:rPr>
                <w:rStyle w:val="9"/>
                <w:b w:val="0"/>
                <w:sz w:val="28"/>
                <w:szCs w:val="28"/>
              </w:rPr>
              <w:t>online payment flow</w:t>
            </w:r>
            <w:r>
              <w:rPr>
                <w:sz w:val="28"/>
                <w:szCs w:val="28"/>
              </w:rPr>
              <w:t xml:space="preserve"> (open payment → select items &amp; compute total → …</w:t>
            </w:r>
          </w:p>
        </w:tc>
      </w:tr>
    </w:tbl>
    <w:p w14:paraId="5C9A2C5D">
      <w:pPr>
        <w:rPr>
          <w:sz w:val="28"/>
          <w:szCs w:val="28"/>
        </w:rPr>
      </w:pPr>
    </w:p>
    <w:p w14:paraId="3CD9B8E5">
      <w:pPr>
        <w:rPr>
          <w:sz w:val="28"/>
          <w:szCs w:val="28"/>
        </w:rPr>
      </w:pPr>
    </w:p>
    <w:p w14:paraId="6E1B5C1A">
      <w:pPr>
        <w:rPr>
          <w:b/>
          <w:sz w:val="28"/>
          <w:szCs w:val="28"/>
        </w:rPr>
      </w:pPr>
      <w:r>
        <w:rPr>
          <w:b/>
          <w:sz w:val="28"/>
          <w:szCs w:val="28"/>
        </w:rPr>
        <w:t>c) Non-Functional Requirements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9"/>
        <w:gridCol w:w="6373"/>
      </w:tblGrid>
      <w:tr w14:paraId="7CBA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6061A929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6373" w:type="dxa"/>
          </w:tcPr>
          <w:p w14:paraId="1F069A03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Non-Functional Requirements</w:t>
            </w:r>
          </w:p>
        </w:tc>
      </w:tr>
      <w:tr w14:paraId="61BCE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140CCB25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NFR-01</w:t>
            </w:r>
          </w:p>
          <w:p w14:paraId="12A2280A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(Availability/Backup)</w:t>
            </w:r>
          </w:p>
        </w:tc>
        <w:tc>
          <w:tcPr>
            <w:tcW w:w="6373" w:type="dxa"/>
          </w:tcPr>
          <w:p w14:paraId="1FE491A6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Availability </w:t>
            </w:r>
            <w:r>
              <w:rPr>
                <w:rStyle w:val="9"/>
                <w:sz w:val="28"/>
                <w:szCs w:val="28"/>
              </w:rPr>
              <w:t xml:space="preserve">≥ </w:t>
            </w:r>
            <w:r>
              <w:rPr>
                <w:rStyle w:val="9"/>
                <w:b w:val="0"/>
                <w:sz w:val="28"/>
                <w:szCs w:val="28"/>
              </w:rPr>
              <w:t>99%</w:t>
            </w:r>
            <w:r>
              <w:rPr>
                <w:sz w:val="28"/>
                <w:szCs w:val="28"/>
              </w:rPr>
              <w:t xml:space="preserve"> (7am–10pm); outage detection/alerting + restore </w:t>
            </w:r>
            <w:r>
              <w:rPr>
                <w:rStyle w:val="9"/>
                <w:sz w:val="28"/>
                <w:szCs w:val="28"/>
              </w:rPr>
              <w:t xml:space="preserve">≤ </w:t>
            </w:r>
            <w:r>
              <w:rPr>
                <w:rStyle w:val="9"/>
                <w:b w:val="0"/>
                <w:sz w:val="28"/>
                <w:szCs w:val="28"/>
              </w:rPr>
              <w:t>2h</w:t>
            </w:r>
            <w:r>
              <w:rPr>
                <w:sz w:val="28"/>
                <w:szCs w:val="28"/>
              </w:rPr>
              <w:t xml:space="preserve">; daily backups, keep </w:t>
            </w:r>
            <w:r>
              <w:rPr>
                <w:rStyle w:val="9"/>
                <w:sz w:val="28"/>
                <w:szCs w:val="28"/>
              </w:rPr>
              <w:t xml:space="preserve">≥ </w:t>
            </w:r>
            <w:r>
              <w:rPr>
                <w:rStyle w:val="9"/>
                <w:b w:val="0"/>
                <w:sz w:val="28"/>
                <w:szCs w:val="28"/>
              </w:rPr>
              <w:t>7 versions</w:t>
            </w:r>
          </w:p>
        </w:tc>
      </w:tr>
      <w:tr w14:paraId="08776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0374A526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NFR-02</w:t>
            </w:r>
          </w:p>
          <w:p w14:paraId="6F5E47F0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(Performance/Scalability)</w:t>
            </w:r>
          </w:p>
        </w:tc>
        <w:tc>
          <w:tcPr>
            <w:tcW w:w="6373" w:type="dxa"/>
          </w:tcPr>
          <w:p w14:paraId="47025EFF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Page/search </w:t>
            </w:r>
            <w:r>
              <w:rPr>
                <w:rStyle w:val="9"/>
                <w:sz w:val="28"/>
                <w:szCs w:val="28"/>
              </w:rPr>
              <w:t>≤</w:t>
            </w:r>
            <w:r>
              <w:rPr>
                <w:rStyle w:val="9"/>
                <w:b w:val="0"/>
                <w:sz w:val="28"/>
                <w:szCs w:val="28"/>
              </w:rPr>
              <w:t>3s/≤5s</w:t>
            </w:r>
            <w:r>
              <w:rPr>
                <w:sz w:val="28"/>
                <w:szCs w:val="28"/>
              </w:rPr>
              <w:t xml:space="preserve">; import/export </w:t>
            </w:r>
            <w:r>
              <w:rPr>
                <w:rStyle w:val="9"/>
                <w:sz w:val="28"/>
                <w:szCs w:val="28"/>
              </w:rPr>
              <w:t>≥</w:t>
            </w:r>
            <w:r>
              <w:rPr>
                <w:rStyle w:val="9"/>
                <w:b w:val="0"/>
                <w:sz w:val="28"/>
                <w:szCs w:val="28"/>
              </w:rPr>
              <w:t>1000 records/min</w:t>
            </w:r>
            <w:r>
              <w:rPr>
                <w:sz w:val="28"/>
                <w:szCs w:val="28"/>
              </w:rPr>
              <w:t xml:space="preserve">; </w:t>
            </w:r>
            <w:r>
              <w:rPr>
                <w:rStyle w:val="9"/>
                <w:sz w:val="28"/>
                <w:szCs w:val="28"/>
              </w:rPr>
              <w:t>≥</w:t>
            </w:r>
            <w:r>
              <w:rPr>
                <w:rStyle w:val="9"/>
                <w:b w:val="0"/>
                <w:sz w:val="28"/>
                <w:szCs w:val="28"/>
              </w:rPr>
              <w:t>100 concurrent users</w:t>
            </w:r>
            <w:r>
              <w:rPr>
                <w:sz w:val="28"/>
                <w:szCs w:val="28"/>
              </w:rPr>
              <w:t xml:space="preserve">; use </w:t>
            </w:r>
            <w:r>
              <w:rPr>
                <w:rStyle w:val="9"/>
                <w:b w:val="0"/>
                <w:sz w:val="28"/>
                <w:szCs w:val="28"/>
              </w:rPr>
              <w:t>index/cach</w:t>
            </w:r>
            <w:r>
              <w:rPr>
                <w:rStyle w:val="9"/>
                <w:sz w:val="28"/>
                <w:szCs w:val="28"/>
              </w:rPr>
              <w:t>e</w:t>
            </w:r>
            <w:r>
              <w:rPr>
                <w:sz w:val="28"/>
                <w:szCs w:val="28"/>
              </w:rPr>
              <w:t xml:space="preserve"> and </w:t>
            </w:r>
            <w:r>
              <w:rPr>
                <w:rStyle w:val="9"/>
                <w:b w:val="0"/>
                <w:sz w:val="28"/>
                <w:szCs w:val="28"/>
              </w:rPr>
              <w:t>horizontal scaling</w:t>
            </w:r>
          </w:p>
        </w:tc>
      </w:tr>
      <w:tr w14:paraId="0C38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4A2C5AD1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NFR-03</w:t>
            </w:r>
          </w:p>
          <w:p w14:paraId="4B4BC424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(Security)</w:t>
            </w:r>
          </w:p>
        </w:tc>
        <w:tc>
          <w:tcPr>
            <w:tcW w:w="6373" w:type="dxa"/>
          </w:tcPr>
          <w:p w14:paraId="1AC74ACB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rStyle w:val="9"/>
                <w:b w:val="0"/>
                <w:sz w:val="28"/>
                <w:szCs w:val="28"/>
              </w:rPr>
              <w:t>SSO</w:t>
            </w:r>
            <w:r>
              <w:rPr>
                <w:sz w:val="28"/>
                <w:szCs w:val="28"/>
              </w:rPr>
              <w:t xml:space="preserve"> auth; role-based access; </w:t>
            </w:r>
            <w:r>
              <w:rPr>
                <w:rStyle w:val="9"/>
                <w:b w:val="0"/>
                <w:sz w:val="28"/>
                <w:szCs w:val="28"/>
              </w:rPr>
              <w:t>SSL/TLS</w:t>
            </w:r>
            <w:r>
              <w:rPr>
                <w:b/>
                <w:sz w:val="28"/>
                <w:szCs w:val="28"/>
              </w:rPr>
              <w:t xml:space="preserve">; </w:t>
            </w:r>
            <w:r>
              <w:rPr>
                <w:rStyle w:val="9"/>
                <w:b w:val="0"/>
                <w:sz w:val="28"/>
                <w:szCs w:val="28"/>
              </w:rPr>
              <w:t>15-min</w:t>
            </w:r>
            <w:r>
              <w:rPr>
                <w:sz w:val="28"/>
                <w:szCs w:val="28"/>
              </w:rPr>
              <w:t xml:space="preserve"> inactivity timeout; immutable </w:t>
            </w:r>
            <w:r>
              <w:rPr>
                <w:rStyle w:val="9"/>
                <w:b w:val="0"/>
                <w:sz w:val="28"/>
                <w:szCs w:val="28"/>
              </w:rPr>
              <w:t>audit logs</w:t>
            </w:r>
            <w:r>
              <w:rPr>
                <w:sz w:val="28"/>
                <w:szCs w:val="28"/>
              </w:rPr>
              <w:t>; permission checks before actions</w:t>
            </w:r>
          </w:p>
        </w:tc>
      </w:tr>
    </w:tbl>
    <w:p w14:paraId="45D0D9A3">
      <w:pPr>
        <w:rPr>
          <w:sz w:val="28"/>
          <w:szCs w:val="28"/>
        </w:rPr>
      </w:pPr>
    </w:p>
    <w:p w14:paraId="2847490C">
      <w:pPr>
        <w:rPr>
          <w:b/>
          <w:sz w:val="28"/>
          <w:szCs w:val="28"/>
        </w:rPr>
      </w:pPr>
      <w:r>
        <w:rPr>
          <w:b/>
          <w:sz w:val="28"/>
          <w:szCs w:val="28"/>
        </w:rPr>
        <w:t>d) Architecturally Significant Requirements + Impact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843"/>
        <w:gridCol w:w="3832"/>
        <w:gridCol w:w="2399"/>
      </w:tblGrid>
      <w:tr w14:paraId="5C7FB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D6C2A86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1843" w:type="dxa"/>
          </w:tcPr>
          <w:p w14:paraId="4D58D3B2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Feature</w:t>
            </w:r>
          </w:p>
        </w:tc>
        <w:tc>
          <w:tcPr>
            <w:tcW w:w="3832" w:type="dxa"/>
          </w:tcPr>
          <w:p w14:paraId="3A932A51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2399" w:type="dxa"/>
          </w:tcPr>
          <w:p w14:paraId="5466D9C4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Impact</w:t>
            </w:r>
          </w:p>
        </w:tc>
      </w:tr>
      <w:tr w14:paraId="330A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D1D8561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ASR-01</w:t>
            </w:r>
          </w:p>
        </w:tc>
        <w:tc>
          <w:tcPr>
            <w:tcW w:w="1843" w:type="dxa"/>
          </w:tcPr>
          <w:p w14:paraId="681EF19A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Versioning + Traceability + No hard delete + Audit</w:t>
            </w:r>
          </w:p>
        </w:tc>
        <w:tc>
          <w:tcPr>
            <w:tcW w:w="3832" w:type="dxa"/>
          </w:tcPr>
          <w:p w14:paraId="46E07A97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Curriculum data must be </w:t>
            </w:r>
            <w:r>
              <w:rPr>
                <w:rStyle w:val="9"/>
                <w:b w:val="0"/>
                <w:sz w:val="28"/>
                <w:szCs w:val="28"/>
              </w:rPr>
              <w:t>versioned &amp; traceable</w:t>
            </w:r>
            <w:r>
              <w:rPr>
                <w:b/>
                <w:sz w:val="28"/>
                <w:szCs w:val="28"/>
              </w:rPr>
              <w:t xml:space="preserve">, </w:t>
            </w:r>
            <w:r>
              <w:rPr>
                <w:rStyle w:val="9"/>
                <w:b w:val="0"/>
                <w:sz w:val="28"/>
                <w:szCs w:val="28"/>
              </w:rPr>
              <w:t>no hard-delete</w:t>
            </w:r>
            <w:r>
              <w:rPr>
                <w:sz w:val="28"/>
                <w:szCs w:val="28"/>
              </w:rPr>
              <w:t xml:space="preserve"> for linked entities; critical actions must be logged</w:t>
            </w:r>
          </w:p>
        </w:tc>
        <w:tc>
          <w:tcPr>
            <w:tcW w:w="2399" w:type="dxa"/>
          </w:tcPr>
          <w:p w14:paraId="3E03CA62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Requires </w:t>
            </w:r>
            <w:r>
              <w:rPr>
                <w:rStyle w:val="9"/>
                <w:b w:val="0"/>
                <w:sz w:val="28"/>
                <w:szCs w:val="28"/>
              </w:rPr>
              <w:t>soft delete</w:t>
            </w:r>
            <w:r>
              <w:rPr>
                <w:sz w:val="28"/>
                <w:szCs w:val="28"/>
              </w:rPr>
              <w:t xml:space="preserve">, a </w:t>
            </w:r>
            <w:r>
              <w:rPr>
                <w:rStyle w:val="9"/>
                <w:b w:val="0"/>
                <w:sz w:val="28"/>
                <w:szCs w:val="28"/>
              </w:rPr>
              <w:t>versioning model</w:t>
            </w:r>
            <w:r>
              <w:rPr>
                <w:b/>
                <w:sz w:val="28"/>
                <w:szCs w:val="28"/>
              </w:rPr>
              <w:t xml:space="preserve">, </w:t>
            </w:r>
            <w:r>
              <w:rPr>
                <w:rStyle w:val="9"/>
                <w:b w:val="0"/>
                <w:sz w:val="28"/>
                <w:szCs w:val="28"/>
              </w:rPr>
              <w:t>immutable audit logs</w:t>
            </w:r>
            <w:r>
              <w:rPr>
                <w:sz w:val="28"/>
                <w:szCs w:val="28"/>
              </w:rPr>
              <w:t>, and DB constraints/history retention</w:t>
            </w:r>
          </w:p>
        </w:tc>
      </w:tr>
      <w:tr w14:paraId="314ED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6A9046F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ASR-02</w:t>
            </w:r>
          </w:p>
        </w:tc>
        <w:tc>
          <w:tcPr>
            <w:tcW w:w="1843" w:type="dxa"/>
          </w:tcPr>
          <w:p w14:paraId="4C1BD24A">
            <w:pPr>
              <w:pStyle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Performance + scalability + high volume tasks</w:t>
            </w:r>
          </w:p>
        </w:tc>
        <w:tc>
          <w:tcPr>
            <w:tcW w:w="3832" w:type="dxa"/>
          </w:tcPr>
          <w:p w14:paraId="53ED2C1F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Meet SLA </w:t>
            </w:r>
            <w:r>
              <w:rPr>
                <w:rStyle w:val="9"/>
                <w:b w:val="0"/>
                <w:sz w:val="28"/>
                <w:szCs w:val="28"/>
              </w:rPr>
              <w:t>3s/5s</w:t>
            </w:r>
            <w:r>
              <w:rPr>
                <w:b/>
                <w:sz w:val="28"/>
                <w:szCs w:val="28"/>
              </w:rPr>
              <w:t xml:space="preserve">, </w:t>
            </w:r>
            <w:r>
              <w:rPr>
                <w:rStyle w:val="9"/>
                <w:b w:val="0"/>
                <w:sz w:val="28"/>
                <w:szCs w:val="28"/>
              </w:rPr>
              <w:t>1000 records/min</w:t>
            </w:r>
            <w:r>
              <w:rPr>
                <w:b/>
                <w:sz w:val="28"/>
                <w:szCs w:val="28"/>
              </w:rPr>
              <w:t xml:space="preserve">, </w:t>
            </w:r>
            <w:r>
              <w:rPr>
                <w:rStyle w:val="9"/>
                <w:b w:val="0"/>
                <w:sz w:val="28"/>
                <w:szCs w:val="28"/>
              </w:rPr>
              <w:t>100 concurrent</w:t>
            </w:r>
            <w:r>
              <w:rPr>
                <w:sz w:val="28"/>
                <w:szCs w:val="28"/>
              </w:rPr>
              <w:t xml:space="preserve">, with </w:t>
            </w:r>
            <w:r>
              <w:rPr>
                <w:rStyle w:val="9"/>
                <w:b w:val="0"/>
                <w:sz w:val="28"/>
                <w:szCs w:val="28"/>
              </w:rPr>
              <w:t>index/cache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and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rStyle w:val="9"/>
                <w:b w:val="0"/>
                <w:sz w:val="28"/>
                <w:szCs w:val="28"/>
              </w:rPr>
              <w:t>horizontal scaling</w:t>
            </w:r>
          </w:p>
        </w:tc>
        <w:tc>
          <w:tcPr>
            <w:tcW w:w="2399" w:type="dxa"/>
          </w:tcPr>
          <w:p w14:paraId="1BC7BC7C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Calls for </w:t>
            </w:r>
            <w:r>
              <w:rPr>
                <w:rStyle w:val="9"/>
                <w:b w:val="0"/>
                <w:sz w:val="28"/>
                <w:szCs w:val="28"/>
              </w:rPr>
              <w:t>caching/indexing</w:t>
            </w:r>
            <w:r>
              <w:rPr>
                <w:sz w:val="28"/>
                <w:szCs w:val="28"/>
              </w:rPr>
              <w:t xml:space="preserve">, pagination; bulk I/O should run as </w:t>
            </w:r>
            <w:r>
              <w:rPr>
                <w:rStyle w:val="9"/>
                <w:b w:val="0"/>
                <w:sz w:val="28"/>
                <w:szCs w:val="28"/>
              </w:rPr>
              <w:t>background jobs/queues</w:t>
            </w:r>
          </w:p>
        </w:tc>
      </w:tr>
      <w:tr w14:paraId="2896B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3371027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ASR-03</w:t>
            </w:r>
          </w:p>
        </w:tc>
        <w:tc>
          <w:tcPr>
            <w:tcW w:w="1843" w:type="dxa"/>
          </w:tcPr>
          <w:p w14:paraId="17F4E40C">
            <w:pPr>
              <w:pStyle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Reliable payment flow + transaction status + security</w:t>
            </w:r>
          </w:p>
        </w:tc>
        <w:tc>
          <w:tcPr>
            <w:tcW w:w="3832" w:type="dxa"/>
          </w:tcPr>
          <w:p w14:paraId="687CB435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Online payments must create </w:t>
            </w:r>
            <w:r>
              <w:rPr>
                <w:rStyle w:val="9"/>
                <w:b w:val="0"/>
                <w:sz w:val="28"/>
                <w:szCs w:val="28"/>
              </w:rPr>
              <w:t>pending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transactions, redirect/QR, handle callback/recheck, update </w:t>
            </w:r>
            <w:r>
              <w:rPr>
                <w:rStyle w:val="9"/>
                <w:b w:val="0"/>
                <w:sz w:val="28"/>
                <w:szCs w:val="28"/>
              </w:rPr>
              <w:t>SUCCESS/FAILED/CANCELLED</w:t>
            </w:r>
            <w:r>
              <w:rPr>
                <w:sz w:val="28"/>
                <w:szCs w:val="28"/>
              </w:rPr>
              <w:t>, reconcile balances with audit trail; comply with SSO/TLS/RBAC</w:t>
            </w:r>
          </w:p>
        </w:tc>
        <w:tc>
          <w:tcPr>
            <w:tcW w:w="2399" w:type="dxa"/>
          </w:tcPr>
          <w:p w14:paraId="6CAF1931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Needs a </w:t>
            </w:r>
            <w:r>
              <w:rPr>
                <w:rStyle w:val="9"/>
                <w:b w:val="0"/>
                <w:sz w:val="28"/>
                <w:szCs w:val="28"/>
              </w:rPr>
              <w:t>transaction state machine</w:t>
            </w:r>
            <w:r>
              <w:rPr>
                <w:b/>
                <w:sz w:val="28"/>
                <w:szCs w:val="28"/>
              </w:rPr>
              <w:t xml:space="preserve">, </w:t>
            </w:r>
            <w:r>
              <w:rPr>
                <w:rStyle w:val="9"/>
                <w:b w:val="0"/>
                <w:sz w:val="28"/>
                <w:szCs w:val="28"/>
              </w:rPr>
              <w:t>idempotent</w:t>
            </w:r>
            <w:r>
              <w:rPr>
                <w:sz w:val="28"/>
                <w:szCs w:val="28"/>
              </w:rPr>
              <w:t xml:space="preserve"> callbacks, strong logging/auditing, clear gateway integration boundaries + session security</w:t>
            </w:r>
          </w:p>
        </w:tc>
      </w:tr>
    </w:tbl>
    <w:p w14:paraId="13B376EE">
      <w:pPr>
        <w:rPr>
          <w:sz w:val="28"/>
          <w:szCs w:val="28"/>
        </w:rPr>
      </w:pPr>
    </w:p>
    <w:p w14:paraId="62A8FABD">
      <w:pPr>
        <w:numPr>
          <w:ilvl w:val="0"/>
          <w:numId w:val="1"/>
        </w:numPr>
        <w:rPr>
          <w:rFonts w:hint="default"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Use case</w:t>
      </w:r>
      <w:r>
        <w:rPr>
          <w:rFonts w:hint="default"/>
          <w:b/>
          <w:sz w:val="28"/>
          <w:szCs w:val="28"/>
          <w:lang w:val="en-US"/>
        </w:rPr>
        <w:t xml:space="preserve"> </w:t>
      </w:r>
    </w:p>
    <w:p w14:paraId="445F7AE9">
      <w:pPr>
        <w:numPr>
          <w:ilvl w:val="0"/>
          <w:numId w:val="0"/>
        </w:numPr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drawing>
          <wp:inline distT="0" distB="0" distL="114300" distR="114300">
            <wp:extent cx="5937250" cy="5169535"/>
            <wp:effectExtent l="0" t="0" r="6350" b="12065"/>
            <wp:docPr id="3" name="Picture 3" descr="Biểu đồ không có tiêu đề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iểu đồ không có tiêu đề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DE03">
      <w:pPr>
        <w:numPr>
          <w:ilvl w:val="0"/>
          <w:numId w:val="0"/>
        </w:numPr>
        <w:rPr>
          <w:rFonts w:hint="default"/>
          <w:b w:val="0"/>
          <w:bCs/>
          <w:sz w:val="28"/>
          <w:szCs w:val="28"/>
          <w:lang w:val="en-US"/>
        </w:rPr>
      </w:pPr>
      <w:r>
        <w:rPr>
          <w:rFonts w:hint="default"/>
          <w:b w:val="0"/>
          <w:bCs/>
          <w:sz w:val="28"/>
          <w:szCs w:val="28"/>
          <w:lang w:val="en-US"/>
        </w:rPr>
        <w:t>Use Case Diagram – Description</w:t>
      </w:r>
    </w:p>
    <w:p w14:paraId="466CD11D">
      <w:pPr>
        <w:numPr>
          <w:ilvl w:val="0"/>
          <w:numId w:val="0"/>
        </w:numPr>
        <w:rPr>
          <w:rFonts w:hint="default"/>
          <w:b w:val="0"/>
          <w:bCs/>
          <w:sz w:val="28"/>
          <w:szCs w:val="28"/>
          <w:lang w:val="en-US"/>
        </w:rPr>
      </w:pPr>
      <w:r>
        <w:rPr>
          <w:rFonts w:hint="default"/>
          <w:b w:val="0"/>
          <w:bCs/>
          <w:sz w:val="28"/>
          <w:szCs w:val="28"/>
          <w:lang w:val="en-US"/>
        </w:rPr>
        <w:t>System boundary: Training Program Management System.</w:t>
      </w:r>
      <w:bookmarkStart w:id="0" w:name="_GoBack"/>
      <w:bookmarkEnd w:id="0"/>
    </w:p>
    <w:p w14:paraId="64A6D1B2">
      <w:pPr>
        <w:numPr>
          <w:ilvl w:val="0"/>
          <w:numId w:val="0"/>
        </w:numPr>
        <w:rPr>
          <w:rFonts w:hint="default"/>
          <w:b w:val="0"/>
          <w:bCs/>
          <w:sz w:val="28"/>
          <w:szCs w:val="28"/>
          <w:lang w:val="en-US"/>
        </w:rPr>
      </w:pPr>
      <w:r>
        <w:rPr>
          <w:rFonts w:hint="default"/>
          <w:b w:val="0"/>
          <w:bCs/>
          <w:sz w:val="28"/>
          <w:szCs w:val="28"/>
          <w:lang w:val="en-US"/>
        </w:rPr>
        <w:t>Actors: Admin (manage organization structure, lecturer/user, course catalog, build/manage curriculum, publish curriculum) and Student (lookup published curriculum/learning path; view/track tuition; pay tuition online).</w:t>
      </w:r>
    </w:p>
    <w:p w14:paraId="0BD1BC5F">
      <w:pPr>
        <w:numPr>
          <w:ilvl w:val="0"/>
          <w:numId w:val="0"/>
        </w:numPr>
        <w:rPr>
          <w:rFonts w:hint="default"/>
          <w:b w:val="0"/>
          <w:bCs/>
          <w:sz w:val="28"/>
          <w:szCs w:val="28"/>
          <w:lang w:val="en-US"/>
        </w:rPr>
      </w:pPr>
      <w:r>
        <w:rPr>
          <w:rFonts w:hint="default"/>
          <w:b w:val="0"/>
          <w:bCs/>
          <w:sz w:val="28"/>
          <w:szCs w:val="28"/>
          <w:lang w:val="en-US"/>
        </w:rPr>
        <w:t>Payment flow (FR-06): Pay Tuition Online &lt;&lt;extend&gt;&gt; View/Track Tuition; and &lt;&lt;include&gt;&gt; Compute Total (Select Items &amp; Total), &lt;&lt;include&gt;&gt; Open Payment.</w:t>
      </w:r>
    </w:p>
    <w:sectPr>
      <w:pgSz w:w="11907" w:h="16840"/>
      <w:pgMar w:top="1418" w:right="851" w:bottom="1418" w:left="1701" w:header="720" w:footer="720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F7E22E"/>
    <w:multiLevelType w:val="singleLevel"/>
    <w:tmpl w:val="D8F7E22E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F03"/>
    <w:rsid w:val="00045C8F"/>
    <w:rsid w:val="00080E28"/>
    <w:rsid w:val="000B36AA"/>
    <w:rsid w:val="00130243"/>
    <w:rsid w:val="0020316F"/>
    <w:rsid w:val="0026705E"/>
    <w:rsid w:val="004E0667"/>
    <w:rsid w:val="00553EC5"/>
    <w:rsid w:val="00561B5E"/>
    <w:rsid w:val="0069110C"/>
    <w:rsid w:val="006F5F1F"/>
    <w:rsid w:val="007A0C34"/>
    <w:rsid w:val="008B072D"/>
    <w:rsid w:val="008D2DA3"/>
    <w:rsid w:val="00AA2AF9"/>
    <w:rsid w:val="00B602FD"/>
    <w:rsid w:val="00C358BF"/>
    <w:rsid w:val="00C9059F"/>
    <w:rsid w:val="00E37F03"/>
    <w:rsid w:val="00EA471E"/>
    <w:rsid w:val="00EF58EB"/>
    <w:rsid w:val="3153540C"/>
    <w:rsid w:val="6F69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24" w:lineRule="auto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4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5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5">
    <w:name w:val="heading 4"/>
    <w:basedOn w:val="1"/>
    <w:next w:val="1"/>
    <w:link w:val="16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paragraph" w:styleId="10">
    <w:name w:val="Subtitle"/>
    <w:basedOn w:val="1"/>
    <w:next w:val="1"/>
    <w:link w:val="20"/>
    <w:qFormat/>
    <w:uiPriority w:val="11"/>
    <w:pPr>
      <w:spacing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1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link w:val="19"/>
    <w:qFormat/>
    <w:uiPriority w:val="10"/>
    <w:pPr>
      <w:spacing w:after="0"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">
    <w:name w:val="Heading 1 Char"/>
    <w:basedOn w:val="6"/>
    <w:link w:val="2"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14">
    <w:name w:val="Heading 2 Char"/>
    <w:basedOn w:val="6"/>
    <w:link w:val="3"/>
    <w:semiHidden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5">
    <w:name w:val="Heading 3 Char"/>
    <w:basedOn w:val="6"/>
    <w:link w:val="4"/>
    <w:semiHidden/>
    <w:qFormat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character" w:customStyle="1" w:styleId="16">
    <w:name w:val="Heading 4 Char"/>
    <w:basedOn w:val="6"/>
    <w:link w:val="5"/>
    <w:semiHidden/>
    <w:uiPriority w:val="9"/>
    <w:rPr>
      <w:rFonts w:ascii="Times New Roman" w:hAnsi="Times New Roman" w:eastAsiaTheme="majorEastAsia" w:cstheme="majorBidi"/>
      <w:i/>
      <w:iCs/>
      <w:sz w:val="26"/>
    </w:rPr>
  </w:style>
  <w:style w:type="paragraph" w:styleId="17">
    <w:name w:val="No Spacing"/>
    <w:link w:val="18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8">
    <w:name w:val="No Spacing Char"/>
    <w:basedOn w:val="6"/>
    <w:link w:val="17"/>
    <w:uiPriority w:val="1"/>
    <w:rPr>
      <w:rFonts w:eastAsiaTheme="minorEastAsia"/>
    </w:rPr>
  </w:style>
  <w:style w:type="character" w:customStyle="1" w:styleId="19">
    <w:name w:val="Title Char"/>
    <w:basedOn w:val="6"/>
    <w:link w:val="12"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0">
    <w:name w:val="Subtitle Char"/>
    <w:basedOn w:val="6"/>
    <w:link w:val="10"/>
    <w:uiPriority w:val="11"/>
    <w:rPr>
      <w:rFonts w:cs="Times New Roman"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503</Words>
  <Characters>2871</Characters>
  <Lines>23</Lines>
  <Paragraphs>6</Paragraphs>
  <TotalTime>41</TotalTime>
  <ScaleCrop>false</ScaleCrop>
  <LinksUpToDate>false</LinksUpToDate>
  <CharactersWithSpaces>3368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2025-12-08T15:13:00Z</dcterms:created>
  <dc:creator>Administrator</dc:creator>
  <cp:lastModifiedBy>Quang Đặng</cp:lastModifiedBy>
  <dcterms:modified xsi:type="dcterms:W3CDTF">2025-12-10T06:59:52Z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DC85BA9D0F1B4CD1B30823A4E903CF76_12</vt:lpwstr>
  </property>
</Properties>
</file>