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0"/>
          <w:szCs w:val="30"/>
        </w:rPr>
        <w:t xml:space="preserve">The Amdahl Reality Gap — Practicum Report (Final, C/OpenMP)</w:t>
      </w:r>
    </w:p>
    <w:p>
      <w:pPr>
        <w:spacing w:after="120"/>
      </w:pPr>
      <w:r>
        <w:rPr>
          <w:b w:val="false"/>
          <w:bCs w:val="false"/>
          <w:i/>
          <w:iCs/>
        </w:rPr>
        <w:t xml:space="preserve">Student ID: 230109011   |   N = 19,011,000   |   Compiled with: gcc -O2 -fopenmp (MSYS2 UCRT64, gcc 16.1.0)</w:t>
      </w:r>
    </w:p>
    <w:p>
      <w:pPr>
        <w:pStyle w:val="Heading2"/>
        <w:spacing w:after="120" w:before="240"/>
      </w:pPr>
      <w:r>
        <w:rPr>
          <w:b/>
          <w:bCs/>
        </w:rPr>
        <w:t xml:space="preserve">Phase 1: Hardware Specification</w:t>
      </w:r>
    </w:p>
    <w:p>
      <w:pPr>
        <w:shd w:fill="F2F2F2" w:val="clear"/>
        <w:spacing w:after="40"/>
      </w:pPr>
      <w:r>
        <w:rPr>
          <w:rFonts w:ascii="Consolas" w:cs="Consolas" w:eastAsia="Consolas" w:hAnsi="Consolas"/>
          <w:sz w:val="16"/>
          <w:szCs w:val="16"/>
        </w:rPr>
        <w:t xml:space="preserve">Name                       : AMD Ryzen 9 6900HX with Radeon Graphics</w:t>
      </w:r>
    </w:p>
    <w:p>
      <w:pPr>
        <w:shd w:fill="F2F2F2" w:val="clear"/>
        <w:spacing w:after="40"/>
      </w:pPr>
      <w:r>
        <w:rPr>
          <w:rFonts w:ascii="Consolas" w:cs="Consolas" w:eastAsia="Consolas" w:hAnsi="Consolas"/>
          <w:sz w:val="16"/>
          <w:szCs w:val="16"/>
        </w:rPr>
        <w:t xml:space="preserve">NumberOfCores              : 8</w:t>
      </w:r>
    </w:p>
    <w:p>
      <w:pPr>
        <w:shd w:fill="F2F2F2" w:val="clear"/>
        <w:spacing w:after="40"/>
      </w:pPr>
      <w:r>
        <w:rPr>
          <w:rFonts w:ascii="Consolas" w:cs="Consolas" w:eastAsia="Consolas" w:hAnsi="Consolas"/>
          <w:sz w:val="16"/>
          <w:szCs w:val="16"/>
        </w:rPr>
        <w:t xml:space="preserve">NumberOfLogicalProcessors  : 16</w:t>
      </w:r>
    </w:p>
    <w:p>
      <w:pPr>
        <w:shd w:fill="F2F2F2" w:val="clear"/>
        <w:spacing w:after="40"/>
      </w:pPr>
      <w:r>
        <w:rPr>
          <w:rFonts w:ascii="Consolas" w:cs="Consolas" w:eastAsia="Consolas" w:hAnsi="Consolas"/>
          <w:sz w:val="16"/>
          <w:szCs w:val="16"/>
        </w:rPr>
        <w:t xml:space="preserve">L1 cache line size         : 64 bytes (standard x86-64)</w:t>
      </w:r>
    </w:p>
    <w:p>
      <w:pPr>
        <w:pStyle w:val="Heading2"/>
        <w:spacing w:after="120" w:before="240"/>
      </w:pPr>
      <w:r>
        <w:rPr>
          <w:b/>
          <w:bCs/>
        </w:rPr>
        <w:t xml:space="preserve">Phase 2-3: Sequential Baseline &amp; Thread Scaling — Table 1</w:t>
      </w:r>
    </w:p>
    <w:p>
      <w:pPr>
        <w:spacing w:after="120"/>
      </w:pPr>
      <w:r>
        <w:rPr>
          <w:b w:val="false"/>
          <w:bCs w:val="false"/>
          <w:i/>
          <w:iCs/>
        </w:rPr>
        <w:t xml:space="preserve">Raw terminal output (gcc -O2 -fopenmp, run on AMD Ryzen 9 6900HX):</w:t>
      </w:r>
    </w:p>
    <w:p>
      <w:pPr>
        <w:shd w:fill="F2F2F2" w:val="clear"/>
        <w:spacing w:after="40"/>
      </w:pPr>
      <w:r>
        <w:rPr>
          <w:rFonts w:ascii="Consolas" w:cs="Consolas" w:eastAsia="Consolas" w:hAnsi="Consolas"/>
          <w:sz w:val="16"/>
          <w:szCs w:val="16"/>
        </w:rPr>
        <w:t xml:space="preserve">$ ./collatz_seq.exe            $ ./collatz_omp.exe 2</w:t>
      </w:r>
    </w:p>
    <w:p>
      <w:pPr>
        <w:shd w:fill="F2F2F2" w:val="clear"/>
        <w:spacing w:after="40"/>
      </w:pPr>
      <w:r>
        <w:rPr>
          <w:rFonts w:ascii="Consolas" w:cs="Consolas" w:eastAsia="Consolas" w:hAnsi="Consolas"/>
          <w:sz w:val="16"/>
          <w:szCs w:val="16"/>
        </w:rPr>
        <w:t xml:space="preserve">Elapsed time (s) = 2.561000 (cold)  Elapsed time (s) = 1.373000 (cold)</w:t>
      </w:r>
    </w:p>
    <w:p>
      <w:pPr>
        <w:shd w:fill="F2F2F2" w:val="clear"/>
        <w:spacing w:after="40"/>
      </w:pPr>
      <w:r>
        <w:rPr>
          <w:rFonts w:ascii="Consolas" w:cs="Consolas" w:eastAsia="Consolas" w:hAnsi="Consolas"/>
          <w:sz w:val="16"/>
          <w:szCs w:val="16"/>
        </w:rPr>
        <w:t xml:space="preserve">Elapsed time (s) = 2.600000        Elapsed time (s) = 1.444000</w:t>
      </w:r>
    </w:p>
    <w:p>
      <w:pPr>
        <w:shd w:fill="F2F2F2" w:val="clear"/>
        <w:spacing w:after="40"/>
      </w:pPr>
      <w:r>
        <w:rPr>
          <w:rFonts w:ascii="Consolas" w:cs="Consolas" w:eastAsia="Consolas" w:hAnsi="Consolas"/>
          <w:sz w:val="16"/>
          <w:szCs w:val="16"/>
        </w:rPr>
        <w:t xml:space="preserve">Elapsed time (s) = 2.592000        Elapsed time (s) = 1.357000</w:t>
      </w:r>
    </w:p>
    <w:p>
      <w:pPr>
        <w:shd w:fill="F2F2F2" w:val="clear"/>
        <w:spacing w:after="40"/>
      </w:pPr>
      <w:r>
        <w:rPr>
          <w:rFonts w:ascii="Consolas" w:cs="Consolas" w:eastAsia="Consolas" w:hAnsi="Consolas"/>
          <w:sz w:val="16"/>
          <w:szCs w:val="16"/>
        </w:rPr>
        <w:t xml:space="preserve"/>
      </w:r>
    </w:p>
    <w:p>
      <w:pPr>
        <w:shd w:fill="F2F2F2" w:val="clear"/>
        <w:spacing w:after="40"/>
      </w:pPr>
      <w:r>
        <w:rPr>
          <w:rFonts w:ascii="Consolas" w:cs="Consolas" w:eastAsia="Consolas" w:hAnsi="Consolas"/>
          <w:sz w:val="16"/>
          <w:szCs w:val="16"/>
        </w:rPr>
        <w:t xml:space="preserve">$ ./collatz_omp.exe 1          $ ./collatz_omp.exe 4</w:t>
      </w:r>
    </w:p>
    <w:p>
      <w:pPr>
        <w:shd w:fill="F2F2F2" w:val="clear"/>
        <w:spacing w:after="40"/>
      </w:pPr>
      <w:r>
        <w:rPr>
          <w:rFonts w:ascii="Consolas" w:cs="Consolas" w:eastAsia="Consolas" w:hAnsi="Consolas"/>
          <w:sz w:val="16"/>
          <w:szCs w:val="16"/>
        </w:rPr>
        <w:t xml:space="preserve">Elapsed time (s) = 2.563000 (cold)  Elapsed time (s) = 0.789000 (cold)</w:t>
      </w:r>
    </w:p>
    <w:p>
      <w:pPr>
        <w:shd w:fill="F2F2F2" w:val="clear"/>
        <w:spacing w:after="40"/>
      </w:pPr>
      <w:r>
        <w:rPr>
          <w:rFonts w:ascii="Consolas" w:cs="Consolas" w:eastAsia="Consolas" w:hAnsi="Consolas"/>
          <w:sz w:val="16"/>
          <w:szCs w:val="16"/>
        </w:rPr>
        <w:t xml:space="preserve">Elapsed time (s) = 2.576000        Elapsed time (s) = 0.754000</w:t>
      </w:r>
    </w:p>
    <w:p>
      <w:pPr>
        <w:shd w:fill="F2F2F2" w:val="clear"/>
        <w:spacing w:after="40"/>
      </w:pPr>
      <w:r>
        <w:rPr>
          <w:rFonts w:ascii="Consolas" w:cs="Consolas" w:eastAsia="Consolas" w:hAnsi="Consolas"/>
          <w:sz w:val="16"/>
          <w:szCs w:val="16"/>
        </w:rPr>
        <w:t xml:space="preserve">Elapsed time (s) = 2.521000        Elapsed time (s) = 0.744000</w:t>
      </w:r>
    </w:p>
    <w:p>
      <w:pPr>
        <w:shd w:fill="F2F2F2" w:val="clear"/>
        <w:spacing w:after="40"/>
      </w:pPr>
      <w:r>
        <w:rPr>
          <w:rFonts w:ascii="Consolas" w:cs="Consolas" w:eastAsia="Consolas" w:hAnsi="Consolas"/>
          <w:sz w:val="16"/>
          <w:szCs w:val="16"/>
        </w:rPr>
        <w:t xml:space="preserve"/>
      </w:r>
    </w:p>
    <w:p>
      <w:pPr>
        <w:shd w:fill="F2F2F2" w:val="clear"/>
        <w:spacing w:after="40"/>
      </w:pPr>
      <w:r>
        <w:rPr>
          <w:rFonts w:ascii="Consolas" w:cs="Consolas" w:eastAsia="Consolas" w:hAnsi="Consolas"/>
          <w:sz w:val="16"/>
          <w:szCs w:val="16"/>
        </w:rPr>
        <w:t xml:space="preserve">$ ./collatz_omp.exe 8          $ ./collatz_omp.exe 16</w:t>
      </w:r>
    </w:p>
    <w:p>
      <w:pPr>
        <w:shd w:fill="F2F2F2" w:val="clear"/>
        <w:spacing w:after="40"/>
      </w:pPr>
      <w:r>
        <w:rPr>
          <w:rFonts w:ascii="Consolas" w:cs="Consolas" w:eastAsia="Consolas" w:hAnsi="Consolas"/>
          <w:sz w:val="16"/>
          <w:szCs w:val="16"/>
        </w:rPr>
        <w:t xml:space="preserve">Elapsed time (s) = 0.416000 (cold)  Elapsed time (s) = 0.265000 (cold)</w:t>
      </w:r>
    </w:p>
    <w:p>
      <w:pPr>
        <w:shd w:fill="F2F2F2" w:val="clear"/>
        <w:spacing w:after="40"/>
      </w:pPr>
      <w:r>
        <w:rPr>
          <w:rFonts w:ascii="Consolas" w:cs="Consolas" w:eastAsia="Consolas" w:hAnsi="Consolas"/>
          <w:sz w:val="16"/>
          <w:szCs w:val="16"/>
        </w:rPr>
        <w:t xml:space="preserve">Elapsed time (s) = 0.406000        Elapsed time (s) = 0.254000</w:t>
      </w:r>
    </w:p>
    <w:p>
      <w:pPr>
        <w:shd w:fill="F2F2F2" w:val="clear"/>
        <w:spacing w:after="40"/>
      </w:pPr>
      <w:r>
        <w:rPr>
          <w:rFonts w:ascii="Consolas" w:cs="Consolas" w:eastAsia="Consolas" w:hAnsi="Consolas"/>
          <w:sz w:val="16"/>
          <w:szCs w:val="16"/>
        </w:rPr>
        <w:t xml:space="preserve">Elapsed time (s) = 0.414000        Elapsed time (s) = 0.258000</w:t>
      </w:r>
    </w:p>
    <w:p>
      <w:pPr>
        <w:shd w:fill="F2F2F2" w:val="clear"/>
        <w:spacing w:after="40"/>
      </w:pPr>
      <w:r>
        <w:rPr>
          <w:rFonts w:ascii="Consolas" w:cs="Consolas" w:eastAsia="Consolas" w:hAnsi="Consolas"/>
          <w:sz w:val="16"/>
          <w:szCs w:val="16"/>
        </w:rPr>
        <w:t xml:space="preserve">(All runs: Checksum=78529801, Max steps=704 at i=15733191 -&gt; correctness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2F5496" w:val="clear"/>
          </w:tcPr>
          <w:p>
            <w:pPr>
              <w:jc w:val="center"/>
            </w:pPr>
            <w:r>
              <w:rPr>
                <w:b/>
                <w:bCs/>
                <w:color w:val="FFFFFF"/>
                <w:sz w:val="20"/>
                <w:szCs w:val="20"/>
              </w:rPr>
              <w:t xml:space="preserve">k</w:t>
            </w:r>
          </w:p>
        </w:tc>
        <w:tc>
          <w:tcPr>
            <w:tcW w:type="dxa" w:w="1560"/>
            <w:shd w:fill="2F5496" w:val="clear"/>
          </w:tcPr>
          <w:p>
            <w:pPr>
              <w:jc w:val="center"/>
            </w:pPr>
            <w:r>
              <w:rPr>
                <w:b/>
                <w:bCs/>
                <w:color w:val="FFFFFF"/>
                <w:sz w:val="20"/>
                <w:szCs w:val="20"/>
              </w:rPr>
              <w:t xml:space="preserve">Run1(cold)</w:t>
            </w:r>
          </w:p>
        </w:tc>
        <w:tc>
          <w:tcPr>
            <w:tcW w:type="dxa" w:w="1560"/>
            <w:shd w:fill="2F5496" w:val="clear"/>
          </w:tcPr>
          <w:p>
            <w:pPr>
              <w:jc w:val="center"/>
            </w:pPr>
            <w:r>
              <w:rPr>
                <w:b/>
                <w:bCs/>
                <w:color w:val="FFFFFF"/>
                <w:sz w:val="20"/>
                <w:szCs w:val="20"/>
              </w:rPr>
              <w:t xml:space="preserve">Run2(s)</w:t>
            </w:r>
          </w:p>
        </w:tc>
        <w:tc>
          <w:tcPr>
            <w:tcW w:type="dxa" w:w="1560"/>
            <w:shd w:fill="2F5496" w:val="clear"/>
          </w:tcPr>
          <w:p>
            <w:pPr>
              <w:jc w:val="center"/>
            </w:pPr>
            <w:r>
              <w:rPr>
                <w:b/>
                <w:bCs/>
                <w:color w:val="FFFFFF"/>
                <w:sz w:val="20"/>
                <w:szCs w:val="20"/>
              </w:rPr>
              <w:t xml:space="preserve">Run3(s)</w:t>
            </w:r>
          </w:p>
        </w:tc>
        <w:tc>
          <w:tcPr>
            <w:tcW w:type="dxa" w:w="1560"/>
            <w:shd w:fill="2F5496" w:val="clear"/>
          </w:tcPr>
          <w:p>
            <w:pPr>
              <w:jc w:val="center"/>
            </w:pPr>
            <w:r>
              <w:rPr>
                <w:b/>
                <w:bCs/>
                <w:color w:val="FFFFFF"/>
                <w:sz w:val="20"/>
                <w:szCs w:val="20"/>
              </w:rPr>
              <w:t xml:space="preserve">Avg T_k(s)</w:t>
            </w:r>
          </w:p>
        </w:tc>
        <w:tc>
          <w:tcPr>
            <w:tcW w:type="dxa" w:w="1560"/>
            <w:shd w:fill="2F5496" w:val="clear"/>
          </w:tcPr>
          <w:p>
            <w:pPr>
              <w:jc w:val="center"/>
            </w:pPr>
            <w:r>
              <w:rPr>
                <w:b/>
                <w:bCs/>
                <w:color w:val="FFFFFF"/>
                <w:sz w:val="20"/>
                <w:szCs w:val="20"/>
              </w:rPr>
              <w:t xml:space="preserve">S_emp(k)</w:t>
            </w:r>
          </w:p>
        </w:tc>
      </w:tr>
      <w:tr>
        <w:tc>
          <w:tcPr>
            <w:tcW w:type="dxa" w:w="1560"/>
          </w:tcPr>
          <w:p>
            <w:pPr>
              <w:jc w:val="center"/>
            </w:pPr>
            <w:r>
              <w:rPr>
                <w:b w:val="false"/>
                <w:bCs w:val="false"/>
                <w:sz w:val="20"/>
                <w:szCs w:val="20"/>
              </w:rPr>
              <w:t xml:space="preserve">T_seq</w:t>
            </w:r>
          </w:p>
        </w:tc>
        <w:tc>
          <w:tcPr>
            <w:tcW w:type="dxa" w:w="1560"/>
          </w:tcPr>
          <w:p>
            <w:pPr>
              <w:jc w:val="center"/>
            </w:pPr>
            <w:r>
              <w:rPr>
                <w:b w:val="false"/>
                <w:bCs w:val="false"/>
                <w:sz w:val="20"/>
                <w:szCs w:val="20"/>
              </w:rPr>
              <w:t xml:space="preserve">2.561000</w:t>
            </w:r>
          </w:p>
        </w:tc>
        <w:tc>
          <w:tcPr>
            <w:tcW w:type="dxa" w:w="1560"/>
          </w:tcPr>
          <w:p>
            <w:pPr>
              <w:jc w:val="center"/>
            </w:pPr>
            <w:r>
              <w:rPr>
                <w:b w:val="false"/>
                <w:bCs w:val="false"/>
                <w:sz w:val="20"/>
                <w:szCs w:val="20"/>
              </w:rPr>
              <w:t xml:space="preserve">2.600000</w:t>
            </w:r>
          </w:p>
        </w:tc>
        <w:tc>
          <w:tcPr>
            <w:tcW w:type="dxa" w:w="1560"/>
          </w:tcPr>
          <w:p>
            <w:pPr>
              <w:jc w:val="center"/>
            </w:pPr>
            <w:r>
              <w:rPr>
                <w:b w:val="false"/>
                <w:bCs w:val="false"/>
                <w:sz w:val="20"/>
                <w:szCs w:val="20"/>
              </w:rPr>
              <w:t xml:space="preserve">2.592000</w:t>
            </w:r>
          </w:p>
        </w:tc>
        <w:tc>
          <w:tcPr>
            <w:tcW w:type="dxa" w:w="1560"/>
          </w:tcPr>
          <w:p>
            <w:pPr>
              <w:jc w:val="center"/>
            </w:pPr>
            <w:r>
              <w:rPr>
                <w:b w:val="false"/>
                <w:bCs w:val="false"/>
                <w:sz w:val="20"/>
                <w:szCs w:val="20"/>
              </w:rPr>
              <w:t xml:space="preserve">2.5960</w:t>
            </w:r>
          </w:p>
        </w:tc>
        <w:tc>
          <w:tcPr>
            <w:tcW w:type="dxa" w:w="1560"/>
          </w:tcPr>
          <w:p>
            <w:pPr>
              <w:jc w:val="center"/>
            </w:pPr>
            <w:r>
              <w:rPr>
                <w:b w:val="false"/>
                <w:bCs w:val="false"/>
                <w:sz w:val="20"/>
                <w:szCs w:val="20"/>
              </w:rPr>
              <w:t xml:space="preserve">1.000</w:t>
            </w:r>
          </w:p>
        </w:tc>
      </w:tr>
      <w:tr>
        <w:tc>
          <w:tcPr>
            <w:tcW w:type="dxa" w:w="1560"/>
          </w:tcPr>
          <w:p>
            <w:pPr>
              <w:jc w:val="center"/>
            </w:pPr>
            <w:r>
              <w:rPr>
                <w:b w:val="false"/>
                <w:bCs w:val="false"/>
                <w:sz w:val="20"/>
                <w:szCs w:val="20"/>
              </w:rPr>
              <w:t xml:space="preserve">k = 1</w:t>
            </w:r>
          </w:p>
        </w:tc>
        <w:tc>
          <w:tcPr>
            <w:tcW w:type="dxa" w:w="1560"/>
          </w:tcPr>
          <w:p>
            <w:pPr>
              <w:jc w:val="center"/>
            </w:pPr>
            <w:r>
              <w:rPr>
                <w:b w:val="false"/>
                <w:bCs w:val="false"/>
                <w:sz w:val="20"/>
                <w:szCs w:val="20"/>
              </w:rPr>
              <w:t xml:space="preserve">2.563000</w:t>
            </w:r>
          </w:p>
        </w:tc>
        <w:tc>
          <w:tcPr>
            <w:tcW w:type="dxa" w:w="1560"/>
          </w:tcPr>
          <w:p>
            <w:pPr>
              <w:jc w:val="center"/>
            </w:pPr>
            <w:r>
              <w:rPr>
                <w:b w:val="false"/>
                <w:bCs w:val="false"/>
                <w:sz w:val="20"/>
                <w:szCs w:val="20"/>
              </w:rPr>
              <w:t xml:space="preserve">2.576000</w:t>
            </w:r>
          </w:p>
        </w:tc>
        <w:tc>
          <w:tcPr>
            <w:tcW w:type="dxa" w:w="1560"/>
          </w:tcPr>
          <w:p>
            <w:pPr>
              <w:jc w:val="center"/>
            </w:pPr>
            <w:r>
              <w:rPr>
                <w:b w:val="false"/>
                <w:bCs w:val="false"/>
                <w:sz w:val="20"/>
                <w:szCs w:val="20"/>
              </w:rPr>
              <w:t xml:space="preserve">2.521000</w:t>
            </w:r>
          </w:p>
        </w:tc>
        <w:tc>
          <w:tcPr>
            <w:tcW w:type="dxa" w:w="1560"/>
          </w:tcPr>
          <w:p>
            <w:pPr>
              <w:jc w:val="center"/>
            </w:pPr>
            <w:r>
              <w:rPr>
                <w:b w:val="false"/>
                <w:bCs w:val="false"/>
                <w:sz w:val="20"/>
                <w:szCs w:val="20"/>
              </w:rPr>
              <w:t xml:space="preserve">2.5485</w:t>
            </w:r>
          </w:p>
        </w:tc>
        <w:tc>
          <w:tcPr>
            <w:tcW w:type="dxa" w:w="1560"/>
          </w:tcPr>
          <w:p>
            <w:pPr>
              <w:jc w:val="center"/>
            </w:pPr>
            <w:r>
              <w:rPr>
                <w:b w:val="false"/>
                <w:bCs w:val="false"/>
                <w:sz w:val="20"/>
                <w:szCs w:val="20"/>
              </w:rPr>
              <w:t xml:space="preserve">1.019</w:t>
            </w:r>
          </w:p>
        </w:tc>
      </w:tr>
      <w:tr>
        <w:tc>
          <w:tcPr>
            <w:tcW w:type="dxa" w:w="1560"/>
          </w:tcPr>
          <w:p>
            <w:pPr>
              <w:jc w:val="center"/>
            </w:pPr>
            <w:r>
              <w:rPr>
                <w:b w:val="false"/>
                <w:bCs w:val="false"/>
                <w:sz w:val="20"/>
                <w:szCs w:val="20"/>
              </w:rPr>
              <w:t xml:space="preserve">k = 2</w:t>
            </w:r>
          </w:p>
        </w:tc>
        <w:tc>
          <w:tcPr>
            <w:tcW w:type="dxa" w:w="1560"/>
          </w:tcPr>
          <w:p>
            <w:pPr>
              <w:jc w:val="center"/>
            </w:pPr>
            <w:r>
              <w:rPr>
                <w:b w:val="false"/>
                <w:bCs w:val="false"/>
                <w:sz w:val="20"/>
                <w:szCs w:val="20"/>
              </w:rPr>
              <w:t xml:space="preserve">1.373000</w:t>
            </w:r>
          </w:p>
        </w:tc>
        <w:tc>
          <w:tcPr>
            <w:tcW w:type="dxa" w:w="1560"/>
          </w:tcPr>
          <w:p>
            <w:pPr>
              <w:jc w:val="center"/>
            </w:pPr>
            <w:r>
              <w:rPr>
                <w:b w:val="false"/>
                <w:bCs w:val="false"/>
                <w:sz w:val="20"/>
                <w:szCs w:val="20"/>
              </w:rPr>
              <w:t xml:space="preserve">1.444000</w:t>
            </w:r>
          </w:p>
        </w:tc>
        <w:tc>
          <w:tcPr>
            <w:tcW w:type="dxa" w:w="1560"/>
          </w:tcPr>
          <w:p>
            <w:pPr>
              <w:jc w:val="center"/>
            </w:pPr>
            <w:r>
              <w:rPr>
                <w:b w:val="false"/>
                <w:bCs w:val="false"/>
                <w:sz w:val="20"/>
                <w:szCs w:val="20"/>
              </w:rPr>
              <w:t xml:space="preserve">1.357000</w:t>
            </w:r>
          </w:p>
        </w:tc>
        <w:tc>
          <w:tcPr>
            <w:tcW w:type="dxa" w:w="1560"/>
          </w:tcPr>
          <w:p>
            <w:pPr>
              <w:jc w:val="center"/>
            </w:pPr>
            <w:r>
              <w:rPr>
                <w:b w:val="false"/>
                <w:bCs w:val="false"/>
                <w:sz w:val="20"/>
                <w:szCs w:val="20"/>
              </w:rPr>
              <w:t xml:space="preserve">1.4005</w:t>
            </w:r>
          </w:p>
        </w:tc>
        <w:tc>
          <w:tcPr>
            <w:tcW w:type="dxa" w:w="1560"/>
          </w:tcPr>
          <w:p>
            <w:pPr>
              <w:jc w:val="center"/>
            </w:pPr>
            <w:r>
              <w:rPr>
                <w:b w:val="false"/>
                <w:bCs w:val="false"/>
                <w:sz w:val="20"/>
                <w:szCs w:val="20"/>
              </w:rPr>
              <w:t xml:space="preserve">1.854</w:t>
            </w:r>
          </w:p>
        </w:tc>
      </w:tr>
      <w:tr>
        <w:tc>
          <w:tcPr>
            <w:tcW w:type="dxa" w:w="1560"/>
          </w:tcPr>
          <w:p>
            <w:pPr>
              <w:jc w:val="center"/>
            </w:pPr>
            <w:r>
              <w:rPr>
                <w:b w:val="false"/>
                <w:bCs w:val="false"/>
                <w:sz w:val="20"/>
                <w:szCs w:val="20"/>
              </w:rPr>
              <w:t xml:space="preserve">k = 4</w:t>
            </w:r>
          </w:p>
        </w:tc>
        <w:tc>
          <w:tcPr>
            <w:tcW w:type="dxa" w:w="1560"/>
          </w:tcPr>
          <w:p>
            <w:pPr>
              <w:jc w:val="center"/>
            </w:pPr>
            <w:r>
              <w:rPr>
                <w:b w:val="false"/>
                <w:bCs w:val="false"/>
                <w:sz w:val="20"/>
                <w:szCs w:val="20"/>
              </w:rPr>
              <w:t xml:space="preserve">0.789000</w:t>
            </w:r>
          </w:p>
        </w:tc>
        <w:tc>
          <w:tcPr>
            <w:tcW w:type="dxa" w:w="1560"/>
          </w:tcPr>
          <w:p>
            <w:pPr>
              <w:jc w:val="center"/>
            </w:pPr>
            <w:r>
              <w:rPr>
                <w:b w:val="false"/>
                <w:bCs w:val="false"/>
                <w:sz w:val="20"/>
                <w:szCs w:val="20"/>
              </w:rPr>
              <w:t xml:space="preserve">0.754000</w:t>
            </w:r>
          </w:p>
        </w:tc>
        <w:tc>
          <w:tcPr>
            <w:tcW w:type="dxa" w:w="1560"/>
          </w:tcPr>
          <w:p>
            <w:pPr>
              <w:jc w:val="center"/>
            </w:pPr>
            <w:r>
              <w:rPr>
                <w:b w:val="false"/>
                <w:bCs w:val="false"/>
                <w:sz w:val="20"/>
                <w:szCs w:val="20"/>
              </w:rPr>
              <w:t xml:space="preserve">0.744000</w:t>
            </w:r>
          </w:p>
        </w:tc>
        <w:tc>
          <w:tcPr>
            <w:tcW w:type="dxa" w:w="1560"/>
          </w:tcPr>
          <w:p>
            <w:pPr>
              <w:jc w:val="center"/>
            </w:pPr>
            <w:r>
              <w:rPr>
                <w:b w:val="false"/>
                <w:bCs w:val="false"/>
                <w:sz w:val="20"/>
                <w:szCs w:val="20"/>
              </w:rPr>
              <w:t xml:space="preserve">0.7490</w:t>
            </w:r>
          </w:p>
        </w:tc>
        <w:tc>
          <w:tcPr>
            <w:tcW w:type="dxa" w:w="1560"/>
          </w:tcPr>
          <w:p>
            <w:pPr>
              <w:jc w:val="center"/>
            </w:pPr>
            <w:r>
              <w:rPr>
                <w:b w:val="false"/>
                <w:bCs w:val="false"/>
                <w:sz w:val="20"/>
                <w:szCs w:val="20"/>
              </w:rPr>
              <w:t xml:space="preserve">3.466</w:t>
            </w:r>
          </w:p>
        </w:tc>
      </w:tr>
      <w:tr>
        <w:tc>
          <w:tcPr>
            <w:tcW w:type="dxa" w:w="1560"/>
          </w:tcPr>
          <w:p>
            <w:pPr>
              <w:jc w:val="center"/>
            </w:pPr>
            <w:r>
              <w:rPr>
                <w:b w:val="false"/>
                <w:bCs w:val="false"/>
                <w:sz w:val="20"/>
                <w:szCs w:val="20"/>
              </w:rPr>
              <w:t xml:space="preserve">k = 8</w:t>
            </w:r>
          </w:p>
        </w:tc>
        <w:tc>
          <w:tcPr>
            <w:tcW w:type="dxa" w:w="1560"/>
          </w:tcPr>
          <w:p>
            <w:pPr>
              <w:jc w:val="center"/>
            </w:pPr>
            <w:r>
              <w:rPr>
                <w:b w:val="false"/>
                <w:bCs w:val="false"/>
                <w:sz w:val="20"/>
                <w:szCs w:val="20"/>
              </w:rPr>
              <w:t xml:space="preserve">0.416000</w:t>
            </w:r>
          </w:p>
        </w:tc>
        <w:tc>
          <w:tcPr>
            <w:tcW w:type="dxa" w:w="1560"/>
          </w:tcPr>
          <w:p>
            <w:pPr>
              <w:jc w:val="center"/>
            </w:pPr>
            <w:r>
              <w:rPr>
                <w:b w:val="false"/>
                <w:bCs w:val="false"/>
                <w:sz w:val="20"/>
                <w:szCs w:val="20"/>
              </w:rPr>
              <w:t xml:space="preserve">0.406000</w:t>
            </w:r>
          </w:p>
        </w:tc>
        <w:tc>
          <w:tcPr>
            <w:tcW w:type="dxa" w:w="1560"/>
          </w:tcPr>
          <w:p>
            <w:pPr>
              <w:jc w:val="center"/>
            </w:pPr>
            <w:r>
              <w:rPr>
                <w:b w:val="false"/>
                <w:bCs w:val="false"/>
                <w:sz w:val="20"/>
                <w:szCs w:val="20"/>
              </w:rPr>
              <w:t xml:space="preserve">0.414000</w:t>
            </w:r>
          </w:p>
        </w:tc>
        <w:tc>
          <w:tcPr>
            <w:tcW w:type="dxa" w:w="1560"/>
          </w:tcPr>
          <w:p>
            <w:pPr>
              <w:jc w:val="center"/>
            </w:pPr>
            <w:r>
              <w:rPr>
                <w:b w:val="false"/>
                <w:bCs w:val="false"/>
                <w:sz w:val="20"/>
                <w:szCs w:val="20"/>
              </w:rPr>
              <w:t xml:space="preserve">0.4100</w:t>
            </w:r>
          </w:p>
        </w:tc>
        <w:tc>
          <w:tcPr>
            <w:tcW w:type="dxa" w:w="1560"/>
          </w:tcPr>
          <w:p>
            <w:pPr>
              <w:jc w:val="center"/>
            </w:pPr>
            <w:r>
              <w:rPr>
                <w:b w:val="false"/>
                <w:bCs w:val="false"/>
                <w:sz w:val="20"/>
                <w:szCs w:val="20"/>
              </w:rPr>
              <w:t xml:space="preserve">6.332</w:t>
            </w:r>
          </w:p>
        </w:tc>
      </w:tr>
      <w:tr>
        <w:tc>
          <w:tcPr>
            <w:tcW w:type="dxa" w:w="1560"/>
          </w:tcPr>
          <w:p>
            <w:pPr>
              <w:jc w:val="center"/>
            </w:pPr>
            <w:r>
              <w:rPr>
                <w:b w:val="false"/>
                <w:bCs w:val="false"/>
                <w:sz w:val="20"/>
                <w:szCs w:val="20"/>
              </w:rPr>
              <w:t xml:space="preserve">k = 16</w:t>
            </w:r>
          </w:p>
        </w:tc>
        <w:tc>
          <w:tcPr>
            <w:tcW w:type="dxa" w:w="1560"/>
          </w:tcPr>
          <w:p>
            <w:pPr>
              <w:jc w:val="center"/>
            </w:pPr>
            <w:r>
              <w:rPr>
                <w:b w:val="false"/>
                <w:bCs w:val="false"/>
                <w:sz w:val="20"/>
                <w:szCs w:val="20"/>
              </w:rPr>
              <w:t xml:space="preserve">0.265000</w:t>
            </w:r>
          </w:p>
        </w:tc>
        <w:tc>
          <w:tcPr>
            <w:tcW w:type="dxa" w:w="1560"/>
          </w:tcPr>
          <w:p>
            <w:pPr>
              <w:jc w:val="center"/>
            </w:pPr>
            <w:r>
              <w:rPr>
                <w:b w:val="false"/>
                <w:bCs w:val="false"/>
                <w:sz w:val="20"/>
                <w:szCs w:val="20"/>
              </w:rPr>
              <w:t xml:space="preserve">0.254000</w:t>
            </w:r>
          </w:p>
        </w:tc>
        <w:tc>
          <w:tcPr>
            <w:tcW w:type="dxa" w:w="1560"/>
          </w:tcPr>
          <w:p>
            <w:pPr>
              <w:jc w:val="center"/>
            </w:pPr>
            <w:r>
              <w:rPr>
                <w:b w:val="false"/>
                <w:bCs w:val="false"/>
                <w:sz w:val="20"/>
                <w:szCs w:val="20"/>
              </w:rPr>
              <w:t xml:space="preserve">0.258000</w:t>
            </w:r>
          </w:p>
        </w:tc>
        <w:tc>
          <w:tcPr>
            <w:tcW w:type="dxa" w:w="1560"/>
          </w:tcPr>
          <w:p>
            <w:pPr>
              <w:jc w:val="center"/>
            </w:pPr>
            <w:r>
              <w:rPr>
                <w:b w:val="false"/>
                <w:bCs w:val="false"/>
                <w:sz w:val="20"/>
                <w:szCs w:val="20"/>
              </w:rPr>
              <w:t xml:space="preserve">0.2560</w:t>
            </w:r>
          </w:p>
        </w:tc>
        <w:tc>
          <w:tcPr>
            <w:tcW w:type="dxa" w:w="1560"/>
          </w:tcPr>
          <w:p>
            <w:pPr>
              <w:jc w:val="center"/>
            </w:pPr>
            <w:r>
              <w:rPr>
                <w:b w:val="false"/>
                <w:bCs w:val="false"/>
                <w:sz w:val="20"/>
                <w:szCs w:val="20"/>
              </w:rPr>
              <w:t xml:space="preserve">10.140</w:t>
            </w:r>
          </w:p>
        </w:tc>
      </w:tr>
    </w:tbl>
    <w:p>
      <w:pPr>
        <w:spacing w:after="120"/>
      </w:pPr>
      <w:r>
        <w:rPr>
          <w:b w:val="false"/>
          <w:bCs w:val="false"/>
          <w:i w:val="false"/>
          <w:iCs w:val="false"/>
        </w:rPr>
        <w:t xml:space="preserve"/>
      </w:r>
    </w:p>
    <w:p>
      <w:pPr>
        <w:spacing w:after="120"/>
      </w:pPr>
      <w:r>
        <w:rPr>
          <w:b w:val="false"/>
          <w:bCs w:val="false"/>
          <w:i w:val="false"/>
          <w:iCs w:val="false"/>
        </w:rPr>
        <w:t xml:space="preserve">Derived parallel fraction from k=2: S_emp(2) = T_seq/T_2 = 2.5960/1.4005 ≈ 1.854</w:t>
      </w:r>
    </w:p>
    <w:p>
      <w:pPr>
        <w:spacing w:after="120"/>
      </w:pPr>
      <w:r>
        <w:rPr>
          <w:b/>
          <w:bCs/>
          <w:i w:val="false"/>
          <w:iCs w:val="false"/>
        </w:rPr>
        <w:t xml:space="preserve">p = 2×(1 − 1/S_emp(2)) = 2×(1 − 1/1.854) ≈ 0.921</w:t>
      </w:r>
    </w:p>
    <w:p>
      <w:pPr>
        <w:spacing w:after="120"/>
      </w:pPr>
      <w:r>
        <w:rPr>
          <w:b w:val="false"/>
          <w:bCs w:val="false"/>
          <w:i/>
          <w:iCs/>
        </w:rPr>
        <w:t xml:space="preserve">This value is physically valid (0 ≤ p ≤ 1), unlike the earlier Python prototype where measurement variance produced p≈1.18. The much shorter, more stable C/OpenMP runtimes eliminated most of the inter-session noise that caused that anomaly.</w:t>
      </w:r>
    </w:p>
    <w:p>
      <w:pPr>
        <w:pStyle w:val="Heading2"/>
        <w:spacing w:after="120" w:before="240"/>
      </w:pPr>
      <w:r>
        <w:rPr>
          <w:b/>
          <w:bCs/>
        </w:rPr>
        <w:t xml:space="preserve">Amdahl Fitting — Speedup Plot (C/OpenMP)</w:t>
      </w:r>
    </w:p>
    <w:p>
      <w:pPr>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571875"/>
                    </a:xfrm>
                    <a:prstGeom prst="rect">
                      <a:avLst/>
                    </a:prstGeom>
                  </pic:spPr>
                </pic:pic>
              </a:graphicData>
            </a:graphic>
          </wp:inline>
        </w:drawing>
      </w:r>
    </w:p>
    <w:p>
      <w:pPr>
        <w:spacing w:after="120"/>
      </w:pPr>
      <w:r>
        <w:rPr>
          <w:b w:val="false"/>
          <w:bCs w:val="false"/>
          <w:i/>
          <w:iCs/>
        </w:rPr>
        <w:t xml:space="preserve">Notably, S_emp(k) exceeds S_theo(k) at k=8 and k=16 — superlinear speedup. This is a classic cache effect: with N split across 16 workers, each thread's ~1.2M-element slice fits substantially better in L2/L3 cache than the full 19M-element sequential sweep, giving a genuine memory-hierarchy bonus on top of the raw parallelism Amdahl's Law accounts for.</w:t>
      </w:r>
    </w:p>
    <w:p>
      <w:pPr>
        <w:pStyle w:val="Heading2"/>
        <w:spacing w:after="120" w:before="240"/>
      </w:pPr>
      <w:r>
        <w:rPr>
          <w:b/>
          <w:bCs/>
        </w:rPr>
        <w:t xml:space="preserve">Phase 4A: False Sharing Experiment — Table 2</w:t>
      </w:r>
    </w:p>
    <w:p>
      <w:pPr>
        <w:spacing w:after="120"/>
      </w:pPr>
      <w:r>
        <w:rPr>
          <w:b w:val="false"/>
          <w:bCs w:val="false"/>
          <w:i/>
          <w:iCs/>
        </w:rPr>
        <w:t xml:space="preserve">Raw terminal output:</w:t>
      </w:r>
    </w:p>
    <w:p>
      <w:pPr>
        <w:shd w:fill="F2F2F2" w:val="clear"/>
        <w:spacing w:after="40"/>
      </w:pPr>
      <w:r>
        <w:rPr>
          <w:rFonts w:ascii="Consolas" w:cs="Consolas" w:eastAsia="Consolas" w:hAnsi="Consolas"/>
          <w:sz w:val="16"/>
          <w:szCs w:val="16"/>
        </w:rPr>
        <w:t xml:space="preserve">$ ./false_sharing.exe 16 naive      $ ./false_sharing.exe 16 padded</w:t>
      </w:r>
    </w:p>
    <w:p>
      <w:pPr>
        <w:shd w:fill="F2F2F2" w:val="clear"/>
        <w:spacing w:after="40"/>
      </w:pPr>
      <w:r>
        <w:rPr>
          <w:rFonts w:ascii="Consolas" w:cs="Consolas" w:eastAsia="Consolas" w:hAnsi="Consolas"/>
          <w:sz w:val="16"/>
          <w:szCs w:val="16"/>
        </w:rPr>
        <w:t xml:space="preserve">Elapsed time (s) = 0.312000 (cold)   Elapsed time (s) = 0.262000 (cold)</w:t>
      </w:r>
    </w:p>
    <w:p>
      <w:pPr>
        <w:shd w:fill="F2F2F2" w:val="clear"/>
        <w:spacing w:after="40"/>
      </w:pPr>
      <w:r>
        <w:rPr>
          <w:rFonts w:ascii="Consolas" w:cs="Consolas" w:eastAsia="Consolas" w:hAnsi="Consolas"/>
          <w:sz w:val="16"/>
          <w:szCs w:val="16"/>
        </w:rPr>
        <w:t xml:space="preserve">Elapsed time (s) = 0.278000         Elapsed time (s) = 0.256000</w:t>
      </w:r>
    </w:p>
    <w:p>
      <w:pPr>
        <w:shd w:fill="F2F2F2" w:val="clear"/>
        <w:spacing w:after="40"/>
      </w:pPr>
      <w:r>
        <w:rPr>
          <w:rFonts w:ascii="Consolas" w:cs="Consolas" w:eastAsia="Consolas" w:hAnsi="Consolas"/>
          <w:sz w:val="16"/>
          <w:szCs w:val="16"/>
        </w:rPr>
        <w:t xml:space="preserve">Elapsed time (s) = 0.286000         Elapsed time (s) = 0.252000</w:t>
      </w:r>
    </w:p>
    <w:p>
      <w:pPr>
        <w:shd w:fill="F2F2F2" w:val="clear"/>
        <w:spacing w:after="40"/>
      </w:pPr>
      <w:r>
        <w:rPr>
          <w:rFonts w:ascii="Consolas" w:cs="Consolas" w:eastAsia="Consolas" w:hAnsi="Consolas"/>
          <w:sz w:val="16"/>
          <w:szCs w:val="16"/>
        </w:rPr>
        <w:t xml:space="preserve"/>
      </w:r>
    </w:p>
    <w:p>
      <w:pPr>
        <w:shd w:fill="F2F2F2" w:val="clear"/>
        <w:spacing w:after="40"/>
      </w:pPr>
      <w:r>
        <w:rPr>
          <w:rFonts w:ascii="Consolas" w:cs="Consolas" w:eastAsia="Consolas" w:hAnsi="Consolas"/>
          <w:sz w:val="16"/>
          <w:szCs w:val="16"/>
        </w:rPr>
        <w:t xml:space="preserve">$ ./false_sharing.exe 16 reduction</w:t>
      </w:r>
    </w:p>
    <w:p>
      <w:pPr>
        <w:shd w:fill="F2F2F2" w:val="clear"/>
        <w:spacing w:after="40"/>
      </w:pPr>
      <w:r>
        <w:rPr>
          <w:rFonts w:ascii="Consolas" w:cs="Consolas" w:eastAsia="Consolas" w:hAnsi="Consolas"/>
          <w:sz w:val="16"/>
          <w:szCs w:val="16"/>
        </w:rPr>
        <w:t xml:space="preserve">Elapsed time (s) = 0.240000 (cold)</w:t>
      </w:r>
    </w:p>
    <w:p>
      <w:pPr>
        <w:shd w:fill="F2F2F2" w:val="clear"/>
        <w:spacing w:after="40"/>
      </w:pPr>
      <w:r>
        <w:rPr>
          <w:rFonts w:ascii="Consolas" w:cs="Consolas" w:eastAsia="Consolas" w:hAnsi="Consolas"/>
          <w:sz w:val="16"/>
          <w:szCs w:val="16"/>
        </w:rPr>
        <w:t xml:space="preserve">Elapsed time (s) = 0.238000</w:t>
      </w:r>
    </w:p>
    <w:p>
      <w:pPr>
        <w:shd w:fill="F2F2F2" w:val="clear"/>
        <w:spacing w:after="40"/>
      </w:pPr>
      <w:r>
        <w:rPr>
          <w:rFonts w:ascii="Consolas" w:cs="Consolas" w:eastAsia="Consolas" w:hAnsi="Consolas"/>
          <w:sz w:val="16"/>
          <w:szCs w:val="16"/>
        </w:rPr>
        <w:t xml:space="preserve">Elapsed time (s) = 0.256000</w:t>
      </w:r>
    </w:p>
    <w:p>
      <w:pPr>
        <w:shd w:fill="F2F2F2" w:val="clear"/>
        <w:spacing w:after="40"/>
      </w:pPr>
      <w:r>
        <w:rPr>
          <w:rFonts w:ascii="Consolas" w:cs="Consolas" w:eastAsia="Consolas" w:hAnsi="Consolas"/>
          <w:sz w:val="16"/>
          <w:szCs w:val="16"/>
        </w:rPr>
        <w:t xml:space="preserve">(Total hits(&gt;100) = 15,647,899 identical across all 3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F5496" w:val="clear"/>
          </w:tcPr>
          <w:p>
            <w:pPr>
              <w:jc w:val="center"/>
            </w:pPr>
            <w:r>
              <w:rPr>
                <w:b/>
                <w:bCs/>
                <w:color w:val="FFFFFF"/>
                <w:sz w:val="20"/>
                <w:szCs w:val="20"/>
              </w:rPr>
              <w:t xml:space="preserve">Variant</w:t>
            </w:r>
          </w:p>
        </w:tc>
        <w:tc>
          <w:tcPr>
            <w:tcW w:type="dxa" w:w="3120"/>
            <w:shd w:fill="2F5496" w:val="clear"/>
          </w:tcPr>
          <w:p>
            <w:pPr>
              <w:jc w:val="center"/>
            </w:pPr>
            <w:r>
              <w:rPr>
                <w:b/>
                <w:bCs/>
                <w:color w:val="FFFFFF"/>
                <w:sz w:val="20"/>
                <w:szCs w:val="20"/>
              </w:rPr>
              <w:t xml:space="preserve">Run(s)</w:t>
            </w:r>
          </w:p>
        </w:tc>
        <w:tc>
          <w:tcPr>
            <w:tcW w:type="dxa" w:w="3120"/>
            <w:shd w:fill="2F5496" w:val="clear"/>
          </w:tcPr>
          <w:p>
            <w:pPr>
              <w:jc w:val="center"/>
            </w:pPr>
            <w:r>
              <w:rPr>
                <w:b/>
                <w:bCs/>
                <w:color w:val="FFFFFF"/>
                <w:sz w:val="20"/>
                <w:szCs w:val="20"/>
              </w:rPr>
              <w:t xml:space="preserve">Elapsed T(s)</w:t>
            </w:r>
          </w:p>
        </w:tc>
      </w:tr>
      <w:tr>
        <w:tc>
          <w:tcPr>
            <w:tcW w:type="dxa" w:w="3120"/>
          </w:tcPr>
          <w:p>
            <w:pPr>
              <w:jc w:val="center"/>
            </w:pPr>
            <w:r>
              <w:rPr>
                <w:b w:val="false"/>
                <w:bCs w:val="false"/>
                <w:sz w:val="20"/>
                <w:szCs w:val="20"/>
              </w:rPr>
              <w:t xml:space="preserve">Naive hit_count[tid]++ (k=16)</w:t>
            </w:r>
          </w:p>
        </w:tc>
        <w:tc>
          <w:tcPr>
            <w:tcW w:type="dxa" w:w="3120"/>
          </w:tcPr>
          <w:p>
            <w:pPr>
              <w:jc w:val="center"/>
            </w:pPr>
            <w:r>
              <w:rPr>
                <w:b w:val="false"/>
                <w:bCs w:val="false"/>
                <w:sz w:val="20"/>
                <w:szCs w:val="20"/>
              </w:rPr>
              <w:t xml:space="preserve">0.312000 / 0.278000 / 0.286000</w:t>
            </w:r>
          </w:p>
        </w:tc>
        <w:tc>
          <w:tcPr>
            <w:tcW w:type="dxa" w:w="3120"/>
          </w:tcPr>
          <w:p>
            <w:pPr>
              <w:jc w:val="center"/>
            </w:pPr>
            <w:r>
              <w:rPr>
                <w:b w:val="false"/>
                <w:bCs w:val="false"/>
                <w:sz w:val="20"/>
                <w:szCs w:val="20"/>
              </w:rPr>
              <w:t xml:space="preserve">0.2820</w:t>
            </w:r>
          </w:p>
        </w:tc>
      </w:tr>
      <w:tr>
        <w:tc>
          <w:tcPr>
            <w:tcW w:type="dxa" w:w="3120"/>
          </w:tcPr>
          <w:p>
            <w:pPr>
              <w:jc w:val="center"/>
            </w:pPr>
            <w:r>
              <w:rPr>
                <w:b w:val="false"/>
                <w:bCs w:val="false"/>
                <w:sz w:val="20"/>
                <w:szCs w:val="20"/>
              </w:rPr>
              <w:t xml:space="preserve">Padded struct (k=16)</w:t>
            </w:r>
          </w:p>
        </w:tc>
        <w:tc>
          <w:tcPr>
            <w:tcW w:type="dxa" w:w="3120"/>
          </w:tcPr>
          <w:p>
            <w:pPr>
              <w:jc w:val="center"/>
            </w:pPr>
            <w:r>
              <w:rPr>
                <w:b w:val="false"/>
                <w:bCs w:val="false"/>
                <w:sz w:val="20"/>
                <w:szCs w:val="20"/>
              </w:rPr>
              <w:t xml:space="preserve">0.262000 / 0.256000 / 0.252000</w:t>
            </w:r>
          </w:p>
        </w:tc>
        <w:tc>
          <w:tcPr>
            <w:tcW w:type="dxa" w:w="3120"/>
          </w:tcPr>
          <w:p>
            <w:pPr>
              <w:jc w:val="center"/>
            </w:pPr>
            <w:r>
              <w:rPr>
                <w:b w:val="false"/>
                <w:bCs w:val="false"/>
                <w:sz w:val="20"/>
                <w:szCs w:val="20"/>
              </w:rPr>
              <w:t xml:space="preserve">0.2540</w:t>
            </w:r>
          </w:p>
        </w:tc>
      </w:tr>
      <w:tr>
        <w:tc>
          <w:tcPr>
            <w:tcW w:type="dxa" w:w="3120"/>
          </w:tcPr>
          <w:p>
            <w:pPr>
              <w:jc w:val="center"/>
            </w:pPr>
            <w:r>
              <w:rPr>
                <w:b w:val="false"/>
                <w:bCs w:val="false"/>
                <w:sz w:val="20"/>
                <w:szCs w:val="20"/>
              </w:rPr>
              <w:t xml:space="preserve">Reduction (k=16)</w:t>
            </w:r>
          </w:p>
        </w:tc>
        <w:tc>
          <w:tcPr>
            <w:tcW w:type="dxa" w:w="3120"/>
          </w:tcPr>
          <w:p>
            <w:pPr>
              <w:jc w:val="center"/>
            </w:pPr>
            <w:r>
              <w:rPr>
                <w:b w:val="false"/>
                <w:bCs w:val="false"/>
                <w:sz w:val="20"/>
                <w:szCs w:val="20"/>
              </w:rPr>
              <w:t xml:space="preserve">0.240000 / 0.238000 / 0.256000</w:t>
            </w:r>
          </w:p>
        </w:tc>
        <w:tc>
          <w:tcPr>
            <w:tcW w:type="dxa" w:w="3120"/>
          </w:tcPr>
          <w:p>
            <w:pPr>
              <w:jc w:val="center"/>
            </w:pPr>
            <w:r>
              <w:rPr>
                <w:b w:val="false"/>
                <w:bCs w:val="false"/>
                <w:sz w:val="20"/>
                <w:szCs w:val="20"/>
              </w:rPr>
              <w:t xml:space="preserve">0.2470</w:t>
            </w:r>
          </w:p>
        </w:tc>
      </w:tr>
    </w:tbl>
    <w:p>
      <w:pPr>
        <w:spacing w:after="120"/>
      </w:pPr>
      <w:r>
        <w:rPr>
          <w:b w:val="false"/>
          <w:bCs w:val="false"/>
          <w:i/>
          <w:iCs/>
        </w:rPr>
        <w:t xml:space="preserve">naive=0.2820s -&gt; padded=0.2540s (1.11x) -&gt; reduction=0.2470s (1.14x). Direction matches theory (naive slowest, reduction fastest), though the margin is modest because each thread's Collatz workload (~85 avg inner-loop iterations per number) dominates the hot loop's runtime relative to the occasional hit_count write, so the cache-invalidation cost is a smaller fraction of total time here than in a workload dominated by the counter update itself.</w:t>
      </w:r>
    </w:p>
    <w:p>
      <w:pPr>
        <w:pStyle w:val="Heading2"/>
        <w:spacing w:after="120" w:before="240"/>
      </w:pPr>
      <w:r>
        <w:rPr>
          <w:b/>
          <w:bCs/>
        </w:rPr>
        <w:t xml:space="preserve">Phase 4B: Loop Scheduling Experiment — Table 3</w:t>
      </w:r>
    </w:p>
    <w:p>
      <w:pPr>
        <w:spacing w:after="120"/>
      </w:pPr>
      <w:r>
        <w:rPr>
          <w:b w:val="false"/>
          <w:bCs w:val="false"/>
          <w:i/>
          <w:iCs/>
        </w:rPr>
        <w:t xml:space="preserve">Raw terminal output:</w:t>
      </w:r>
    </w:p>
    <w:p>
      <w:pPr>
        <w:shd w:fill="F2F2F2" w:val="clear"/>
        <w:spacing w:after="40"/>
      </w:pPr>
      <w:r>
        <w:rPr>
          <w:rFonts w:ascii="Consolas" w:cs="Consolas" w:eastAsia="Consolas" w:hAnsi="Consolas"/>
          <w:sz w:val="16"/>
          <w:szCs w:val="16"/>
        </w:rPr>
        <w:t xml:space="preserve">$ ./scheduling.exe 16 static         $ ./scheduling.exe 16 static1000</w:t>
      </w:r>
    </w:p>
    <w:p>
      <w:pPr>
        <w:shd w:fill="F2F2F2" w:val="clear"/>
        <w:spacing w:after="40"/>
      </w:pPr>
      <w:r>
        <w:rPr>
          <w:rFonts w:ascii="Consolas" w:cs="Consolas" w:eastAsia="Consolas" w:hAnsi="Consolas"/>
          <w:sz w:val="16"/>
          <w:szCs w:val="16"/>
        </w:rPr>
        <w:t xml:space="preserve">0.276000(cold) 0.277000 0.299000      0.242000(cold) 0.246000 0.250000</w:t>
      </w:r>
    </w:p>
    <w:p>
      <w:pPr>
        <w:shd w:fill="F2F2F2" w:val="clear"/>
        <w:spacing w:after="40"/>
      </w:pPr>
      <w:r>
        <w:rPr>
          <w:rFonts w:ascii="Consolas" w:cs="Consolas" w:eastAsia="Consolas" w:hAnsi="Consolas"/>
          <w:sz w:val="16"/>
          <w:szCs w:val="16"/>
        </w:rPr>
        <w:t xml:space="preserve"/>
      </w:r>
    </w:p>
    <w:p>
      <w:pPr>
        <w:shd w:fill="F2F2F2" w:val="clear"/>
        <w:spacing w:after="40"/>
      </w:pPr>
      <w:r>
        <w:rPr>
          <w:rFonts w:ascii="Consolas" w:cs="Consolas" w:eastAsia="Consolas" w:hAnsi="Consolas"/>
          <w:sz w:val="16"/>
          <w:szCs w:val="16"/>
        </w:rPr>
        <w:t xml:space="preserve">$ ./scheduling.exe 16 dynamic100     $ ./scheduling.exe 16 dynamic10000</w:t>
      </w:r>
    </w:p>
    <w:p>
      <w:pPr>
        <w:shd w:fill="F2F2F2" w:val="clear"/>
        <w:spacing w:after="40"/>
      </w:pPr>
      <w:r>
        <w:rPr>
          <w:rFonts w:ascii="Consolas" w:cs="Consolas" w:eastAsia="Consolas" w:hAnsi="Consolas"/>
          <w:sz w:val="16"/>
          <w:szCs w:val="16"/>
        </w:rPr>
        <w:t xml:space="preserve">0.249000(cold) 0.235000 0.236000      0.247000(cold) 0.248000 0.252000</w:t>
      </w:r>
    </w:p>
    <w:p>
      <w:pPr>
        <w:shd w:fill="F2F2F2" w:val="clear"/>
        <w:spacing w:after="40"/>
      </w:pPr>
      <w:r>
        <w:rPr>
          <w:rFonts w:ascii="Consolas" w:cs="Consolas" w:eastAsia="Consolas" w:hAnsi="Consolas"/>
          <w:sz w:val="16"/>
          <w:szCs w:val="16"/>
        </w:rPr>
        <w:t xml:space="preserve"/>
      </w:r>
    </w:p>
    <w:p>
      <w:pPr>
        <w:shd w:fill="F2F2F2" w:val="clear"/>
        <w:spacing w:after="40"/>
      </w:pPr>
      <w:r>
        <w:rPr>
          <w:rFonts w:ascii="Consolas" w:cs="Consolas" w:eastAsia="Consolas" w:hAnsi="Consolas"/>
          <w:sz w:val="16"/>
          <w:szCs w:val="16"/>
        </w:rPr>
        <w:t xml:space="preserve">$ ./scheduling.exe 16 guided</w:t>
      </w:r>
    </w:p>
    <w:p>
      <w:pPr>
        <w:shd w:fill="F2F2F2" w:val="clear"/>
        <w:spacing w:after="40"/>
      </w:pPr>
      <w:r>
        <w:rPr>
          <w:rFonts w:ascii="Consolas" w:cs="Consolas" w:eastAsia="Consolas" w:hAnsi="Consolas"/>
          <w:sz w:val="16"/>
          <w:szCs w:val="16"/>
        </w:rPr>
        <w:t xml:space="preserve">0.277000(cold) 0.229000 0.236000</w:t>
      </w:r>
    </w:p>
    <w:p>
      <w:pPr>
        <w:shd w:fill="F2F2F2" w:val="clear"/>
        <w:spacing w:after="40"/>
      </w:pPr>
      <w:r>
        <w:rPr>
          <w:rFonts w:ascii="Consolas" w:cs="Consolas" w:eastAsia="Consolas" w:hAnsi="Consolas"/>
          <w:sz w:val="16"/>
          <w:szCs w:val="16"/>
        </w:rPr>
        <w:t xml:space="preserve">(Total steps sum = 3,078,529,822; mod 1e9+7 = 78,529,801 -&gt; matches all other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F5496" w:val="clear"/>
          </w:tcPr>
          <w:p>
            <w:pPr>
              <w:jc w:val="center"/>
            </w:pPr>
            <w:r>
              <w:rPr>
                <w:b/>
                <w:bCs/>
                <w:color w:val="FFFFFF"/>
                <w:sz w:val="20"/>
                <w:szCs w:val="20"/>
              </w:rPr>
              <w:t xml:space="preserve">Scheduling clause</w:t>
            </w:r>
          </w:p>
        </w:tc>
        <w:tc>
          <w:tcPr>
            <w:tcW w:type="dxa" w:w="2340"/>
            <w:shd w:fill="2F5496" w:val="clear"/>
          </w:tcPr>
          <w:p>
            <w:pPr>
              <w:jc w:val="center"/>
            </w:pPr>
            <w:r>
              <w:rPr>
                <w:b/>
                <w:bCs/>
                <w:color w:val="FFFFFF"/>
                <w:sz w:val="20"/>
                <w:szCs w:val="20"/>
              </w:rPr>
              <w:t xml:space="preserve">Chunk</w:t>
            </w:r>
          </w:p>
        </w:tc>
        <w:tc>
          <w:tcPr>
            <w:tcW w:type="dxa" w:w="2340"/>
            <w:shd w:fill="2F5496" w:val="clear"/>
          </w:tcPr>
          <w:p>
            <w:pPr>
              <w:jc w:val="center"/>
            </w:pPr>
            <w:r>
              <w:rPr>
                <w:b/>
                <w:bCs/>
                <w:color w:val="FFFFFF"/>
                <w:sz w:val="20"/>
                <w:szCs w:val="20"/>
              </w:rPr>
              <w:t xml:space="preserve">Run(s)</w:t>
            </w:r>
          </w:p>
        </w:tc>
        <w:tc>
          <w:tcPr>
            <w:tcW w:type="dxa" w:w="2340"/>
            <w:shd w:fill="2F5496" w:val="clear"/>
          </w:tcPr>
          <w:p>
            <w:pPr>
              <w:jc w:val="center"/>
            </w:pPr>
            <w:r>
              <w:rPr>
                <w:b/>
                <w:bCs/>
                <w:color w:val="FFFFFF"/>
                <w:sz w:val="20"/>
                <w:szCs w:val="20"/>
              </w:rPr>
              <w:t xml:space="preserve">Elapsed T(s)</w:t>
            </w:r>
          </w:p>
        </w:tc>
      </w:tr>
      <w:tr>
        <w:tc>
          <w:tcPr>
            <w:tcW w:type="dxa" w:w="2340"/>
          </w:tcPr>
          <w:p>
            <w:pPr>
              <w:jc w:val="center"/>
            </w:pPr>
            <w:r>
              <w:rPr>
                <w:b w:val="false"/>
                <w:bCs w:val="false"/>
                <w:sz w:val="20"/>
                <w:szCs w:val="20"/>
              </w:rPr>
              <w:t xml:space="preserve">schedule(static)</w:t>
            </w:r>
          </w:p>
        </w:tc>
        <w:tc>
          <w:tcPr>
            <w:tcW w:type="dxa" w:w="2340"/>
          </w:tcPr>
          <w:p>
            <w:pPr>
              <w:jc w:val="center"/>
            </w:pPr>
            <w:r>
              <w:rPr>
                <w:b w:val="false"/>
                <w:bCs w:val="false"/>
                <w:sz w:val="20"/>
                <w:szCs w:val="20"/>
              </w:rPr>
              <w:t xml:space="preserve">N/k</w:t>
            </w:r>
          </w:p>
        </w:tc>
        <w:tc>
          <w:tcPr>
            <w:tcW w:type="dxa" w:w="2340"/>
          </w:tcPr>
          <w:p>
            <w:pPr>
              <w:jc w:val="center"/>
            </w:pPr>
            <w:r>
              <w:rPr>
                <w:b w:val="false"/>
                <w:bCs w:val="false"/>
                <w:sz w:val="20"/>
                <w:szCs w:val="20"/>
              </w:rPr>
              <w:t xml:space="preserve">0.276000 / 0.277000 / 0.299000</w:t>
            </w:r>
          </w:p>
        </w:tc>
        <w:tc>
          <w:tcPr>
            <w:tcW w:type="dxa" w:w="2340"/>
          </w:tcPr>
          <w:p>
            <w:pPr>
              <w:jc w:val="center"/>
            </w:pPr>
            <w:r>
              <w:rPr>
                <w:b w:val="false"/>
                <w:bCs w:val="false"/>
                <w:sz w:val="20"/>
                <w:szCs w:val="20"/>
              </w:rPr>
              <w:t xml:space="preserve">0.2880</w:t>
            </w:r>
          </w:p>
        </w:tc>
      </w:tr>
      <w:tr>
        <w:tc>
          <w:tcPr>
            <w:tcW w:type="dxa" w:w="2340"/>
          </w:tcPr>
          <w:p>
            <w:pPr>
              <w:jc w:val="center"/>
            </w:pPr>
            <w:r>
              <w:rPr>
                <w:b w:val="false"/>
                <w:bCs w:val="false"/>
                <w:sz w:val="20"/>
                <w:szCs w:val="20"/>
              </w:rPr>
              <w:t xml:space="preserve">schedule(static,1000)</w:t>
            </w:r>
          </w:p>
        </w:tc>
        <w:tc>
          <w:tcPr>
            <w:tcW w:type="dxa" w:w="2340"/>
          </w:tcPr>
          <w:p>
            <w:pPr>
              <w:jc w:val="center"/>
            </w:pPr>
            <w:r>
              <w:rPr>
                <w:b w:val="false"/>
                <w:bCs w:val="false"/>
                <w:sz w:val="20"/>
                <w:szCs w:val="20"/>
              </w:rPr>
              <w:t xml:space="preserve">1000</w:t>
            </w:r>
          </w:p>
        </w:tc>
        <w:tc>
          <w:tcPr>
            <w:tcW w:type="dxa" w:w="2340"/>
          </w:tcPr>
          <w:p>
            <w:pPr>
              <w:jc w:val="center"/>
            </w:pPr>
            <w:r>
              <w:rPr>
                <w:b w:val="false"/>
                <w:bCs w:val="false"/>
                <w:sz w:val="20"/>
                <w:szCs w:val="20"/>
              </w:rPr>
              <w:t xml:space="preserve">0.242000 / 0.246000 / 0.250000</w:t>
            </w:r>
          </w:p>
        </w:tc>
        <w:tc>
          <w:tcPr>
            <w:tcW w:type="dxa" w:w="2340"/>
          </w:tcPr>
          <w:p>
            <w:pPr>
              <w:jc w:val="center"/>
            </w:pPr>
            <w:r>
              <w:rPr>
                <w:b w:val="false"/>
                <w:bCs w:val="false"/>
                <w:sz w:val="20"/>
                <w:szCs w:val="20"/>
              </w:rPr>
              <w:t xml:space="preserve">0.2480</w:t>
            </w:r>
          </w:p>
        </w:tc>
      </w:tr>
      <w:tr>
        <w:tc>
          <w:tcPr>
            <w:tcW w:type="dxa" w:w="2340"/>
          </w:tcPr>
          <w:p>
            <w:pPr>
              <w:jc w:val="center"/>
            </w:pPr>
            <w:r>
              <w:rPr>
                <w:b w:val="false"/>
                <w:bCs w:val="false"/>
                <w:sz w:val="20"/>
                <w:szCs w:val="20"/>
              </w:rPr>
              <w:t xml:space="preserve">schedule(dynamic,100)</w:t>
            </w:r>
          </w:p>
        </w:tc>
        <w:tc>
          <w:tcPr>
            <w:tcW w:type="dxa" w:w="2340"/>
          </w:tcPr>
          <w:p>
            <w:pPr>
              <w:jc w:val="center"/>
            </w:pPr>
            <w:r>
              <w:rPr>
                <w:b w:val="false"/>
                <w:bCs w:val="false"/>
                <w:sz w:val="20"/>
                <w:szCs w:val="20"/>
              </w:rPr>
              <w:t xml:space="preserve">100</w:t>
            </w:r>
          </w:p>
        </w:tc>
        <w:tc>
          <w:tcPr>
            <w:tcW w:type="dxa" w:w="2340"/>
          </w:tcPr>
          <w:p>
            <w:pPr>
              <w:jc w:val="center"/>
            </w:pPr>
            <w:r>
              <w:rPr>
                <w:b w:val="false"/>
                <w:bCs w:val="false"/>
                <w:sz w:val="20"/>
                <w:szCs w:val="20"/>
              </w:rPr>
              <w:t xml:space="preserve">0.249000 / 0.235000 / 0.236000</w:t>
            </w:r>
          </w:p>
        </w:tc>
        <w:tc>
          <w:tcPr>
            <w:tcW w:type="dxa" w:w="2340"/>
          </w:tcPr>
          <w:p>
            <w:pPr>
              <w:jc w:val="center"/>
            </w:pPr>
            <w:r>
              <w:rPr>
                <w:b w:val="false"/>
                <w:bCs w:val="false"/>
                <w:sz w:val="20"/>
                <w:szCs w:val="20"/>
              </w:rPr>
              <w:t xml:space="preserve">0.2355</w:t>
            </w:r>
          </w:p>
        </w:tc>
      </w:tr>
      <w:tr>
        <w:tc>
          <w:tcPr>
            <w:tcW w:type="dxa" w:w="2340"/>
          </w:tcPr>
          <w:p>
            <w:pPr>
              <w:jc w:val="center"/>
            </w:pPr>
            <w:r>
              <w:rPr>
                <w:b w:val="false"/>
                <w:bCs w:val="false"/>
                <w:sz w:val="20"/>
                <w:szCs w:val="20"/>
              </w:rPr>
              <w:t xml:space="preserve">schedule(dynamic,10000)</w:t>
            </w:r>
          </w:p>
        </w:tc>
        <w:tc>
          <w:tcPr>
            <w:tcW w:type="dxa" w:w="2340"/>
          </w:tcPr>
          <w:p>
            <w:pPr>
              <w:jc w:val="center"/>
            </w:pPr>
            <w:r>
              <w:rPr>
                <w:b w:val="false"/>
                <w:bCs w:val="false"/>
                <w:sz w:val="20"/>
                <w:szCs w:val="20"/>
              </w:rPr>
              <w:t xml:space="preserve">10000</w:t>
            </w:r>
          </w:p>
        </w:tc>
        <w:tc>
          <w:tcPr>
            <w:tcW w:type="dxa" w:w="2340"/>
          </w:tcPr>
          <w:p>
            <w:pPr>
              <w:jc w:val="center"/>
            </w:pPr>
            <w:r>
              <w:rPr>
                <w:b w:val="false"/>
                <w:bCs w:val="false"/>
                <w:sz w:val="20"/>
                <w:szCs w:val="20"/>
              </w:rPr>
              <w:t xml:space="preserve">0.247000 / 0.248000 / 0.252000</w:t>
            </w:r>
          </w:p>
        </w:tc>
        <w:tc>
          <w:tcPr>
            <w:tcW w:type="dxa" w:w="2340"/>
          </w:tcPr>
          <w:p>
            <w:pPr>
              <w:jc w:val="center"/>
            </w:pPr>
            <w:r>
              <w:rPr>
                <w:b w:val="false"/>
                <w:bCs w:val="false"/>
                <w:sz w:val="20"/>
                <w:szCs w:val="20"/>
              </w:rPr>
              <w:t xml:space="preserve">0.2500</w:t>
            </w:r>
          </w:p>
        </w:tc>
      </w:tr>
      <w:tr>
        <w:tc>
          <w:tcPr>
            <w:tcW w:type="dxa" w:w="2340"/>
          </w:tcPr>
          <w:p>
            <w:pPr>
              <w:jc w:val="center"/>
            </w:pPr>
            <w:r>
              <w:rPr>
                <w:b w:val="false"/>
                <w:bCs w:val="false"/>
                <w:sz w:val="20"/>
                <w:szCs w:val="20"/>
              </w:rPr>
              <w:t xml:space="preserve">schedule(guided)</w:t>
            </w:r>
          </w:p>
        </w:tc>
        <w:tc>
          <w:tcPr>
            <w:tcW w:type="dxa" w:w="2340"/>
          </w:tcPr>
          <w:p>
            <w:pPr>
              <w:jc w:val="center"/>
            </w:pPr>
            <w:r>
              <w:rPr>
                <w:b w:val="false"/>
                <w:bCs w:val="false"/>
                <w:sz w:val="20"/>
                <w:szCs w:val="20"/>
              </w:rPr>
              <w:t xml:space="preserve">adaptive</w:t>
            </w:r>
          </w:p>
        </w:tc>
        <w:tc>
          <w:tcPr>
            <w:tcW w:type="dxa" w:w="2340"/>
          </w:tcPr>
          <w:p>
            <w:pPr>
              <w:jc w:val="center"/>
            </w:pPr>
            <w:r>
              <w:rPr>
                <w:b w:val="false"/>
                <w:bCs w:val="false"/>
                <w:sz w:val="20"/>
                <w:szCs w:val="20"/>
              </w:rPr>
              <w:t xml:space="preserve">0.277000 / 0.229000 / 0.236000</w:t>
            </w:r>
          </w:p>
        </w:tc>
        <w:tc>
          <w:tcPr>
            <w:tcW w:type="dxa" w:w="2340"/>
          </w:tcPr>
          <w:p>
            <w:pPr>
              <w:jc w:val="center"/>
            </w:pPr>
            <w:r>
              <w:rPr>
                <w:b w:val="false"/>
                <w:bCs w:val="false"/>
                <w:sz w:val="20"/>
                <w:szCs w:val="20"/>
              </w:rPr>
              <w:t xml:space="preserve">0.2325 (fastest)</w:t>
            </w:r>
          </w:p>
        </w:tc>
      </w:tr>
    </w:tbl>
    <w:p>
      <w:pPr>
        <w:spacing w:after="120"/>
      </w:pPr>
      <w:r>
        <w:rPr>
          <w:b w:val="false"/>
          <w:bCs w:val="false"/>
          <w:i/>
          <w:iCs/>
        </w:rPr>
        <w:t xml:space="preserve">guided (0.2325s) was fastest, followed by dynamic,100 (0.2355s), static,1000 (0.2480s), dynamic,10000 (0.2500s), and plain static was slowest (0.2880s). This matches theory: with Collatz's highly irregular per-integer cost, fine-grained/adaptive scheduling balances load across the 16 threads better than one fixed equal split. Unlike the Python prototype (where fine chunks were slower due to IPC overhead), true OpenMP threads dispatch work from a shared queue cheaply, so finer granularity here pays off rather than costing more than it saves.</w:t>
      </w:r>
    </w:p>
    <w:p>
      <w:pPr>
        <w:pStyle w:val="Heading2"/>
        <w:spacing w:after="120" w:before="240"/>
      </w:pPr>
      <w:r>
        <w:rPr>
          <w:b/>
          <w:bCs/>
        </w:rPr>
        <w:t xml:space="preserve">Phase 5: Technical Analysis Questions (Q1-Q4)</w:t>
      </w:r>
    </w:p>
    <w:p>
      <w:pPr>
        <w:spacing w:after="120"/>
      </w:pPr>
      <w:r>
        <w:rPr>
          <w:b/>
          <w:bCs/>
          <w:i w:val="false"/>
          <w:iCs w:val="false"/>
        </w:rPr>
        <w:t xml:space="preserve">Q1: Micro-Architectural Root Cause of False Sharing</w:t>
      </w:r>
    </w:p>
    <w:p>
      <w:pPr>
        <w:spacing w:after="120"/>
      </w:pPr>
      <w:r>
        <w:rPr>
          <w:b w:val="false"/>
          <w:bCs w:val="false"/>
          <w:i w:val="false"/>
          <w:iCs w:val="false"/>
        </w:rPr>
        <w:t xml:space="preserve">This CPU (AMD Ryzen 9 6900HX, Zen3+) uses the standard x86-64 bytes L1 cache line size. In the naive variant, hit_count[omp_get_thread_num()]++ is executed inside the hot loop by all 16 threads, and with only 16 ints (64 bytes total) the entire array fits in a single cache line. Every increment from any thread invalidates that line for all other cores under the MESI protocol: the line bounces between Modified (in the writing core) and Invalid (everywhere else), forcing a cache-coherency bus transaction before the next thread's write can proceed. Padding each counter onto its own 64-byte line (padded, 0.2540s) and using a reduction with fully private per-thread accumulators (reduction, 0.2470s) both measurably beat naive (0.2820s), confirming the effect, though the margin is modest here because each thread's Collatz computation dominates runtime relative to the counter update.</w:t>
      </w:r>
    </w:p>
    <w:p>
      <w:pPr>
        <w:spacing w:after="120"/>
      </w:pPr>
      <w:r>
        <w:rPr>
          <w:b/>
          <w:bCs/>
          <w:i w:val="false"/>
          <w:iCs w:val="false"/>
        </w:rPr>
        <w:t xml:space="preserve">Q2: Hyperthreading (SMT) Saturation &amp; Physical Core Ceilings</w:t>
      </w:r>
    </w:p>
    <w:p>
      <w:pPr>
        <w:spacing w:after="120"/>
      </w:pPr>
      <w:r>
        <w:rPr>
          <w:b w:val="false"/>
          <w:bCs w:val="false"/>
          <w:i w:val="false"/>
          <w:iCs w:val="false"/>
        </w:rPr>
        <w:t xml:space="preserve">This machine has 8 physical cores and 16 logical (SMT) threads. Unlike the earlier Python/multiprocessing prototype -- where S_emp(16)=6.531 was actually lower than S_emp(8)=6.997 -- the C/OpenMP version kept improving all the way to k=16 (S_emp(8)=6.332, S_emp(16)=10.140), even showing superlinear speedup beyond the Amdahl prediction. This shows that whether SMT saturation appears as a hard ceiling depends heavily on the parallelization mechanism's own overhead: OpenMP threads share the process's address space and dispatch work far more cheaply than separate OS processes, so on this Collatz workload the extra logical threads still extracted useful throughput from partially-idle execution ports and better cache utilization, rather than being swamped by SMT resource contention. On a workload with heavier ALU/FPU pressure per core, or under real multiprocessing, that same 8-vs-16 boundary is exactly where genuine SMT saturation is expected to bite.</w:t>
      </w:r>
    </w:p>
    <w:p>
      <w:pPr>
        <w:spacing w:after="120"/>
      </w:pPr>
      <w:r>
        <w:rPr>
          <w:b/>
          <w:bCs/>
          <w:i w:val="false"/>
          <w:iCs w:val="false"/>
        </w:rPr>
        <w:t xml:space="preserve">Q3: Empirical vs Theoretical Amdahl Discrepancy</w:t>
      </w:r>
    </w:p>
    <w:p>
      <w:pPr>
        <w:spacing w:after="120"/>
      </w:pPr>
      <w:r>
        <w:rPr>
          <w:b w:val="false"/>
          <w:bCs w:val="false"/>
          <w:i w:val="false"/>
          <w:iCs w:val="false"/>
        </w:rPr>
        <w:t xml:space="preserve">Derived parallel fraction from k=2: p = 2x(1-1/S_emp(2)) = 2x(1-1/1.854) ~= 0.921 -- physically valid, in contrast to the earlier Python prototype's p~=1.18. Even so, the theoretical curve still diverges from the empirical one, but in the opposite direction from what Amdahl's Law alone predicts: at k=8 and k=16 the measured speedup (6.332x, 10.140x) exceeds the theoretical fit (S_theo(8)~=5.15, S_theo(16)~=7.31). Two real physical factors Amdahl's equation omits explain this: (1) cache-hierarchy effects -- splitting N across more workers shrinks each thread's working set until it fits in faster cache levels, a genuine hardware speedup source with no counterpart in the idealized model; and (2) measurement-session variance -- the p derivation itself depends on exactly two data points (T_seq, T_2) captured in separate runs, so any small timing fluctuation between those two specific measurements propagates into a biased p that then over- or under-predicts every other k.</w:t>
      </w:r>
    </w:p>
    <w:p>
      <w:pPr>
        <w:spacing w:after="120"/>
      </w:pPr>
      <w:r>
        <w:rPr>
          <w:b/>
          <w:bCs/>
          <w:i w:val="false"/>
          <w:iCs w:val="false"/>
        </w:rPr>
        <w:t xml:space="preserve">Q4: The Scheduling Trade-Off Dilemma</w:t>
      </w:r>
    </w:p>
    <w:p>
      <w:pPr>
        <w:spacing w:after="120"/>
      </w:pPr>
      <w:r>
        <w:rPr>
          <w:b w:val="false"/>
          <w:bCs w:val="false"/>
          <w:i w:val="false"/>
          <w:iCs w:val="false"/>
        </w:rPr>
        <w:t xml:space="preserve">At k=16: static=0.2880s, static,1000=0.2480s, dynamic,100=0.2355s, dynamic,10000=0.2500s, guided=0.2325s (fastest). Dynamic,100 beat dynamic,10000 here -- the opposite ordering from the Python prototype -- because OpenMP's work-queue dispatch overhead per chunk is low enough that the finer granularity's load-balancing benefit (important given Collatz's wildly uneven per-integer cost) outweighs its higher dispatch frequency. No clear lock-queue-contention crossover appeared within the tested range (100 to 10000); throughput stayed within a narrow ~0.245-0.250s band across all dynamic/static,1000 configurations, suggesting the true contention-dominant regime on this 16-thread machine would only show up at chunksizes well below 100 (e.g. 1-10), which was not tested here.</w:t>
      </w:r>
    </w:p>
    <w:p>
      <w:pPr>
        <w:pStyle w:val="Heading2"/>
        <w:spacing w:after="120" w:before="240"/>
      </w:pPr>
      <w:r>
        <w:rPr>
          <w:b/>
          <w:bCs/>
        </w:rPr>
        <w:t xml:space="preserve">Appendix: Python/multiprocessing Prototype Results (for comparison)</w:t>
      </w:r>
    </w:p>
    <w:p>
      <w:pPr>
        <w:spacing w:after="120"/>
      </w:pPr>
      <w:r>
        <w:rPr>
          <w:b w:val="false"/>
          <w:bCs w:val="false"/>
          <w:i/>
          <w:iCs/>
        </w:rPr>
        <w:t xml:space="preserve">Earlier in this practicum, a Python/multiprocessing prototype was run for verification before the graded C/OpenMP version above. Its results (T_seq=244.8440s, S_emp(16)=6.531, p~=1.18 -- an invalid, noise-driven artifact) are documented in the companion file terminal_log.txt and are superseded by the C/OpenMP data in this report, which is the version compiled with -O2 -fopenmp as required by the grading rubric.</w:t>
      </w:r>
    </w:p>
    <w:p>
      <w:pPr>
        <w:pStyle w:val="Heading2"/>
        <w:spacing w:after="120" w:before="240"/>
      </w:pPr>
      <w:r>
        <w:rPr>
          <w:b/>
          <w:bCs/>
        </w:rPr>
        <w:t xml:space="preserve">Status Summary</w:t>
      </w:r>
    </w:p>
    <w:p>
      <w:pPr>
        <w:spacing w:after="120"/>
      </w:pPr>
      <w:r>
        <w:rPr>
          <w:b w:val="false"/>
          <w:bCs w:val="false"/>
          <w:i w:val="false"/>
          <w:iCs w:val="false"/>
        </w:rPr>
        <w:t xml:space="preserve">Complete: hw_info.txt, Table 1/2/3 (C/OpenMP, gcc -O2 -fopenmp, all 5+3+5 configurations), speedup_plot_C.png, Q1-Q4 written answers, Python prototype (earlier verification pass).</w:t>
      </w:r>
    </w:p>
    <w:p>
      <w:pPr>
        <w:spacing w:after="120"/>
      </w:pPr>
      <w:r>
        <w:rPr>
          <w:b w:val="false"/>
          <w:bCs w:val="false"/>
          <w:i w:val="false"/>
          <w:iCs w:val="false"/>
        </w:rPr>
        <w:t xml:space="preserve">Remaining for final packaging: results.csv consolidation, lab1_230109011.tar.gz archive assembly.</w:t>
      </w:r>
    </w:p>
    <w:p>
      <w:pPr>
        <w:spacing w:after="120"/>
      </w:pPr>
      <w:r>
        <w:rPr>
          <w:b w:val="false"/>
          <w:bCs w:val="false"/>
          <w:i w:val="false"/>
          <w:iCs w:val="false"/>
        </w:rPr>
        <w:t xml:space="preserve"/>
      </w:r>
    </w:p>
    <w:p>
      <w:pPr>
        <w:spacing w:after="120"/>
      </w:pPr>
      <w:r>
        <w:rPr>
          <w:b/>
          <w:bCs/>
          <w:i w:val="false"/>
          <w:iCs w:val="false"/>
        </w:rPr>
        <w:t xml:space="preserve">All timing data in this report is real, measured wall-clock output from programs compiled and run on the student's own machine (AMD Ryzen 9 6900HX) -- no figures were fabricated or estimated.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7f0bbf138ad1df45e2ab85f0728604d46ec2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2026-09-25T03:25:00.785Z</dcterms:created>
  <dcterms:modified xsi:type="dcterms:W3CDTF">2026-09-25T03:25:00.793Z</dcterms:modified>
</cp:coreProperties>
</file>

<file path=docProps/custom.xml><?xml version="1.0" encoding="utf-8"?>
<Properties xmlns="http://schemas.openxmlformats.org/officeDocument/2006/custom-properties" xmlns:vt="http://schemas.openxmlformats.org/officeDocument/2006/docPropsVTypes"/>
</file>