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BẾP NHỚ</w:t>
      </w:r>
    </w:p>
    <w:p>
      <w:pPr>
        <w:jc w:val="center"/>
      </w:pPr>
      <w:r>
        <w:rPr>
          <w:b/>
          <w:color w:val="2F75B5"/>
          <w:sz w:val="36"/>
        </w:rPr>
        <w:t>TASTE ENGINE SPECIFICATION</w:t>
      </w:r>
    </w:p>
    <w:p>
      <w:pPr>
        <w:jc w:val="center"/>
      </w:pPr>
      <w:r>
        <w:rPr>
          <w:i/>
          <w:color w:val="666666"/>
          <w:sz w:val="21"/>
        </w:rPr>
        <w:t>Deterministic personalization, family taste and recipe evolution</w:t>
      </w:r>
    </w:p>
    <w:p/>
    <w:tbl>
      <w:tblPr>
        <w:tblStyle w:val="TableGrid"/>
        <w:tblW w:type="auto" w:w="0"/>
        <w:jc w:val="center"/>
        <w:tblLook w:firstColumn="1" w:firstRow="1" w:lastColumn="0" w:lastRow="0" w:noHBand="0" w:noVBand="1" w:val="04A0"/>
      </w:tblPr>
      <w:tblGrid>
        <w:gridCol w:w="5112"/>
        <w:gridCol w:w="5112"/>
      </w:tblGrid>
      <w:tr>
        <w:tc>
          <w:tcPr>
            <w:tcW w:type="dxa" w:w="5112"/>
            <w:shd w:fill="D9EAF7"/>
            <w:tcMar>
              <w:top w:w="80" w:type="dxa"/>
              <w:start w:w="100" w:type="dxa"/>
              <w:bottom w:w="80" w:type="dxa"/>
              <w:end w:w="100" w:type="dxa"/>
            </w:tcMar>
          </w:tcPr>
          <w:p>
            <w:r>
              <w:rPr>
                <w:b/>
              </w:rPr>
              <w:t>Document code</w:t>
            </w:r>
          </w:p>
        </w:tc>
        <w:tc>
          <w:tcPr>
            <w:tcW w:type="dxa" w:w="5112"/>
            <w:tcMar>
              <w:top w:w="80" w:type="dxa"/>
              <w:start w:w="100" w:type="dxa"/>
              <w:bottom w:w="80" w:type="dxa"/>
              <w:end w:w="100" w:type="dxa"/>
            </w:tcMar>
          </w:tcPr>
          <w:p>
            <w:r>
              <w:t>BN-TASTE</w:t>
            </w:r>
          </w:p>
        </w:tc>
      </w:tr>
      <w:tr>
        <w:tc>
          <w:tcPr>
            <w:tcW w:type="dxa" w:w="5112"/>
            <w:shd w:fill="D9EAF7"/>
            <w:tcMar>
              <w:top w:w="80" w:type="dxa"/>
              <w:start w:w="100" w:type="dxa"/>
              <w:bottom w:w="80" w:type="dxa"/>
              <w:end w:w="100" w:type="dxa"/>
            </w:tcMar>
          </w:tcPr>
          <w:p>
            <w:r>
              <w:rPr>
                <w:b/>
              </w:rPr>
              <w:t>Version</w:t>
            </w:r>
          </w:p>
        </w:tc>
        <w:tc>
          <w:tcPr>
            <w:tcW w:type="dxa" w:w="5112"/>
            <w:tcMar>
              <w:top w:w="80" w:type="dxa"/>
              <w:start w:w="100" w:type="dxa"/>
              <w:bottom w:w="80" w:type="dxa"/>
              <w:end w:w="100" w:type="dxa"/>
            </w:tcMar>
          </w:tcPr>
          <w:p>
            <w:r>
              <w:t>1.0</w:t>
            </w:r>
          </w:p>
        </w:tc>
      </w:tr>
      <w:tr>
        <w:tc>
          <w:tcPr>
            <w:tcW w:type="dxa" w:w="5112"/>
            <w:shd w:fill="D9EAF7"/>
            <w:tcMar>
              <w:top w:w="80" w:type="dxa"/>
              <w:start w:w="100" w:type="dxa"/>
              <w:bottom w:w="80" w:type="dxa"/>
              <w:end w:w="100" w:type="dxa"/>
            </w:tcMar>
          </w:tcPr>
          <w:p>
            <w:r>
              <w:rPr>
                <w:b/>
              </w:rPr>
              <w:t>Status</w:t>
            </w:r>
          </w:p>
        </w:tc>
        <w:tc>
          <w:tcPr>
            <w:tcW w:type="dxa" w:w="5112"/>
            <w:tcMar>
              <w:top w:w="80" w:type="dxa"/>
              <w:start w:w="100" w:type="dxa"/>
              <w:bottom w:w="80" w:type="dxa"/>
              <w:end w:w="100" w:type="dxa"/>
            </w:tcMar>
          </w:tcPr>
          <w:p>
            <w:r>
              <w:t>Development Baseline</w:t>
            </w:r>
          </w:p>
        </w:tc>
      </w:tr>
      <w:tr>
        <w:tc>
          <w:tcPr>
            <w:tcW w:type="dxa" w:w="5112"/>
            <w:shd w:fill="D9EAF7"/>
            <w:tcMar>
              <w:top w:w="80" w:type="dxa"/>
              <w:start w:w="100" w:type="dxa"/>
              <w:bottom w:w="80" w:type="dxa"/>
              <w:end w:w="100" w:type="dxa"/>
            </w:tcMar>
          </w:tcPr>
          <w:p>
            <w:r>
              <w:rPr>
                <w:b/>
              </w:rPr>
              <w:t>Date</w:t>
            </w:r>
          </w:p>
        </w:tc>
        <w:tc>
          <w:tcPr>
            <w:tcW w:type="dxa" w:w="5112"/>
            <w:tcMar>
              <w:top w:w="80" w:type="dxa"/>
              <w:start w:w="100" w:type="dxa"/>
              <w:bottom w:w="80" w:type="dxa"/>
              <w:end w:w="100" w:type="dxa"/>
            </w:tcMar>
          </w:tcPr>
          <w:p>
            <w:r>
              <w:t>06/10/2026</w:t>
            </w:r>
          </w:p>
        </w:tc>
      </w:tr>
    </w:tbl>
    <w:p>
      <w:r>
        <w:br w:type="page"/>
      </w:r>
    </w:p>
    <w:p>
      <w:pPr>
        <w:pStyle w:val="Heading1"/>
      </w:pPr>
      <w:r>
        <w:t>1. Mục tiêu</w:t>
      </w:r>
    </w:p>
    <w:p>
      <w:r>
        <w:t>Taste Engine là lõi khác biệt của Bếp Nhớ. Engine phải biến feedback thực tế sau khi nấu thành preference state có confidence, sau đó điều chỉnh recipe có giới hạn, có lý do và có thể rollback. LLM không được là nguồn quyết định định lượng chính; LLM chỉ giải thích, diễn đạt hoặc hỗ trợ các tác vụ đã có guardrail.</w:t>
      </w:r>
    </w:p>
    <w:p>
      <w:pPr>
        <w:pStyle w:val="Heading1"/>
      </w:pPr>
      <w:r>
        <w:t>2. Design goals</w:t>
      </w:r>
    </w:p>
    <w:p>
      <w:pPr>
        <w:pStyle w:val="ListBullet"/>
      </w:pPr>
      <w:r>
        <w:t>Càng dùng càng hiểu user nhưng không “overfit” chỉ sau 1–2 lần nấu.</w:t>
      </w:r>
    </w:p>
    <w:p>
      <w:pPr>
        <w:pStyle w:val="ListBullet"/>
      </w:pPr>
      <w:r>
        <w:t>Mọi adjustment có trace: signal nào → rule nào → delta nào.</w:t>
      </w:r>
    </w:p>
    <w:p>
      <w:pPr>
        <w:pStyle w:val="ListBullet"/>
      </w:pPr>
      <w:r>
        <w:t>An toàn/dị ứng/scaling rule luôn override preference.</w:t>
      </w:r>
    </w:p>
    <w:p>
      <w:pPr>
        <w:pStyle w:val="ListBullet"/>
      </w:pPr>
      <w:r>
        <w:t>Context-specific preference (món/nhóm món/nguyên liệu) override global khi đủ confidence.</w:t>
      </w:r>
    </w:p>
    <w:p>
      <w:pPr>
        <w:pStyle w:val="ListBullet"/>
      </w:pPr>
      <w:r>
        <w:t>User có thể xem, chỉnh, reset và từ chối adjustment.</w:t>
      </w:r>
    </w:p>
    <w:p>
      <w:pPr>
        <w:pStyle w:val="ListBullet"/>
      </w:pPr>
      <w:r>
        <w:t>Engine có thể recompute toàn bộ từ immutable signals khi algorithm version thay đổi.</w:t>
      </w:r>
    </w:p>
    <w:p>
      <w:pPr>
        <w:pStyle w:val="ListBullet"/>
      </w:pPr>
      <w:r>
        <w:t>Family Taste tối ưu mức hài lòng chung nhưng không vi phạm restriction của bất kỳ thành viên nào.</w:t>
      </w:r>
    </w:p>
    <w:p>
      <w:pPr>
        <w:pStyle w:val="Heading1"/>
      </w:pPr>
      <w:r>
        <w:t>3. Taste representation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vAlign w:val="center"/>
            <w:tcMar>
              <w:top w:w="80" w:type="dxa"/>
              <w:start w:w="100" w:type="dxa"/>
              <w:bottom w:w="80" w:type="dxa"/>
              <w:end w:w="100" w:type="dxa"/>
            </w:tcMar>
          </w:tcPr>
          <w:p>
            <w:r>
              <w:rPr>
                <w:b/>
                <w:color w:val="FFFFFF"/>
                <w:sz w:val="17"/>
              </w:rPr>
              <w:t>Dimension</w:t>
            </w:r>
          </w:p>
        </w:tc>
        <w:tc>
          <w:tcPr>
            <w:tcW w:type="dxa" w:w="3408"/>
            <w:shd w:fill="17365D"/>
            <w:vAlign w:val="center"/>
            <w:tcMar>
              <w:top w:w="80" w:type="dxa"/>
              <w:start w:w="100" w:type="dxa"/>
              <w:bottom w:w="80" w:type="dxa"/>
              <w:end w:w="100" w:type="dxa"/>
            </w:tcMar>
          </w:tcPr>
          <w:p>
            <w:r>
              <w:rPr>
                <w:b/>
                <w:color w:val="FFFFFF"/>
                <w:sz w:val="17"/>
              </w:rPr>
              <w:t>Score meaning (-1 → +1)</w:t>
            </w:r>
          </w:p>
        </w:tc>
        <w:tc>
          <w:tcPr>
            <w:tcW w:type="dxa" w:w="3408"/>
            <w:shd w:fill="17365D"/>
            <w:vAlign w:val="center"/>
            <w:tcMar>
              <w:top w:w="80" w:type="dxa"/>
              <w:start w:w="100" w:type="dxa"/>
              <w:bottom w:w="80" w:type="dxa"/>
              <w:end w:w="100" w:type="dxa"/>
            </w:tcMar>
          </w:tcPr>
          <w:p>
            <w:r>
              <w:rPr>
                <w:b/>
                <w:color w:val="FFFFFF"/>
                <w:sz w:val="17"/>
              </w:rPr>
              <w:t>Examples</w:t>
            </w:r>
          </w:p>
        </w:tc>
      </w:tr>
      <w:tr>
        <w:tc>
          <w:tcPr>
            <w:tcW w:type="dxa" w:w="3408"/>
            <w:vAlign w:val="top"/>
            <w:tcMar>
              <w:top w:w="80" w:type="dxa"/>
              <w:start w:w="100" w:type="dxa"/>
              <w:bottom w:w="80" w:type="dxa"/>
              <w:end w:w="100" w:type="dxa"/>
            </w:tcMar>
          </w:tcPr>
          <w:p>
            <w:r>
              <w:rPr>
                <w:sz w:val="17"/>
              </w:rPr>
              <w:t>saltiness</w:t>
            </w:r>
          </w:p>
        </w:tc>
        <w:tc>
          <w:tcPr>
            <w:tcW w:type="dxa" w:w="3408"/>
            <w:vAlign w:val="top"/>
            <w:tcMar>
              <w:top w:w="80" w:type="dxa"/>
              <w:start w:w="100" w:type="dxa"/>
              <w:bottom w:w="80" w:type="dxa"/>
              <w:end w:w="100" w:type="dxa"/>
            </w:tcMar>
          </w:tcPr>
          <w:p>
            <w:r>
              <w:rPr>
                <w:sz w:val="17"/>
              </w:rPr>
              <w:t>-1 rất nhạt; +1 rất đậm</w:t>
            </w:r>
          </w:p>
        </w:tc>
        <w:tc>
          <w:tcPr>
            <w:tcW w:type="dxa" w:w="3408"/>
            <w:vAlign w:val="top"/>
            <w:tcMar>
              <w:top w:w="80" w:type="dxa"/>
              <w:start w:w="100" w:type="dxa"/>
              <w:bottom w:w="80" w:type="dxa"/>
              <w:end w:w="100" w:type="dxa"/>
            </w:tcMar>
          </w:tcPr>
          <w:p>
            <w:r>
              <w:rPr>
                <w:sz w:val="17"/>
              </w:rPr>
              <w:t>Nước mắm/muối/soy seasoning</w:t>
            </w:r>
          </w:p>
        </w:tc>
      </w:tr>
      <w:tr>
        <w:tc>
          <w:tcPr>
            <w:tcW w:type="dxa" w:w="3408"/>
            <w:vAlign w:val="top"/>
            <w:tcMar>
              <w:top w:w="80" w:type="dxa"/>
              <w:start w:w="100" w:type="dxa"/>
              <w:bottom w:w="80" w:type="dxa"/>
              <w:end w:w="100" w:type="dxa"/>
            </w:tcMar>
          </w:tcPr>
          <w:p>
            <w:r>
              <w:rPr>
                <w:sz w:val="17"/>
              </w:rPr>
              <w:t>sweetness</w:t>
            </w:r>
          </w:p>
        </w:tc>
        <w:tc>
          <w:tcPr>
            <w:tcW w:type="dxa" w:w="3408"/>
            <w:vAlign w:val="top"/>
            <w:tcMar>
              <w:top w:w="80" w:type="dxa"/>
              <w:start w:w="100" w:type="dxa"/>
              <w:bottom w:w="80" w:type="dxa"/>
              <w:end w:w="100" w:type="dxa"/>
            </w:tcMar>
          </w:tcPr>
          <w:p>
            <w:r>
              <w:rPr>
                <w:sz w:val="17"/>
              </w:rPr>
              <w:t>-1 ít ngọt; +1 ngọt</w:t>
            </w:r>
          </w:p>
        </w:tc>
        <w:tc>
          <w:tcPr>
            <w:tcW w:type="dxa" w:w="3408"/>
            <w:vAlign w:val="top"/>
            <w:tcMar>
              <w:top w:w="80" w:type="dxa"/>
              <w:start w:w="100" w:type="dxa"/>
              <w:bottom w:w="80" w:type="dxa"/>
              <w:end w:w="100" w:type="dxa"/>
            </w:tcMar>
          </w:tcPr>
          <w:p>
            <w:r>
              <w:rPr>
                <w:sz w:val="17"/>
              </w:rPr>
              <w:t>Đường, nước dừa, sauce</w:t>
            </w:r>
          </w:p>
        </w:tc>
      </w:tr>
      <w:tr>
        <w:tc>
          <w:tcPr>
            <w:tcW w:type="dxa" w:w="3408"/>
            <w:vAlign w:val="top"/>
            <w:tcMar>
              <w:top w:w="80" w:type="dxa"/>
              <w:start w:w="100" w:type="dxa"/>
              <w:bottom w:w="80" w:type="dxa"/>
              <w:end w:w="100" w:type="dxa"/>
            </w:tcMar>
          </w:tcPr>
          <w:p>
            <w:r>
              <w:rPr>
                <w:sz w:val="17"/>
              </w:rPr>
              <w:t>sourness</w:t>
            </w:r>
          </w:p>
        </w:tc>
        <w:tc>
          <w:tcPr>
            <w:tcW w:type="dxa" w:w="3408"/>
            <w:vAlign w:val="top"/>
            <w:tcMar>
              <w:top w:w="80" w:type="dxa"/>
              <w:start w:w="100" w:type="dxa"/>
              <w:bottom w:w="80" w:type="dxa"/>
              <w:end w:w="100" w:type="dxa"/>
            </w:tcMar>
          </w:tcPr>
          <w:p>
            <w:r>
              <w:rPr>
                <w:sz w:val="17"/>
              </w:rPr>
              <w:t>-1 ít chua; +1 chua</w:t>
            </w:r>
          </w:p>
        </w:tc>
        <w:tc>
          <w:tcPr>
            <w:tcW w:type="dxa" w:w="3408"/>
            <w:vAlign w:val="top"/>
            <w:tcMar>
              <w:top w:w="80" w:type="dxa"/>
              <w:start w:w="100" w:type="dxa"/>
              <w:bottom w:w="80" w:type="dxa"/>
              <w:end w:w="100" w:type="dxa"/>
            </w:tcMar>
          </w:tcPr>
          <w:p>
            <w:r>
              <w:rPr>
                <w:sz w:val="17"/>
              </w:rPr>
              <w:t>Chanh, giấm, me</w:t>
            </w:r>
          </w:p>
        </w:tc>
      </w:tr>
      <w:tr>
        <w:tc>
          <w:tcPr>
            <w:tcW w:type="dxa" w:w="3408"/>
            <w:vAlign w:val="top"/>
            <w:tcMar>
              <w:top w:w="80" w:type="dxa"/>
              <w:start w:w="100" w:type="dxa"/>
              <w:bottom w:w="80" w:type="dxa"/>
              <w:end w:w="100" w:type="dxa"/>
            </w:tcMar>
          </w:tcPr>
          <w:p>
            <w:r>
              <w:rPr>
                <w:sz w:val="17"/>
              </w:rPr>
              <w:t>spiciness</w:t>
            </w:r>
          </w:p>
        </w:tc>
        <w:tc>
          <w:tcPr>
            <w:tcW w:type="dxa" w:w="3408"/>
            <w:vAlign w:val="top"/>
            <w:tcMar>
              <w:top w:w="80" w:type="dxa"/>
              <w:start w:w="100" w:type="dxa"/>
              <w:bottom w:w="80" w:type="dxa"/>
              <w:end w:w="100" w:type="dxa"/>
            </w:tcMar>
          </w:tcPr>
          <w:p>
            <w:r>
              <w:rPr>
                <w:sz w:val="17"/>
              </w:rPr>
              <w:t>-1 không cay; +1 rất cay</w:t>
            </w:r>
          </w:p>
        </w:tc>
        <w:tc>
          <w:tcPr>
            <w:tcW w:type="dxa" w:w="3408"/>
            <w:vAlign w:val="top"/>
            <w:tcMar>
              <w:top w:w="80" w:type="dxa"/>
              <w:start w:w="100" w:type="dxa"/>
              <w:bottom w:w="80" w:type="dxa"/>
              <w:end w:w="100" w:type="dxa"/>
            </w:tcMar>
          </w:tcPr>
          <w:p>
            <w:r>
              <w:rPr>
                <w:sz w:val="17"/>
              </w:rPr>
              <w:t>Ớt, sa tế, tiêu</w:t>
            </w:r>
          </w:p>
        </w:tc>
      </w:tr>
      <w:tr>
        <w:tc>
          <w:tcPr>
            <w:tcW w:type="dxa" w:w="3408"/>
            <w:vAlign w:val="top"/>
            <w:tcMar>
              <w:top w:w="80" w:type="dxa"/>
              <w:start w:w="100" w:type="dxa"/>
              <w:bottom w:w="80" w:type="dxa"/>
              <w:end w:w="100" w:type="dxa"/>
            </w:tcMar>
          </w:tcPr>
          <w:p>
            <w:r>
              <w:rPr>
                <w:sz w:val="17"/>
              </w:rPr>
              <w:t>umami</w:t>
            </w:r>
          </w:p>
        </w:tc>
        <w:tc>
          <w:tcPr>
            <w:tcW w:type="dxa" w:w="3408"/>
            <w:vAlign w:val="top"/>
            <w:tcMar>
              <w:top w:w="80" w:type="dxa"/>
              <w:start w:w="100" w:type="dxa"/>
              <w:bottom w:w="80" w:type="dxa"/>
              <w:end w:w="100" w:type="dxa"/>
            </w:tcMar>
          </w:tcPr>
          <w:p>
            <w:r>
              <w:rPr>
                <w:sz w:val="17"/>
              </w:rPr>
              <w:t>-1 nhẹ umami; +1 đậm</w:t>
            </w:r>
          </w:p>
        </w:tc>
        <w:tc>
          <w:tcPr>
            <w:tcW w:type="dxa" w:w="3408"/>
            <w:vAlign w:val="top"/>
            <w:tcMar>
              <w:top w:w="80" w:type="dxa"/>
              <w:start w:w="100" w:type="dxa"/>
              <w:bottom w:w="80" w:type="dxa"/>
              <w:end w:w="100" w:type="dxa"/>
            </w:tcMar>
          </w:tcPr>
          <w:p>
            <w:r>
              <w:rPr>
                <w:sz w:val="17"/>
              </w:rPr>
              <w:t>Nước mắm, MSG, nấm</w:t>
            </w:r>
          </w:p>
        </w:tc>
      </w:tr>
      <w:tr>
        <w:tc>
          <w:tcPr>
            <w:tcW w:type="dxa" w:w="3408"/>
            <w:vAlign w:val="top"/>
            <w:tcMar>
              <w:top w:w="80" w:type="dxa"/>
              <w:start w:w="100" w:type="dxa"/>
              <w:bottom w:w="80" w:type="dxa"/>
              <w:end w:w="100" w:type="dxa"/>
            </w:tcMar>
          </w:tcPr>
          <w:p>
            <w:r>
              <w:rPr>
                <w:sz w:val="17"/>
              </w:rPr>
              <w:t>fat_richness</w:t>
            </w:r>
          </w:p>
        </w:tc>
        <w:tc>
          <w:tcPr>
            <w:tcW w:type="dxa" w:w="3408"/>
            <w:vAlign w:val="top"/>
            <w:tcMar>
              <w:top w:w="80" w:type="dxa"/>
              <w:start w:w="100" w:type="dxa"/>
              <w:bottom w:w="80" w:type="dxa"/>
              <w:end w:w="100" w:type="dxa"/>
            </w:tcMar>
          </w:tcPr>
          <w:p>
            <w:r>
              <w:rPr>
                <w:sz w:val="17"/>
              </w:rPr>
              <w:t>-1 thanh; +1 béo</w:t>
            </w:r>
          </w:p>
        </w:tc>
        <w:tc>
          <w:tcPr>
            <w:tcW w:type="dxa" w:w="3408"/>
            <w:vAlign w:val="top"/>
            <w:tcMar>
              <w:top w:w="80" w:type="dxa"/>
              <w:start w:w="100" w:type="dxa"/>
              <w:bottom w:w="80" w:type="dxa"/>
              <w:end w:w="100" w:type="dxa"/>
            </w:tcMar>
          </w:tcPr>
          <w:p>
            <w:r>
              <w:rPr>
                <w:sz w:val="17"/>
              </w:rPr>
              <w:t>Mỡ, dầu, coconut milk</w:t>
            </w:r>
          </w:p>
        </w:tc>
      </w:tr>
      <w:tr>
        <w:tc>
          <w:tcPr>
            <w:tcW w:type="dxa" w:w="3408"/>
            <w:vAlign w:val="top"/>
            <w:tcMar>
              <w:top w:w="80" w:type="dxa"/>
              <w:start w:w="100" w:type="dxa"/>
              <w:bottom w:w="80" w:type="dxa"/>
              <w:end w:w="100" w:type="dxa"/>
            </w:tcMar>
          </w:tcPr>
          <w:p>
            <w:r>
              <w:rPr>
                <w:sz w:val="17"/>
              </w:rPr>
              <w:t>bitterness</w:t>
            </w:r>
          </w:p>
        </w:tc>
        <w:tc>
          <w:tcPr>
            <w:tcW w:type="dxa" w:w="3408"/>
            <w:vAlign w:val="top"/>
            <w:tcMar>
              <w:top w:w="80" w:type="dxa"/>
              <w:start w:w="100" w:type="dxa"/>
              <w:bottom w:w="80" w:type="dxa"/>
              <w:end w:w="100" w:type="dxa"/>
            </w:tcMar>
          </w:tcPr>
          <w:p>
            <w:r>
              <w:rPr>
                <w:sz w:val="17"/>
              </w:rPr>
              <w:t>-1 tránh đắng; +1 chấp nhận/thích</w:t>
            </w:r>
          </w:p>
        </w:tc>
        <w:tc>
          <w:tcPr>
            <w:tcW w:type="dxa" w:w="3408"/>
            <w:vAlign w:val="top"/>
            <w:tcMar>
              <w:top w:w="80" w:type="dxa"/>
              <w:start w:w="100" w:type="dxa"/>
              <w:bottom w:w="80" w:type="dxa"/>
              <w:end w:w="100" w:type="dxa"/>
            </w:tcMar>
          </w:tcPr>
          <w:p>
            <w:r>
              <w:rPr>
                <w:sz w:val="17"/>
              </w:rPr>
              <w:t>Khổ qua, herbs</w:t>
            </w:r>
          </w:p>
        </w:tc>
      </w:tr>
      <w:tr>
        <w:tc>
          <w:tcPr>
            <w:tcW w:type="dxa" w:w="3408"/>
            <w:vAlign w:val="top"/>
            <w:tcMar>
              <w:top w:w="80" w:type="dxa"/>
              <w:start w:w="100" w:type="dxa"/>
              <w:bottom w:w="80" w:type="dxa"/>
              <w:end w:w="100" w:type="dxa"/>
            </w:tcMar>
          </w:tcPr>
          <w:p>
            <w:r>
              <w:rPr>
                <w:sz w:val="17"/>
              </w:rPr>
              <w:t>softness</w:t>
            </w:r>
          </w:p>
        </w:tc>
        <w:tc>
          <w:tcPr>
            <w:tcW w:type="dxa" w:w="3408"/>
            <w:vAlign w:val="top"/>
            <w:tcMar>
              <w:top w:w="80" w:type="dxa"/>
              <w:start w:w="100" w:type="dxa"/>
              <w:bottom w:w="80" w:type="dxa"/>
              <w:end w:w="100" w:type="dxa"/>
            </w:tcMar>
          </w:tcPr>
          <w:p>
            <w:r>
              <w:rPr>
                <w:sz w:val="17"/>
              </w:rPr>
              <w:t>-1 thích chắc/giòn; +1 mềm</w:t>
            </w:r>
          </w:p>
        </w:tc>
        <w:tc>
          <w:tcPr>
            <w:tcW w:type="dxa" w:w="3408"/>
            <w:vAlign w:val="top"/>
            <w:tcMar>
              <w:top w:w="80" w:type="dxa"/>
              <w:start w:w="100" w:type="dxa"/>
              <w:bottom w:w="80" w:type="dxa"/>
              <w:end w:w="100" w:type="dxa"/>
            </w:tcMar>
          </w:tcPr>
          <w:p>
            <w:r>
              <w:rPr>
                <w:sz w:val="17"/>
              </w:rPr>
              <w:t>Thịt/rau</w:t>
            </w:r>
          </w:p>
        </w:tc>
      </w:tr>
      <w:tr>
        <w:tc>
          <w:tcPr>
            <w:tcW w:type="dxa" w:w="3408"/>
            <w:vAlign w:val="top"/>
            <w:tcMar>
              <w:top w:w="80" w:type="dxa"/>
              <w:start w:w="100" w:type="dxa"/>
              <w:bottom w:w="80" w:type="dxa"/>
              <w:end w:w="100" w:type="dxa"/>
            </w:tcMar>
          </w:tcPr>
          <w:p>
            <w:r>
              <w:rPr>
                <w:sz w:val="17"/>
              </w:rPr>
              <w:t>dryness_sauce</w:t>
            </w:r>
          </w:p>
        </w:tc>
        <w:tc>
          <w:tcPr>
            <w:tcW w:type="dxa" w:w="3408"/>
            <w:vAlign w:val="top"/>
            <w:tcMar>
              <w:top w:w="80" w:type="dxa"/>
              <w:start w:w="100" w:type="dxa"/>
              <w:bottom w:w="80" w:type="dxa"/>
              <w:end w:w="100" w:type="dxa"/>
            </w:tcMar>
          </w:tcPr>
          <w:p>
            <w:r>
              <w:rPr>
                <w:sz w:val="17"/>
              </w:rPr>
              <w:t>-1 khô; +1 nhiều nước/sốt</w:t>
            </w:r>
          </w:p>
        </w:tc>
        <w:tc>
          <w:tcPr>
            <w:tcW w:type="dxa" w:w="3408"/>
            <w:vAlign w:val="top"/>
            <w:tcMar>
              <w:top w:w="80" w:type="dxa"/>
              <w:start w:w="100" w:type="dxa"/>
              <w:bottom w:w="80" w:type="dxa"/>
              <w:end w:w="100" w:type="dxa"/>
            </w:tcMar>
          </w:tcPr>
          <w:p>
            <w:r>
              <w:rPr>
                <w:sz w:val="17"/>
              </w:rPr>
              <w:t>Kho/rim/xào</w:t>
            </w:r>
          </w:p>
        </w:tc>
      </w:tr>
      <w:tr>
        <w:tc>
          <w:tcPr>
            <w:tcW w:type="dxa" w:w="3408"/>
            <w:vAlign w:val="top"/>
            <w:tcMar>
              <w:top w:w="80" w:type="dxa"/>
              <w:start w:w="100" w:type="dxa"/>
              <w:bottom w:w="80" w:type="dxa"/>
              <w:end w:w="100" w:type="dxa"/>
            </w:tcMar>
          </w:tcPr>
          <w:p>
            <w:r>
              <w:rPr>
                <w:sz w:val="17"/>
              </w:rPr>
              <w:t>garlic_onion</w:t>
            </w:r>
          </w:p>
        </w:tc>
        <w:tc>
          <w:tcPr>
            <w:tcW w:type="dxa" w:w="3408"/>
            <w:vAlign w:val="top"/>
            <w:tcMar>
              <w:top w:w="80" w:type="dxa"/>
              <w:start w:w="100" w:type="dxa"/>
              <w:bottom w:w="80" w:type="dxa"/>
              <w:end w:w="100" w:type="dxa"/>
            </w:tcMar>
          </w:tcPr>
          <w:p>
            <w:r>
              <w:rPr>
                <w:sz w:val="17"/>
              </w:rPr>
              <w:t>-1 ít; +1 nhiều</w:t>
            </w:r>
          </w:p>
        </w:tc>
        <w:tc>
          <w:tcPr>
            <w:tcW w:type="dxa" w:w="3408"/>
            <w:vAlign w:val="top"/>
            <w:tcMar>
              <w:top w:w="80" w:type="dxa"/>
              <w:start w:w="100" w:type="dxa"/>
              <w:bottom w:w="80" w:type="dxa"/>
              <w:end w:w="100" w:type="dxa"/>
            </w:tcMar>
          </w:tcPr>
          <w:p>
            <w:r>
              <w:rPr>
                <w:sz w:val="17"/>
              </w:rPr>
              <w:t>Tỏi/hành</w:t>
            </w:r>
          </w:p>
        </w:tc>
      </w:tr>
      <w:tr>
        <w:tc>
          <w:tcPr>
            <w:tcW w:type="dxa" w:w="3408"/>
            <w:vAlign w:val="top"/>
            <w:tcMar>
              <w:top w:w="80" w:type="dxa"/>
              <w:start w:w="100" w:type="dxa"/>
              <w:bottom w:w="80" w:type="dxa"/>
              <w:end w:w="100" w:type="dxa"/>
            </w:tcMar>
          </w:tcPr>
          <w:p>
            <w:r>
              <w:rPr>
                <w:sz w:val="17"/>
              </w:rPr>
              <w:t>herbal_aroma</w:t>
            </w:r>
          </w:p>
        </w:tc>
        <w:tc>
          <w:tcPr>
            <w:tcW w:type="dxa" w:w="3408"/>
            <w:vAlign w:val="top"/>
            <w:tcMar>
              <w:top w:w="80" w:type="dxa"/>
              <w:start w:w="100" w:type="dxa"/>
              <w:bottom w:w="80" w:type="dxa"/>
              <w:end w:w="100" w:type="dxa"/>
            </w:tcMar>
          </w:tcPr>
          <w:p>
            <w:r>
              <w:rPr>
                <w:sz w:val="17"/>
              </w:rPr>
              <w:t>-1 nhẹ; +1 nhiều herbs</w:t>
            </w:r>
          </w:p>
        </w:tc>
        <w:tc>
          <w:tcPr>
            <w:tcW w:type="dxa" w:w="3408"/>
            <w:vAlign w:val="top"/>
            <w:tcMar>
              <w:top w:w="80" w:type="dxa"/>
              <w:start w:w="100" w:type="dxa"/>
              <w:bottom w:w="80" w:type="dxa"/>
              <w:end w:w="100" w:type="dxa"/>
            </w:tcMar>
          </w:tcPr>
          <w:p>
            <w:r>
              <w:rPr>
                <w:sz w:val="17"/>
              </w:rPr>
              <w:t>Rau thơm, gừng, sả</w:t>
            </w:r>
          </w:p>
        </w:tc>
      </w:tr>
    </w:tbl>
    <w:p/>
    <w:p>
      <w:r>
        <w:t>Score là preference tương đối so với baseline recipe chuẩn, không phải đánh giá tuyệt đối “mặn bao nhiêu”. Ví dụ saltiness=-0.25 nghĩa là user thường thích nhạt hơn baseline cùng loại món.</w:t>
      </w:r>
    </w:p>
    <w:p>
      <w:pPr>
        <w:pStyle w:val="Heading1"/>
      </w:pPr>
      <w:r>
        <w:t>4. Signal sources and weights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vAlign w:val="center"/>
            <w:tcMar>
              <w:top w:w="80" w:type="dxa"/>
              <w:start w:w="100" w:type="dxa"/>
              <w:bottom w:w="80" w:type="dxa"/>
              <w:end w:w="100" w:type="dxa"/>
            </w:tcMar>
          </w:tcPr>
          <w:p>
            <w:r>
              <w:rPr>
                <w:b/>
                <w:color w:val="FFFFFF"/>
                <w:sz w:val="17"/>
              </w:rPr>
              <w:t>Source</w:t>
            </w:r>
          </w:p>
        </w:tc>
        <w:tc>
          <w:tcPr>
            <w:tcW w:type="dxa" w:w="3408"/>
            <w:shd w:fill="17365D"/>
            <w:vAlign w:val="center"/>
            <w:tcMar>
              <w:top w:w="80" w:type="dxa"/>
              <w:start w:w="100" w:type="dxa"/>
              <w:bottom w:w="80" w:type="dxa"/>
              <w:end w:w="100" w:type="dxa"/>
            </w:tcMar>
          </w:tcPr>
          <w:p>
            <w:r>
              <w:rPr>
                <w:b/>
                <w:color w:val="FFFFFF"/>
                <w:sz w:val="17"/>
              </w:rPr>
              <w:t>Initial weight</w:t>
            </w:r>
          </w:p>
        </w:tc>
        <w:tc>
          <w:tcPr>
            <w:tcW w:type="dxa" w:w="3408"/>
            <w:shd w:fill="17365D"/>
            <w:vAlign w:val="center"/>
            <w:tcMar>
              <w:top w:w="80" w:type="dxa"/>
              <w:start w:w="100" w:type="dxa"/>
              <w:bottom w:w="80" w:type="dxa"/>
              <w:end w:w="100" w:type="dxa"/>
            </w:tcMar>
          </w:tcPr>
          <w:p>
            <w:r>
              <w:rPr>
                <w:b/>
                <w:color w:val="FFFFFF"/>
                <w:sz w:val="17"/>
              </w:rPr>
              <w:t>Reliability notes</w:t>
            </w:r>
          </w:p>
        </w:tc>
      </w:tr>
      <w:tr>
        <w:tc>
          <w:tcPr>
            <w:tcW w:type="dxa" w:w="3408"/>
            <w:vAlign w:val="top"/>
            <w:tcMar>
              <w:top w:w="80" w:type="dxa"/>
              <w:start w:w="100" w:type="dxa"/>
              <w:bottom w:w="80" w:type="dxa"/>
              <w:end w:w="100" w:type="dxa"/>
            </w:tcMar>
          </w:tcPr>
          <w:p>
            <w:r>
              <w:rPr>
                <w:sz w:val="17"/>
              </w:rPr>
              <w:t>Manual explicit preference</w:t>
            </w:r>
          </w:p>
        </w:tc>
        <w:tc>
          <w:tcPr>
            <w:tcW w:type="dxa" w:w="3408"/>
            <w:vAlign w:val="top"/>
            <w:tcMar>
              <w:top w:w="80" w:type="dxa"/>
              <w:start w:w="100" w:type="dxa"/>
              <w:bottom w:w="80" w:type="dxa"/>
              <w:end w:w="100" w:type="dxa"/>
            </w:tcMar>
          </w:tcPr>
          <w:p>
            <w:r>
              <w:rPr>
                <w:sz w:val="17"/>
              </w:rPr>
              <w:t>5.0</w:t>
            </w:r>
          </w:p>
        </w:tc>
        <w:tc>
          <w:tcPr>
            <w:tcW w:type="dxa" w:w="3408"/>
            <w:vAlign w:val="top"/>
            <w:tcMar>
              <w:top w:w="80" w:type="dxa"/>
              <w:start w:w="100" w:type="dxa"/>
              <w:bottom w:w="80" w:type="dxa"/>
              <w:end w:w="100" w:type="dxa"/>
            </w:tcMar>
          </w:tcPr>
          <w:p>
            <w:r>
              <w:rPr>
                <w:sz w:val="17"/>
              </w:rPr>
              <w:t>Strongest; stored as override, not silently overwritten</w:t>
            </w:r>
          </w:p>
        </w:tc>
      </w:tr>
      <w:tr>
        <w:tc>
          <w:tcPr>
            <w:tcW w:type="dxa" w:w="3408"/>
            <w:vAlign w:val="top"/>
            <w:tcMar>
              <w:top w:w="80" w:type="dxa"/>
              <w:start w:w="100" w:type="dxa"/>
              <w:bottom w:w="80" w:type="dxa"/>
              <w:end w:w="100" w:type="dxa"/>
            </w:tcMar>
          </w:tcPr>
          <w:p>
            <w:r>
              <w:rPr>
                <w:sz w:val="17"/>
              </w:rPr>
              <w:t>Post-cook dimension feedback</w:t>
            </w:r>
          </w:p>
        </w:tc>
        <w:tc>
          <w:tcPr>
            <w:tcW w:type="dxa" w:w="3408"/>
            <w:vAlign w:val="top"/>
            <w:tcMar>
              <w:top w:w="80" w:type="dxa"/>
              <w:start w:w="100" w:type="dxa"/>
              <w:bottom w:w="80" w:type="dxa"/>
              <w:end w:w="100" w:type="dxa"/>
            </w:tcMar>
          </w:tcPr>
          <w:p>
            <w:r>
              <w:rPr>
                <w:sz w:val="17"/>
              </w:rPr>
              <w:t>3.0</w:t>
            </w:r>
          </w:p>
        </w:tc>
        <w:tc>
          <w:tcPr>
            <w:tcW w:type="dxa" w:w="3408"/>
            <w:vAlign w:val="top"/>
            <w:tcMar>
              <w:top w:w="80" w:type="dxa"/>
              <w:start w:w="100" w:type="dxa"/>
              <w:bottom w:w="80" w:type="dxa"/>
              <w:end w:w="100" w:type="dxa"/>
            </w:tcMar>
          </w:tcPr>
          <w:p>
            <w:r>
              <w:rPr>
                <w:sz w:val="17"/>
              </w:rPr>
              <w:t>Primary behavioral truth if no technical issue</w:t>
            </w:r>
          </w:p>
        </w:tc>
      </w:tr>
      <w:tr>
        <w:tc>
          <w:tcPr>
            <w:tcW w:type="dxa" w:w="3408"/>
            <w:vAlign w:val="top"/>
            <w:tcMar>
              <w:top w:w="80" w:type="dxa"/>
              <w:start w:w="100" w:type="dxa"/>
              <w:bottom w:w="80" w:type="dxa"/>
              <w:end w:w="100" w:type="dxa"/>
            </w:tcMar>
          </w:tcPr>
          <w:p>
            <w:r>
              <w:rPr>
                <w:sz w:val="17"/>
              </w:rPr>
              <w:t>Accepted personal adjustment</w:t>
            </w:r>
          </w:p>
        </w:tc>
        <w:tc>
          <w:tcPr>
            <w:tcW w:type="dxa" w:w="3408"/>
            <w:vAlign w:val="top"/>
            <w:tcMar>
              <w:top w:w="80" w:type="dxa"/>
              <w:start w:w="100" w:type="dxa"/>
              <w:bottom w:w="80" w:type="dxa"/>
              <w:end w:w="100" w:type="dxa"/>
            </w:tcMar>
          </w:tcPr>
          <w:p>
            <w:r>
              <w:rPr>
                <w:sz w:val="17"/>
              </w:rPr>
              <w:t>2.5</w:t>
            </w:r>
          </w:p>
        </w:tc>
        <w:tc>
          <w:tcPr>
            <w:tcW w:type="dxa" w:w="3408"/>
            <w:vAlign w:val="top"/>
            <w:tcMar>
              <w:top w:w="80" w:type="dxa"/>
              <w:start w:w="100" w:type="dxa"/>
              <w:bottom w:w="80" w:type="dxa"/>
              <w:end w:w="100" w:type="dxa"/>
            </w:tcMar>
          </w:tcPr>
          <w:p>
            <w:r>
              <w:rPr>
                <w:sz w:val="17"/>
              </w:rPr>
              <w:t>Strong confirmation of proposed change</w:t>
            </w:r>
          </w:p>
        </w:tc>
      </w:tr>
      <w:tr>
        <w:tc>
          <w:tcPr>
            <w:tcW w:type="dxa" w:w="3408"/>
            <w:vAlign w:val="top"/>
            <w:tcMar>
              <w:top w:w="80" w:type="dxa"/>
              <w:start w:w="100" w:type="dxa"/>
              <w:bottom w:w="80" w:type="dxa"/>
              <w:end w:w="100" w:type="dxa"/>
            </w:tcMar>
          </w:tcPr>
          <w:p>
            <w:r>
              <w:rPr>
                <w:sz w:val="17"/>
              </w:rPr>
              <w:t>Recipe quantity edit during cook</w:t>
            </w:r>
          </w:p>
        </w:tc>
        <w:tc>
          <w:tcPr>
            <w:tcW w:type="dxa" w:w="3408"/>
            <w:vAlign w:val="top"/>
            <w:tcMar>
              <w:top w:w="80" w:type="dxa"/>
              <w:start w:w="100" w:type="dxa"/>
              <w:bottom w:w="80" w:type="dxa"/>
              <w:end w:w="100" w:type="dxa"/>
            </w:tcMar>
          </w:tcPr>
          <w:p>
            <w:r>
              <w:rPr>
                <w:sz w:val="17"/>
              </w:rPr>
              <w:t>1.5</w:t>
            </w:r>
          </w:p>
        </w:tc>
        <w:tc>
          <w:tcPr>
            <w:tcW w:type="dxa" w:w="3408"/>
            <w:vAlign w:val="top"/>
            <w:tcMar>
              <w:top w:w="80" w:type="dxa"/>
              <w:start w:w="100" w:type="dxa"/>
              <w:bottom w:w="80" w:type="dxa"/>
              <w:end w:w="100" w:type="dxa"/>
            </w:tcMar>
          </w:tcPr>
          <w:p>
            <w:r>
              <w:rPr>
                <w:sz w:val="17"/>
              </w:rPr>
              <w:t>May be availability-driven; context check needed</w:t>
            </w:r>
          </w:p>
        </w:tc>
      </w:tr>
      <w:tr>
        <w:tc>
          <w:tcPr>
            <w:tcW w:type="dxa" w:w="3408"/>
            <w:vAlign w:val="top"/>
            <w:tcMar>
              <w:top w:w="80" w:type="dxa"/>
              <w:start w:w="100" w:type="dxa"/>
              <w:bottom w:w="80" w:type="dxa"/>
              <w:end w:w="100" w:type="dxa"/>
            </w:tcMar>
          </w:tcPr>
          <w:p>
            <w:r>
              <w:rPr>
                <w:sz w:val="17"/>
              </w:rPr>
              <w:t>Onboarding preference</w:t>
            </w:r>
          </w:p>
        </w:tc>
        <w:tc>
          <w:tcPr>
            <w:tcW w:type="dxa" w:w="3408"/>
            <w:vAlign w:val="top"/>
            <w:tcMar>
              <w:top w:w="80" w:type="dxa"/>
              <w:start w:w="100" w:type="dxa"/>
              <w:bottom w:w="80" w:type="dxa"/>
              <w:end w:w="100" w:type="dxa"/>
            </w:tcMar>
          </w:tcPr>
          <w:p>
            <w:r>
              <w:rPr>
                <w:sz w:val="17"/>
              </w:rPr>
              <w:t>1.2</w:t>
            </w:r>
          </w:p>
        </w:tc>
        <w:tc>
          <w:tcPr>
            <w:tcW w:type="dxa" w:w="3408"/>
            <w:vAlign w:val="top"/>
            <w:tcMar>
              <w:top w:w="80" w:type="dxa"/>
              <w:start w:w="100" w:type="dxa"/>
              <w:bottom w:w="80" w:type="dxa"/>
              <w:end w:w="100" w:type="dxa"/>
            </w:tcMar>
          </w:tcPr>
          <w:p>
            <w:r>
              <w:rPr>
                <w:sz w:val="17"/>
              </w:rPr>
              <w:t>Cold-start only; confidence decays relative to real cooks</w:t>
            </w:r>
          </w:p>
        </w:tc>
      </w:tr>
      <w:tr>
        <w:tc>
          <w:tcPr>
            <w:tcW w:type="dxa" w:w="3408"/>
            <w:vAlign w:val="top"/>
            <w:tcMar>
              <w:top w:w="80" w:type="dxa"/>
              <w:start w:w="100" w:type="dxa"/>
              <w:bottom w:w="80" w:type="dxa"/>
              <w:end w:w="100" w:type="dxa"/>
            </w:tcMar>
          </w:tcPr>
          <w:p>
            <w:r>
              <w:rPr>
                <w:sz w:val="17"/>
              </w:rPr>
              <w:t>Save/click/skip behavior</w:t>
            </w:r>
          </w:p>
        </w:tc>
        <w:tc>
          <w:tcPr>
            <w:tcW w:type="dxa" w:w="3408"/>
            <w:vAlign w:val="top"/>
            <w:tcMar>
              <w:top w:w="80" w:type="dxa"/>
              <w:start w:w="100" w:type="dxa"/>
              <w:bottom w:w="80" w:type="dxa"/>
              <w:end w:w="100" w:type="dxa"/>
            </w:tcMar>
          </w:tcPr>
          <w:p>
            <w:r>
              <w:rPr>
                <w:sz w:val="17"/>
              </w:rPr>
              <w:t>0.2–0.5</w:t>
            </w:r>
          </w:p>
        </w:tc>
        <w:tc>
          <w:tcPr>
            <w:tcW w:type="dxa" w:w="3408"/>
            <w:vAlign w:val="top"/>
            <w:tcMar>
              <w:top w:w="80" w:type="dxa"/>
              <w:start w:w="100" w:type="dxa"/>
              <w:bottom w:w="80" w:type="dxa"/>
              <w:end w:w="100" w:type="dxa"/>
            </w:tcMar>
          </w:tcPr>
          <w:p>
            <w:r>
              <w:rPr>
                <w:sz w:val="17"/>
              </w:rPr>
              <w:t>Weak implicit signal; never enough for large adjustment</w:t>
            </w:r>
          </w:p>
        </w:tc>
      </w:tr>
    </w:tbl>
    <w:p/>
    <w:p>
      <w:pPr>
        <w:pStyle w:val="Heading1"/>
      </w:pPr>
      <w:r>
        <w:t>5. Signal normalization</w:t>
      </w:r>
    </w:p>
    <w:p>
      <w:pPr>
        <w:pStyle w:val="CodeBlock"/>
        <w:ind w:left="216" w:right="216"/>
      </w:pPr>
      <w:r>
        <w:rPr>
          <w:rFonts w:ascii="Consolas" w:hAnsi="Consolas"/>
          <w:sz w:val="16"/>
        </w:rPr>
        <w:t>User feedback scale for a taste dimension:</w:t>
        <w:br/>
        <w:t>-2 = much too low</w:t>
        <w:br/>
        <w:t>-1 = slightly too low</w:t>
        <w:br/>
        <w:t xml:space="preserve"> 0 = just right</w:t>
        <w:br/>
        <w:t>+1 = slightly too high</w:t>
        <w:br/>
        <w:t>+2 = much too high</w:t>
        <w:br/>
        <w:br/>
        <w:t>Convert to desired preference delta relative to recipe baseline:</w:t>
        <w:br/>
        <w:t>raw_target = clamp(-feedback_rating / 2, -1, +1)</w:t>
        <w:br/>
        <w:br/>
        <w:t>Example: feedback saltiness = +1 (món hơi mặn)</w:t>
        <w:br/>
        <w:t>=&gt; raw_target = -0.5, i.e. prefer lower salt than baseline.</w:t>
      </w:r>
    </w:p>
    <w:p>
      <w:pPr>
        <w:pStyle w:val="Heading1"/>
      </w:pPr>
      <w:r>
        <w:t>6. Effective signal weight</w:t>
      </w:r>
    </w:p>
    <w:p>
      <w:pPr>
        <w:pStyle w:val="CodeBlock"/>
        <w:ind w:left="216" w:right="216"/>
      </w:pPr>
      <w:r>
        <w:rPr>
          <w:rFonts w:ascii="Consolas" w:hAnsi="Consolas"/>
          <w:sz w:val="16"/>
        </w:rPr>
        <w:t>w_effective = w_source</w:t>
        <w:br/>
        <w:t xml:space="preserve">            × q_quality</w:t>
        <w:br/>
        <w:t xml:space="preserve">            × q_context</w:t>
        <w:br/>
        <w:t xml:space="preserve">            × q_recency</w:t>
        <w:br/>
        <w:t xml:space="preserve">            × q_consistency</w:t>
        <w:br/>
        <w:br/>
        <w:t>All factors are bounded [0,1] except w_source.</w:t>
        <w:br/>
        <w:t>A signal is excluded entirely when safety/technical flags make taste inference invalid.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vAlign w:val="center"/>
            <w:tcMar>
              <w:top w:w="80" w:type="dxa"/>
              <w:start w:w="100" w:type="dxa"/>
              <w:bottom w:w="80" w:type="dxa"/>
              <w:end w:w="100" w:type="dxa"/>
            </w:tcMar>
          </w:tcPr>
          <w:p>
            <w:r>
              <w:rPr>
                <w:b/>
                <w:color w:val="FFFFFF"/>
                <w:sz w:val="17"/>
              </w:rPr>
              <w:t>Factor</w:t>
            </w:r>
          </w:p>
        </w:tc>
        <w:tc>
          <w:tcPr>
            <w:tcW w:type="dxa" w:w="5112"/>
            <w:shd w:fill="17365D"/>
            <w:vAlign w:val="center"/>
            <w:tcMar>
              <w:top w:w="80" w:type="dxa"/>
              <w:start w:w="100" w:type="dxa"/>
              <w:bottom w:w="80" w:type="dxa"/>
              <w:end w:w="100" w:type="dxa"/>
            </w:tcMar>
          </w:tcPr>
          <w:p>
            <w:r>
              <w:rPr>
                <w:b/>
                <w:color w:val="FFFFFF"/>
                <w:sz w:val="17"/>
              </w:rPr>
              <w:t>Rule baseline</w:t>
            </w:r>
          </w:p>
        </w:tc>
      </w:tr>
      <w:tr>
        <w:tc>
          <w:tcPr>
            <w:tcW w:type="dxa" w:w="5112"/>
            <w:vAlign w:val="top"/>
            <w:tcMar>
              <w:top w:w="80" w:type="dxa"/>
              <w:start w:w="100" w:type="dxa"/>
              <w:bottom w:w="80" w:type="dxa"/>
              <w:end w:w="100" w:type="dxa"/>
            </w:tcMar>
          </w:tcPr>
          <w:p>
            <w:r>
              <w:rPr>
                <w:sz w:val="17"/>
              </w:rPr>
              <w:t>q_quality</w:t>
            </w:r>
          </w:p>
        </w:tc>
        <w:tc>
          <w:tcPr>
            <w:tcW w:type="dxa" w:w="5112"/>
            <w:vAlign w:val="top"/>
            <w:tcMar>
              <w:top w:w="80" w:type="dxa"/>
              <w:start w:w="100" w:type="dxa"/>
              <w:bottom w:w="80" w:type="dxa"/>
              <w:end w:w="100" w:type="dxa"/>
            </w:tcMar>
          </w:tcPr>
          <w:p>
            <w:r>
              <w:rPr>
                <w:sz w:val="17"/>
              </w:rPr>
              <w:t>1.0 normal; 0 if burnt/undercooked/ingredient spoiled; 0.3–0.7 if uncertain</w:t>
            </w:r>
          </w:p>
        </w:tc>
      </w:tr>
      <w:tr>
        <w:tc>
          <w:tcPr>
            <w:tcW w:type="dxa" w:w="5112"/>
            <w:vAlign w:val="top"/>
            <w:tcMar>
              <w:top w:w="80" w:type="dxa"/>
              <w:start w:w="100" w:type="dxa"/>
              <w:bottom w:w="80" w:type="dxa"/>
              <w:end w:w="100" w:type="dxa"/>
            </w:tcMar>
          </w:tcPr>
          <w:p>
            <w:r>
              <w:rPr>
                <w:sz w:val="17"/>
              </w:rPr>
              <w:t>q_context</w:t>
            </w:r>
          </w:p>
        </w:tc>
        <w:tc>
          <w:tcPr>
            <w:tcW w:type="dxa" w:w="5112"/>
            <w:vAlign w:val="top"/>
            <w:tcMar>
              <w:top w:w="80" w:type="dxa"/>
              <w:start w:w="100" w:type="dxa"/>
              <w:bottom w:w="80" w:type="dxa"/>
              <w:end w:w="100" w:type="dxa"/>
            </w:tcMar>
          </w:tcPr>
          <w:p>
            <w:r>
              <w:rPr>
                <w:sz w:val="17"/>
              </w:rPr>
              <w:t>1.0 exact recipe; 0.8 same category; 0.5 global transfer</w:t>
            </w:r>
          </w:p>
        </w:tc>
      </w:tr>
      <w:tr>
        <w:tc>
          <w:tcPr>
            <w:tcW w:type="dxa" w:w="5112"/>
            <w:vAlign w:val="top"/>
            <w:tcMar>
              <w:top w:w="80" w:type="dxa"/>
              <w:start w:w="100" w:type="dxa"/>
              <w:bottom w:w="80" w:type="dxa"/>
              <w:end w:w="100" w:type="dxa"/>
            </w:tcMar>
          </w:tcPr>
          <w:p>
            <w:r>
              <w:rPr>
                <w:sz w:val="17"/>
              </w:rPr>
              <w:t>q_recency</w:t>
            </w:r>
          </w:p>
        </w:tc>
        <w:tc>
          <w:tcPr>
            <w:tcW w:type="dxa" w:w="5112"/>
            <w:vAlign w:val="top"/>
            <w:tcMar>
              <w:top w:w="80" w:type="dxa"/>
              <w:start w:w="100" w:type="dxa"/>
              <w:bottom w:w="80" w:type="dxa"/>
              <w:end w:w="100" w:type="dxa"/>
            </w:tcMar>
          </w:tcPr>
          <w:p>
            <w:r>
              <w:rPr>
                <w:sz w:val="17"/>
              </w:rPr>
              <w:t>exp(-age_days / 365) with configurable floor for stable preferences</w:t>
            </w:r>
          </w:p>
        </w:tc>
      </w:tr>
      <w:tr>
        <w:tc>
          <w:tcPr>
            <w:tcW w:type="dxa" w:w="5112"/>
            <w:vAlign w:val="top"/>
            <w:tcMar>
              <w:top w:w="80" w:type="dxa"/>
              <w:start w:w="100" w:type="dxa"/>
              <w:bottom w:w="80" w:type="dxa"/>
              <w:end w:w="100" w:type="dxa"/>
            </w:tcMar>
          </w:tcPr>
          <w:p>
            <w:r>
              <w:rPr>
                <w:sz w:val="17"/>
              </w:rPr>
              <w:t>q_consistency</w:t>
            </w:r>
          </w:p>
        </w:tc>
        <w:tc>
          <w:tcPr>
            <w:tcW w:type="dxa" w:w="5112"/>
            <w:vAlign w:val="top"/>
            <w:tcMar>
              <w:top w:w="80" w:type="dxa"/>
              <w:start w:w="100" w:type="dxa"/>
              <w:bottom w:w="80" w:type="dxa"/>
              <w:end w:w="100" w:type="dxa"/>
            </w:tcMar>
          </w:tcPr>
          <w:p>
            <w:r>
              <w:rPr>
                <w:sz w:val="17"/>
              </w:rPr>
              <w:t>Down-weight isolated signal opposite to recent high-confidence cluster</w:t>
            </w:r>
          </w:p>
        </w:tc>
      </w:tr>
    </w:tbl>
    <w:p/>
    <w:p>
      <w:pPr>
        <w:pStyle w:val="Heading1"/>
      </w:pPr>
      <w:r>
        <w:t>7. Online update formula</w:t>
      </w:r>
    </w:p>
    <w:p>
      <w:pPr>
        <w:pStyle w:val="CodeBlock"/>
        <w:ind w:left="216" w:right="216"/>
      </w:pPr>
      <w:r>
        <w:rPr>
          <w:rFonts w:ascii="Consolas" w:hAnsi="Consolas"/>
          <w:sz w:val="16"/>
        </w:rPr>
        <w:t>State per (profile, dimension, scope):</w:t>
        <w:br/>
        <w:t>mean μ ∈ [-1,1]</w:t>
        <w:br/>
        <w:t>evidence_weight W ≥ 0</w:t>
        <w:br/>
        <w:t>confidence c ∈ [0,1]</w:t>
        <w:br/>
        <w:br/>
        <w:t>For accepted signal x with effective weight w:</w:t>
        <w:br/>
        <w:t>μ_new = clamp((W*μ + w*x) / (W+w), -1, +1)</w:t>
        <w:br/>
        <w:t>W_new = min(W + w, W_cap)</w:t>
        <w:br/>
        <w:t>confidence = 1 - exp(-W_new / τ)</w:t>
        <w:br/>
        <w:br/>
        <w:t>Recommended baseline: τ = 8.0, W_cap = 50.</w:t>
        <w:br/>
        <w:t>Manual override is stored separately and takes precedence in resolution.</w:t>
      </w:r>
    </w:p>
    <w:p>
      <w:r>
        <w:t>Đây là weighted evidence update dễ audit và recompute. Không cần ML phức tạp ở phiên bản đầu. Khi đủ dữ liệu, có thể thay bằng hierarchical/Bayesian model nhưng vẫn giữ output contract giống nhau.</w:t>
      </w:r>
    </w:p>
    <w:p>
      <w:pPr>
        <w:pStyle w:val="Heading1"/>
      </w:pPr>
      <w:r>
        <w:t>8. Context resolution</w:t>
      </w:r>
    </w:p>
    <w:p>
      <w:pPr>
        <w:pStyle w:val="CodeBlock"/>
        <w:ind w:left="216" w:right="216"/>
      </w:pPr>
      <w:r>
        <w:rPr>
          <w:rFonts w:ascii="Consolas" w:hAnsi="Consolas"/>
          <w:sz w:val="16"/>
        </w:rPr>
        <w:t>ResolvePreference(dimension, recipe):</w:t>
        <w:br/>
        <w:t>1. manual recipe override (if present)</w:t>
        <w:br/>
        <w:t>2. learned recipe-specific state if confidence &gt;= 0.60</w:t>
        <w:br/>
        <w:t>3. ingredient/technique scope if confidence &gt;= 0.55</w:t>
        <w:br/>
        <w:t>4. category/regional scope if confidence &gt;= 0.50</w:t>
        <w:br/>
        <w:t>5. global state</w:t>
        <w:br/>
        <w:t>6. onboarding/default baseline</w:t>
        <w:br/>
        <w:br/>
        <w:t>Blend adjacent levels near threshold to avoid abrupt jumps.</w:t>
      </w:r>
    </w:p>
    <w:p>
      <w:pPr>
        <w:pStyle w:val="Heading1"/>
      </w:pPr>
      <w:r>
        <w:t>9. Recipe adjustment pipeline</w:t>
      </w:r>
    </w:p>
    <w:p>
      <w:pPr>
        <w:pStyle w:val="ListNumber"/>
      </w:pPr>
      <w:r>
        <w:t>Load immutable source recipe and its scaling rules.</w:t>
      </w:r>
    </w:p>
    <w:p>
      <w:pPr>
        <w:pStyle w:val="ListNumber"/>
      </w:pPr>
      <w:r>
        <w:t>Resolve target profile(s), restrictions, serving count and equipment.</w:t>
      </w:r>
    </w:p>
    <w:p>
      <w:pPr>
        <w:pStyle w:val="ListNumber"/>
      </w:pPr>
      <w:r>
        <w:t>Apply serving scaling first using ingredient-specific rule, not blind linear scaling.</w:t>
      </w:r>
    </w:p>
    <w:p>
      <w:pPr>
        <w:pStyle w:val="ListNumber"/>
      </w:pPr>
      <w:r>
        <w:t>Compute preference gaps per dimension relative to recipe taste metadata/baseline.</w:t>
      </w:r>
    </w:p>
    <w:p>
      <w:pPr>
        <w:pStyle w:val="ListNumber"/>
      </w:pPr>
      <w:r>
        <w:t>Map preference gap to candidate ingredient/step adjustments using approved sensitivity matrix.</w:t>
      </w:r>
    </w:p>
    <w:p>
      <w:pPr>
        <w:pStyle w:val="ListNumber"/>
      </w:pPr>
      <w:r>
        <w:t>Apply guardrail caps and culinary constraints.</w:t>
      </w:r>
    </w:p>
    <w:p>
      <w:pPr>
        <w:pStyle w:val="ListNumber"/>
      </w:pPr>
      <w:r>
        <w:t>Run allergy/safety/substitution validation.</w:t>
      </w:r>
    </w:p>
    <w:p>
      <w:pPr>
        <w:pStyle w:val="ListNumber"/>
      </w:pPr>
      <w:r>
        <w:t>Produce structured diff with reason codes + confidence.</w:t>
      </w:r>
    </w:p>
    <w:p>
      <w:pPr>
        <w:pStyle w:val="ListNumber"/>
      </w:pPr>
      <w:r>
        <w:t>User accepts/rejects; accepted result becomes personal recipe version.</w:t>
      </w:r>
    </w:p>
    <w:p>
      <w:pPr>
        <w:pStyle w:val="Heading1"/>
      </w:pPr>
      <w:r>
        <w:t>10. Ingredient sensitivity matrix</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65D"/>
            <w:vAlign w:val="center"/>
            <w:tcMar>
              <w:top w:w="80" w:type="dxa"/>
              <w:start w:w="100" w:type="dxa"/>
              <w:bottom w:w="80" w:type="dxa"/>
              <w:end w:w="100" w:type="dxa"/>
            </w:tcMar>
          </w:tcPr>
          <w:p>
            <w:r>
              <w:rPr>
                <w:b/>
                <w:color w:val="FFFFFF"/>
                <w:sz w:val="17"/>
              </w:rPr>
              <w:t>Target</w:t>
            </w:r>
          </w:p>
        </w:tc>
        <w:tc>
          <w:tcPr>
            <w:tcW w:type="dxa" w:w="2556"/>
            <w:shd w:fill="17365D"/>
            <w:vAlign w:val="center"/>
            <w:tcMar>
              <w:top w:w="80" w:type="dxa"/>
              <w:start w:w="100" w:type="dxa"/>
              <w:bottom w:w="80" w:type="dxa"/>
              <w:end w:w="100" w:type="dxa"/>
            </w:tcMar>
          </w:tcPr>
          <w:p>
            <w:r>
              <w:rPr>
                <w:b/>
                <w:color w:val="FFFFFF"/>
                <w:sz w:val="17"/>
              </w:rPr>
              <w:t>Primary dimensions</w:t>
            </w:r>
          </w:p>
        </w:tc>
        <w:tc>
          <w:tcPr>
            <w:tcW w:type="dxa" w:w="2556"/>
            <w:shd w:fill="17365D"/>
            <w:vAlign w:val="center"/>
            <w:tcMar>
              <w:top w:w="80" w:type="dxa"/>
              <w:start w:w="100" w:type="dxa"/>
              <w:bottom w:w="80" w:type="dxa"/>
              <w:end w:w="100" w:type="dxa"/>
            </w:tcMar>
          </w:tcPr>
          <w:p>
            <w:r>
              <w:rPr>
                <w:b/>
                <w:color w:val="FFFFFF"/>
                <w:sz w:val="17"/>
              </w:rPr>
              <w:t>Baseline sensitivity</w:t>
            </w:r>
          </w:p>
        </w:tc>
        <w:tc>
          <w:tcPr>
            <w:tcW w:type="dxa" w:w="2556"/>
            <w:shd w:fill="17365D"/>
            <w:vAlign w:val="center"/>
            <w:tcMar>
              <w:top w:w="80" w:type="dxa"/>
              <w:start w:w="100" w:type="dxa"/>
              <w:bottom w:w="80" w:type="dxa"/>
              <w:end w:w="100" w:type="dxa"/>
            </w:tcMar>
          </w:tcPr>
          <w:p>
            <w:r>
              <w:rPr>
                <w:b/>
                <w:color w:val="FFFFFF"/>
                <w:sz w:val="17"/>
              </w:rPr>
              <w:t>Max automatic delta per version</w:t>
            </w:r>
          </w:p>
        </w:tc>
      </w:tr>
      <w:tr>
        <w:tc>
          <w:tcPr>
            <w:tcW w:type="dxa" w:w="2556"/>
            <w:vAlign w:val="top"/>
            <w:tcMar>
              <w:top w:w="80" w:type="dxa"/>
              <w:start w:w="100" w:type="dxa"/>
              <w:bottom w:w="80" w:type="dxa"/>
              <w:end w:w="100" w:type="dxa"/>
            </w:tcMar>
          </w:tcPr>
          <w:p>
            <w:r>
              <w:rPr>
                <w:sz w:val="17"/>
              </w:rPr>
              <w:t>Fish sauce / salt</w:t>
            </w:r>
          </w:p>
        </w:tc>
        <w:tc>
          <w:tcPr>
            <w:tcW w:type="dxa" w:w="2556"/>
            <w:vAlign w:val="top"/>
            <w:tcMar>
              <w:top w:w="80" w:type="dxa"/>
              <w:start w:w="100" w:type="dxa"/>
              <w:bottom w:w="80" w:type="dxa"/>
              <w:end w:w="100" w:type="dxa"/>
            </w:tcMar>
          </w:tcPr>
          <w:p>
            <w:r>
              <w:rPr>
                <w:sz w:val="17"/>
              </w:rPr>
              <w:t>saltiness, umami</w:t>
            </w:r>
          </w:p>
        </w:tc>
        <w:tc>
          <w:tcPr>
            <w:tcW w:type="dxa" w:w="2556"/>
            <w:vAlign w:val="top"/>
            <w:tcMar>
              <w:top w:w="80" w:type="dxa"/>
              <w:start w:w="100" w:type="dxa"/>
              <w:bottom w:w="80" w:type="dxa"/>
              <w:end w:w="100" w:type="dxa"/>
            </w:tcMar>
          </w:tcPr>
          <w:p>
            <w:r>
              <w:rPr>
                <w:sz w:val="17"/>
              </w:rPr>
              <w:t>High</w:t>
            </w:r>
          </w:p>
        </w:tc>
        <w:tc>
          <w:tcPr>
            <w:tcW w:type="dxa" w:w="2556"/>
            <w:vAlign w:val="top"/>
            <w:tcMar>
              <w:top w:w="80" w:type="dxa"/>
              <w:start w:w="100" w:type="dxa"/>
              <w:bottom w:w="80" w:type="dxa"/>
              <w:end w:w="100" w:type="dxa"/>
            </w:tcMar>
          </w:tcPr>
          <w:p>
            <w:r>
              <w:rPr>
                <w:sz w:val="17"/>
              </w:rPr>
              <w:t>±15% if confidence &lt;0.8; ±25% if mature</w:t>
            </w:r>
          </w:p>
        </w:tc>
      </w:tr>
      <w:tr>
        <w:tc>
          <w:tcPr>
            <w:tcW w:type="dxa" w:w="2556"/>
            <w:vAlign w:val="top"/>
            <w:tcMar>
              <w:top w:w="80" w:type="dxa"/>
              <w:start w:w="100" w:type="dxa"/>
              <w:bottom w:w="80" w:type="dxa"/>
              <w:end w:w="100" w:type="dxa"/>
            </w:tcMar>
          </w:tcPr>
          <w:p>
            <w:r>
              <w:rPr>
                <w:sz w:val="17"/>
              </w:rPr>
              <w:t>Sugar</w:t>
            </w:r>
          </w:p>
        </w:tc>
        <w:tc>
          <w:tcPr>
            <w:tcW w:type="dxa" w:w="2556"/>
            <w:vAlign w:val="top"/>
            <w:tcMar>
              <w:top w:w="80" w:type="dxa"/>
              <w:start w:w="100" w:type="dxa"/>
              <w:bottom w:w="80" w:type="dxa"/>
              <w:end w:w="100" w:type="dxa"/>
            </w:tcMar>
          </w:tcPr>
          <w:p>
            <w:r>
              <w:rPr>
                <w:sz w:val="17"/>
              </w:rPr>
              <w:t>sweetness</w:t>
            </w:r>
          </w:p>
        </w:tc>
        <w:tc>
          <w:tcPr>
            <w:tcW w:type="dxa" w:w="2556"/>
            <w:vAlign w:val="top"/>
            <w:tcMar>
              <w:top w:w="80" w:type="dxa"/>
              <w:start w:w="100" w:type="dxa"/>
              <w:bottom w:w="80" w:type="dxa"/>
              <w:end w:w="100" w:type="dxa"/>
            </w:tcMar>
          </w:tcPr>
          <w:p>
            <w:r>
              <w:rPr>
                <w:sz w:val="17"/>
              </w:rPr>
              <w:t>High</w:t>
            </w:r>
          </w:p>
        </w:tc>
        <w:tc>
          <w:tcPr>
            <w:tcW w:type="dxa" w:w="2556"/>
            <w:vAlign w:val="top"/>
            <w:tcMar>
              <w:top w:w="80" w:type="dxa"/>
              <w:start w:w="100" w:type="dxa"/>
              <w:bottom w:w="80" w:type="dxa"/>
              <w:end w:w="100" w:type="dxa"/>
            </w:tcMar>
          </w:tcPr>
          <w:p>
            <w:r>
              <w:rPr>
                <w:sz w:val="17"/>
              </w:rPr>
              <w:t>±20%</w:t>
            </w:r>
          </w:p>
        </w:tc>
      </w:tr>
      <w:tr>
        <w:tc>
          <w:tcPr>
            <w:tcW w:type="dxa" w:w="2556"/>
            <w:vAlign w:val="top"/>
            <w:tcMar>
              <w:top w:w="80" w:type="dxa"/>
              <w:start w:w="100" w:type="dxa"/>
              <w:bottom w:w="80" w:type="dxa"/>
              <w:end w:w="100" w:type="dxa"/>
            </w:tcMar>
          </w:tcPr>
          <w:p>
            <w:r>
              <w:rPr>
                <w:sz w:val="17"/>
              </w:rPr>
              <w:t>Chili</w:t>
            </w:r>
          </w:p>
        </w:tc>
        <w:tc>
          <w:tcPr>
            <w:tcW w:type="dxa" w:w="2556"/>
            <w:vAlign w:val="top"/>
            <w:tcMar>
              <w:top w:w="80" w:type="dxa"/>
              <w:start w:w="100" w:type="dxa"/>
              <w:bottom w:w="80" w:type="dxa"/>
              <w:end w:w="100" w:type="dxa"/>
            </w:tcMar>
          </w:tcPr>
          <w:p>
            <w:r>
              <w:rPr>
                <w:sz w:val="17"/>
              </w:rPr>
              <w:t>spiciness</w:t>
            </w:r>
          </w:p>
        </w:tc>
        <w:tc>
          <w:tcPr>
            <w:tcW w:type="dxa" w:w="2556"/>
            <w:vAlign w:val="top"/>
            <w:tcMar>
              <w:top w:w="80" w:type="dxa"/>
              <w:start w:w="100" w:type="dxa"/>
              <w:bottom w:w="80" w:type="dxa"/>
              <w:end w:w="100" w:type="dxa"/>
            </w:tcMar>
          </w:tcPr>
          <w:p>
            <w:r>
              <w:rPr>
                <w:sz w:val="17"/>
              </w:rPr>
              <w:t>Very high</w:t>
            </w:r>
          </w:p>
        </w:tc>
        <w:tc>
          <w:tcPr>
            <w:tcW w:type="dxa" w:w="2556"/>
            <w:vAlign w:val="top"/>
            <w:tcMar>
              <w:top w:w="80" w:type="dxa"/>
              <w:start w:w="100" w:type="dxa"/>
              <w:bottom w:w="80" w:type="dxa"/>
              <w:end w:w="100" w:type="dxa"/>
            </w:tcMar>
          </w:tcPr>
          <w:p>
            <w:r>
              <w:rPr>
                <w:sz w:val="17"/>
              </w:rPr>
              <w:t>±35% but household split preferred</w:t>
            </w:r>
          </w:p>
        </w:tc>
      </w:tr>
      <w:tr>
        <w:tc>
          <w:tcPr>
            <w:tcW w:type="dxa" w:w="2556"/>
            <w:vAlign w:val="top"/>
            <w:tcMar>
              <w:top w:w="80" w:type="dxa"/>
              <w:start w:w="100" w:type="dxa"/>
              <w:bottom w:w="80" w:type="dxa"/>
              <w:end w:w="100" w:type="dxa"/>
            </w:tcMar>
          </w:tcPr>
          <w:p>
            <w:r>
              <w:rPr>
                <w:sz w:val="17"/>
              </w:rPr>
              <w:t>Acid</w:t>
            </w:r>
          </w:p>
        </w:tc>
        <w:tc>
          <w:tcPr>
            <w:tcW w:type="dxa" w:w="2556"/>
            <w:vAlign w:val="top"/>
            <w:tcMar>
              <w:top w:w="80" w:type="dxa"/>
              <w:start w:w="100" w:type="dxa"/>
              <w:bottom w:w="80" w:type="dxa"/>
              <w:end w:w="100" w:type="dxa"/>
            </w:tcMar>
          </w:tcPr>
          <w:p>
            <w:r>
              <w:rPr>
                <w:sz w:val="17"/>
              </w:rPr>
              <w:t>sourness</w:t>
            </w:r>
          </w:p>
        </w:tc>
        <w:tc>
          <w:tcPr>
            <w:tcW w:type="dxa" w:w="2556"/>
            <w:vAlign w:val="top"/>
            <w:tcMar>
              <w:top w:w="80" w:type="dxa"/>
              <w:start w:w="100" w:type="dxa"/>
              <w:bottom w:w="80" w:type="dxa"/>
              <w:end w:w="100" w:type="dxa"/>
            </w:tcMar>
          </w:tcPr>
          <w:p>
            <w:r>
              <w:rPr>
                <w:sz w:val="17"/>
              </w:rPr>
              <w:t>High</w:t>
            </w:r>
          </w:p>
        </w:tc>
        <w:tc>
          <w:tcPr>
            <w:tcW w:type="dxa" w:w="2556"/>
            <w:vAlign w:val="top"/>
            <w:tcMar>
              <w:top w:w="80" w:type="dxa"/>
              <w:start w:w="100" w:type="dxa"/>
              <w:bottom w:w="80" w:type="dxa"/>
              <w:end w:w="100" w:type="dxa"/>
            </w:tcMar>
          </w:tcPr>
          <w:p>
            <w:r>
              <w:rPr>
                <w:sz w:val="17"/>
              </w:rPr>
              <w:t>±20%</w:t>
            </w:r>
          </w:p>
        </w:tc>
      </w:tr>
      <w:tr>
        <w:tc>
          <w:tcPr>
            <w:tcW w:type="dxa" w:w="2556"/>
            <w:vAlign w:val="top"/>
            <w:tcMar>
              <w:top w:w="80" w:type="dxa"/>
              <w:start w:w="100" w:type="dxa"/>
              <w:bottom w:w="80" w:type="dxa"/>
              <w:end w:w="100" w:type="dxa"/>
            </w:tcMar>
          </w:tcPr>
          <w:p>
            <w:r>
              <w:rPr>
                <w:sz w:val="17"/>
              </w:rPr>
              <w:t>Oil/fat</w:t>
            </w:r>
          </w:p>
        </w:tc>
        <w:tc>
          <w:tcPr>
            <w:tcW w:type="dxa" w:w="2556"/>
            <w:vAlign w:val="top"/>
            <w:tcMar>
              <w:top w:w="80" w:type="dxa"/>
              <w:start w:w="100" w:type="dxa"/>
              <w:bottom w:w="80" w:type="dxa"/>
              <w:end w:w="100" w:type="dxa"/>
            </w:tcMar>
          </w:tcPr>
          <w:p>
            <w:r>
              <w:rPr>
                <w:sz w:val="17"/>
              </w:rPr>
              <w:t>fat_richness</w:t>
            </w:r>
          </w:p>
        </w:tc>
        <w:tc>
          <w:tcPr>
            <w:tcW w:type="dxa" w:w="2556"/>
            <w:vAlign w:val="top"/>
            <w:tcMar>
              <w:top w:w="80" w:type="dxa"/>
              <w:start w:w="100" w:type="dxa"/>
              <w:bottom w:w="80" w:type="dxa"/>
              <w:end w:w="100" w:type="dxa"/>
            </w:tcMar>
          </w:tcPr>
          <w:p>
            <w:r>
              <w:rPr>
                <w:sz w:val="17"/>
              </w:rPr>
              <w:t>Medium</w:t>
            </w:r>
          </w:p>
        </w:tc>
        <w:tc>
          <w:tcPr>
            <w:tcW w:type="dxa" w:w="2556"/>
            <w:vAlign w:val="top"/>
            <w:tcMar>
              <w:top w:w="80" w:type="dxa"/>
              <w:start w:w="100" w:type="dxa"/>
              <w:bottom w:w="80" w:type="dxa"/>
              <w:end w:w="100" w:type="dxa"/>
            </w:tcMar>
          </w:tcPr>
          <w:p>
            <w:r>
              <w:rPr>
                <w:sz w:val="17"/>
              </w:rPr>
              <w:t>±20% unless technique requires minimum</w:t>
            </w:r>
          </w:p>
        </w:tc>
      </w:tr>
      <w:tr>
        <w:tc>
          <w:tcPr>
            <w:tcW w:type="dxa" w:w="2556"/>
            <w:vAlign w:val="top"/>
            <w:tcMar>
              <w:top w:w="80" w:type="dxa"/>
              <w:start w:w="100" w:type="dxa"/>
              <w:bottom w:w="80" w:type="dxa"/>
              <w:end w:w="100" w:type="dxa"/>
            </w:tcMar>
          </w:tcPr>
          <w:p>
            <w:r>
              <w:rPr>
                <w:sz w:val="17"/>
              </w:rPr>
              <w:t>Liquid</w:t>
            </w:r>
          </w:p>
        </w:tc>
        <w:tc>
          <w:tcPr>
            <w:tcW w:type="dxa" w:w="2556"/>
            <w:vAlign w:val="top"/>
            <w:tcMar>
              <w:top w:w="80" w:type="dxa"/>
              <w:start w:w="100" w:type="dxa"/>
              <w:bottom w:w="80" w:type="dxa"/>
              <w:end w:w="100" w:type="dxa"/>
            </w:tcMar>
          </w:tcPr>
          <w:p>
            <w:r>
              <w:rPr>
                <w:sz w:val="17"/>
              </w:rPr>
              <w:t>dryness_sauce</w:t>
            </w:r>
          </w:p>
        </w:tc>
        <w:tc>
          <w:tcPr>
            <w:tcW w:type="dxa" w:w="2556"/>
            <w:vAlign w:val="top"/>
            <w:tcMar>
              <w:top w:w="80" w:type="dxa"/>
              <w:start w:w="100" w:type="dxa"/>
              <w:bottom w:w="80" w:type="dxa"/>
              <w:end w:w="100" w:type="dxa"/>
            </w:tcMar>
          </w:tcPr>
          <w:p>
            <w:r>
              <w:rPr>
                <w:sz w:val="17"/>
              </w:rPr>
              <w:t>Medium</w:t>
            </w:r>
          </w:p>
        </w:tc>
        <w:tc>
          <w:tcPr>
            <w:tcW w:type="dxa" w:w="2556"/>
            <w:vAlign w:val="top"/>
            <w:tcMar>
              <w:top w:w="80" w:type="dxa"/>
              <w:start w:w="100" w:type="dxa"/>
              <w:bottom w:w="80" w:type="dxa"/>
              <w:end w:w="100" w:type="dxa"/>
            </w:tcMar>
          </w:tcPr>
          <w:p>
            <w:r>
              <w:rPr>
                <w:sz w:val="17"/>
              </w:rPr>
              <w:t>±25% with cook-time compensation</w:t>
            </w:r>
          </w:p>
        </w:tc>
      </w:tr>
      <w:tr>
        <w:tc>
          <w:tcPr>
            <w:tcW w:type="dxa" w:w="2556"/>
            <w:vAlign w:val="top"/>
            <w:tcMar>
              <w:top w:w="80" w:type="dxa"/>
              <w:start w:w="100" w:type="dxa"/>
              <w:bottom w:w="80" w:type="dxa"/>
              <w:end w:w="100" w:type="dxa"/>
            </w:tcMar>
          </w:tcPr>
          <w:p>
            <w:r>
              <w:rPr>
                <w:sz w:val="17"/>
              </w:rPr>
              <w:t>Cook time</w:t>
            </w:r>
          </w:p>
        </w:tc>
        <w:tc>
          <w:tcPr>
            <w:tcW w:type="dxa" w:w="2556"/>
            <w:vAlign w:val="top"/>
            <w:tcMar>
              <w:top w:w="80" w:type="dxa"/>
              <w:start w:w="100" w:type="dxa"/>
              <w:bottom w:w="80" w:type="dxa"/>
              <w:end w:w="100" w:type="dxa"/>
            </w:tcMar>
          </w:tcPr>
          <w:p>
            <w:r>
              <w:rPr>
                <w:sz w:val="17"/>
              </w:rPr>
              <w:t>softness/dryness</w:t>
            </w:r>
          </w:p>
        </w:tc>
        <w:tc>
          <w:tcPr>
            <w:tcW w:type="dxa" w:w="2556"/>
            <w:vAlign w:val="top"/>
            <w:tcMar>
              <w:top w:w="80" w:type="dxa"/>
              <w:start w:w="100" w:type="dxa"/>
              <w:bottom w:w="80" w:type="dxa"/>
              <w:end w:w="100" w:type="dxa"/>
            </w:tcMar>
          </w:tcPr>
          <w:p>
            <w:r>
              <w:rPr>
                <w:sz w:val="17"/>
              </w:rPr>
              <w:t>Context-specific</w:t>
            </w:r>
          </w:p>
        </w:tc>
        <w:tc>
          <w:tcPr>
            <w:tcW w:type="dxa" w:w="2556"/>
            <w:vAlign w:val="top"/>
            <w:tcMar>
              <w:top w:w="80" w:type="dxa"/>
              <w:start w:w="100" w:type="dxa"/>
              <w:bottom w:w="80" w:type="dxa"/>
              <w:end w:w="100" w:type="dxa"/>
            </w:tcMar>
          </w:tcPr>
          <w:p>
            <w:r>
              <w:rPr>
                <w:sz w:val="17"/>
              </w:rPr>
              <w:t>±15% with food-safety floor/ceiling</w:t>
            </w:r>
          </w:p>
        </w:tc>
      </w:tr>
      <w:tr>
        <w:tc>
          <w:tcPr>
            <w:tcW w:type="dxa" w:w="2556"/>
            <w:vAlign w:val="top"/>
            <w:tcMar>
              <w:top w:w="80" w:type="dxa"/>
              <w:start w:w="100" w:type="dxa"/>
              <w:bottom w:w="80" w:type="dxa"/>
              <w:end w:w="100" w:type="dxa"/>
            </w:tcMar>
          </w:tcPr>
          <w:p>
            <w:r>
              <w:rPr>
                <w:sz w:val="17"/>
              </w:rPr>
              <w:t>Garlic/onion/herbs</w:t>
            </w:r>
          </w:p>
        </w:tc>
        <w:tc>
          <w:tcPr>
            <w:tcW w:type="dxa" w:w="2556"/>
            <w:vAlign w:val="top"/>
            <w:tcMar>
              <w:top w:w="80" w:type="dxa"/>
              <w:start w:w="100" w:type="dxa"/>
              <w:bottom w:w="80" w:type="dxa"/>
              <w:end w:w="100" w:type="dxa"/>
            </w:tcMar>
          </w:tcPr>
          <w:p>
            <w:r>
              <w:rPr>
                <w:sz w:val="17"/>
              </w:rPr>
              <w:t>aroma dimensions</w:t>
            </w:r>
          </w:p>
        </w:tc>
        <w:tc>
          <w:tcPr>
            <w:tcW w:type="dxa" w:w="2556"/>
            <w:vAlign w:val="top"/>
            <w:tcMar>
              <w:top w:w="80" w:type="dxa"/>
              <w:start w:w="100" w:type="dxa"/>
              <w:bottom w:w="80" w:type="dxa"/>
              <w:end w:w="100" w:type="dxa"/>
            </w:tcMar>
          </w:tcPr>
          <w:p>
            <w:r>
              <w:rPr>
                <w:sz w:val="17"/>
              </w:rPr>
              <w:t>Medium</w:t>
            </w:r>
          </w:p>
        </w:tc>
        <w:tc>
          <w:tcPr>
            <w:tcW w:type="dxa" w:w="2556"/>
            <w:vAlign w:val="top"/>
            <w:tcMar>
              <w:top w:w="80" w:type="dxa"/>
              <w:start w:w="100" w:type="dxa"/>
              <w:bottom w:w="80" w:type="dxa"/>
              <w:end w:w="100" w:type="dxa"/>
            </w:tcMar>
          </w:tcPr>
          <w:p>
            <w:r>
              <w:rPr>
                <w:sz w:val="17"/>
              </w:rPr>
              <w:t>±30%</w:t>
            </w:r>
          </w:p>
        </w:tc>
      </w:tr>
    </w:tbl>
    <w:p/>
    <w:p>
      <w:pPr>
        <w:pStyle w:val="Heading1"/>
      </w:pPr>
      <w:r>
        <w:t>11. Adjustment formula baseline</w:t>
      </w:r>
    </w:p>
    <w:p>
      <w:pPr>
        <w:pStyle w:val="CodeBlock"/>
        <w:ind w:left="216" w:right="216"/>
      </w:pPr>
      <w:r>
        <w:rPr>
          <w:rFonts w:ascii="Consolas" w:hAnsi="Consolas"/>
          <w:sz w:val="16"/>
        </w:rPr>
        <w:t>preference_gap d = resolved_user_score - recipe_baseline_score</w:t>
        <w:br/>
        <w:t>raw_delta_pct = K_target × d × confidence</w:t>
        <w:br/>
        <w:t>bounded_delta = clamp(raw_delta_pct, -cap_down, +cap_up)</w:t>
        <w:br/>
        <w:br/>
        <w:t>adjusted_quantity = culinary_round(base_quantity × (1 + bounded_delta))</w:t>
        <w:br/>
        <w:br/>
        <w:t>Example:</w:t>
        <w:br/>
        <w:t>base fish sauce = 22 ml</w:t>
        <w:br/>
        <w:t>saltiness score = -0.35</w:t>
        <w:br/>
        <w:t>confidence = 0.82</w:t>
        <w:br/>
        <w:t>K_fish_sauce = 0.80</w:t>
        <w:br/>
        <w:t>raw delta = 0.80 × -0.35 × 0.82 = -22.96%</w:t>
        <w:br/>
        <w:t>cap for mature profile = -25%</w:t>
        <w:br/>
        <w:t>=&gt; 16.95 ml, but culinary rounding + minimum technique rule may yield 17.5 ml.</w:t>
      </w:r>
    </w:p>
    <w:p>
      <w:pPr>
        <w:pStyle w:val="Heading1"/>
      </w:pPr>
      <w:r>
        <w:t>12. Recipe Evolution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vAlign w:val="center"/>
            <w:tcMar>
              <w:top w:w="80" w:type="dxa"/>
              <w:start w:w="100" w:type="dxa"/>
              <w:bottom w:w="80" w:type="dxa"/>
              <w:end w:w="100" w:type="dxa"/>
            </w:tcMar>
          </w:tcPr>
          <w:p>
            <w:r>
              <w:rPr>
                <w:b/>
                <w:color w:val="FFFFFF"/>
                <w:sz w:val="17"/>
              </w:rPr>
              <w:t>Step</w:t>
            </w:r>
          </w:p>
        </w:tc>
        <w:tc>
          <w:tcPr>
            <w:tcW w:type="dxa" w:w="5112"/>
            <w:shd w:fill="17365D"/>
            <w:vAlign w:val="center"/>
            <w:tcMar>
              <w:top w:w="80" w:type="dxa"/>
              <w:start w:w="100" w:type="dxa"/>
              <w:bottom w:w="80" w:type="dxa"/>
              <w:end w:w="100" w:type="dxa"/>
            </w:tcMar>
          </w:tcPr>
          <w:p>
            <w:r>
              <w:rPr>
                <w:b/>
                <w:color w:val="FFFFFF"/>
                <w:sz w:val="17"/>
              </w:rPr>
              <w:t>Behavior</w:t>
            </w:r>
          </w:p>
        </w:tc>
      </w:tr>
      <w:tr>
        <w:tc>
          <w:tcPr>
            <w:tcW w:type="dxa" w:w="5112"/>
            <w:vAlign w:val="top"/>
            <w:tcMar>
              <w:top w:w="80" w:type="dxa"/>
              <w:start w:w="100" w:type="dxa"/>
              <w:bottom w:w="80" w:type="dxa"/>
              <w:end w:w="100" w:type="dxa"/>
            </w:tcMar>
          </w:tcPr>
          <w:p>
            <w:r>
              <w:rPr>
                <w:sz w:val="17"/>
              </w:rPr>
              <w:t>V1</w:t>
            </w:r>
          </w:p>
        </w:tc>
        <w:tc>
          <w:tcPr>
            <w:tcW w:type="dxa" w:w="5112"/>
            <w:vAlign w:val="top"/>
            <w:tcMar>
              <w:top w:w="80" w:type="dxa"/>
              <w:start w:w="100" w:type="dxa"/>
              <w:bottom w:w="80" w:type="dxa"/>
              <w:end w:w="100" w:type="dxa"/>
            </w:tcMar>
          </w:tcPr>
          <w:p>
            <w:r>
              <w:rPr>
                <w:sz w:val="17"/>
              </w:rPr>
              <w:t>Verified/source recipe</w:t>
            </w:r>
          </w:p>
        </w:tc>
      </w:tr>
      <w:tr>
        <w:tc>
          <w:tcPr>
            <w:tcW w:type="dxa" w:w="5112"/>
            <w:vAlign w:val="top"/>
            <w:tcMar>
              <w:top w:w="80" w:type="dxa"/>
              <w:start w:w="100" w:type="dxa"/>
              <w:bottom w:w="80" w:type="dxa"/>
              <w:end w:w="100" w:type="dxa"/>
            </w:tcMar>
          </w:tcPr>
          <w:p>
            <w:r>
              <w:rPr>
                <w:sz w:val="17"/>
              </w:rPr>
              <w:t>Cook #1</w:t>
            </w:r>
          </w:p>
        </w:tc>
        <w:tc>
          <w:tcPr>
            <w:tcW w:type="dxa" w:w="5112"/>
            <w:vAlign w:val="top"/>
            <w:tcMar>
              <w:top w:w="80" w:type="dxa"/>
              <w:start w:w="100" w:type="dxa"/>
              <w:bottom w:w="80" w:type="dxa"/>
              <w:end w:w="100" w:type="dxa"/>
            </w:tcMar>
          </w:tcPr>
          <w:p>
            <w:r>
              <w:rPr>
                <w:sz w:val="17"/>
              </w:rPr>
              <w:t>Record actual deviations + feedback</w:t>
            </w:r>
          </w:p>
        </w:tc>
      </w:tr>
      <w:tr>
        <w:tc>
          <w:tcPr>
            <w:tcW w:type="dxa" w:w="5112"/>
            <w:vAlign w:val="top"/>
            <w:tcMar>
              <w:top w:w="80" w:type="dxa"/>
              <w:start w:w="100" w:type="dxa"/>
              <w:bottom w:w="80" w:type="dxa"/>
              <w:end w:w="100" w:type="dxa"/>
            </w:tcMar>
          </w:tcPr>
          <w:p>
            <w:r>
              <w:rPr>
                <w:sz w:val="17"/>
              </w:rPr>
              <w:t>Propose V2</w:t>
            </w:r>
          </w:p>
        </w:tc>
        <w:tc>
          <w:tcPr>
            <w:tcW w:type="dxa" w:w="5112"/>
            <w:vAlign w:val="top"/>
            <w:tcMar>
              <w:top w:w="80" w:type="dxa"/>
              <w:start w:w="100" w:type="dxa"/>
              <w:bottom w:w="80" w:type="dxa"/>
              <w:end w:w="100" w:type="dxa"/>
            </w:tcMar>
          </w:tcPr>
          <w:p>
            <w:r>
              <w:rPr>
                <w:sz w:val="17"/>
              </w:rPr>
              <w:t>Only bounded changes with confidence/reasons</w:t>
            </w:r>
          </w:p>
        </w:tc>
      </w:tr>
      <w:tr>
        <w:tc>
          <w:tcPr>
            <w:tcW w:type="dxa" w:w="5112"/>
            <w:vAlign w:val="top"/>
            <w:tcMar>
              <w:top w:w="80" w:type="dxa"/>
              <w:start w:w="100" w:type="dxa"/>
              <w:bottom w:w="80" w:type="dxa"/>
              <w:end w:w="100" w:type="dxa"/>
            </w:tcMar>
          </w:tcPr>
          <w:p>
            <w:r>
              <w:rPr>
                <w:sz w:val="17"/>
              </w:rPr>
              <w:t>Accept/reject</w:t>
            </w:r>
          </w:p>
        </w:tc>
        <w:tc>
          <w:tcPr>
            <w:tcW w:type="dxa" w:w="5112"/>
            <w:vAlign w:val="top"/>
            <w:tcMar>
              <w:top w:w="80" w:type="dxa"/>
              <w:start w:w="100" w:type="dxa"/>
              <w:bottom w:w="80" w:type="dxa"/>
              <w:end w:w="100" w:type="dxa"/>
            </w:tcMar>
          </w:tcPr>
          <w:p>
            <w:r>
              <w:rPr>
                <w:sz w:val="17"/>
              </w:rPr>
              <w:t>User controls materialized personal version</w:t>
            </w:r>
          </w:p>
        </w:tc>
      </w:tr>
      <w:tr>
        <w:tc>
          <w:tcPr>
            <w:tcW w:type="dxa" w:w="5112"/>
            <w:vAlign w:val="top"/>
            <w:tcMar>
              <w:top w:w="80" w:type="dxa"/>
              <w:start w:w="100" w:type="dxa"/>
              <w:bottom w:w="80" w:type="dxa"/>
              <w:end w:w="100" w:type="dxa"/>
            </w:tcMar>
          </w:tcPr>
          <w:p>
            <w:r>
              <w:rPr>
                <w:sz w:val="17"/>
              </w:rPr>
              <w:t>Cook V2</w:t>
            </w:r>
          </w:p>
        </w:tc>
        <w:tc>
          <w:tcPr>
            <w:tcW w:type="dxa" w:w="5112"/>
            <w:vAlign w:val="top"/>
            <w:tcMar>
              <w:top w:w="80" w:type="dxa"/>
              <w:start w:w="100" w:type="dxa"/>
              <w:bottom w:w="80" w:type="dxa"/>
              <w:end w:w="100" w:type="dxa"/>
            </w:tcMar>
          </w:tcPr>
          <w:p>
            <w:r>
              <w:rPr>
                <w:sz w:val="17"/>
              </w:rPr>
              <w:t>Compare satisfaction and technical outcome</w:t>
            </w:r>
          </w:p>
        </w:tc>
      </w:tr>
      <w:tr>
        <w:tc>
          <w:tcPr>
            <w:tcW w:type="dxa" w:w="5112"/>
            <w:vAlign w:val="top"/>
            <w:tcMar>
              <w:top w:w="80" w:type="dxa"/>
              <w:start w:w="100" w:type="dxa"/>
              <w:bottom w:w="80" w:type="dxa"/>
              <w:end w:w="100" w:type="dxa"/>
            </w:tcMar>
          </w:tcPr>
          <w:p>
            <w:r>
              <w:rPr>
                <w:sz w:val="17"/>
              </w:rPr>
              <w:t>V3+</w:t>
            </w:r>
          </w:p>
        </w:tc>
        <w:tc>
          <w:tcPr>
            <w:tcW w:type="dxa" w:w="5112"/>
            <w:vAlign w:val="top"/>
            <w:tcMar>
              <w:top w:w="80" w:type="dxa"/>
              <w:start w:w="100" w:type="dxa"/>
              <w:bottom w:w="80" w:type="dxa"/>
              <w:end w:w="100" w:type="dxa"/>
            </w:tcMar>
          </w:tcPr>
          <w:p>
            <w:r>
              <w:rPr>
                <w:sz w:val="17"/>
              </w:rPr>
              <w:t>Smaller deltas as confidence rises; stop oscillation via damping</w:t>
            </w:r>
          </w:p>
        </w:tc>
      </w:tr>
      <w:tr>
        <w:tc>
          <w:tcPr>
            <w:tcW w:type="dxa" w:w="5112"/>
            <w:vAlign w:val="top"/>
            <w:tcMar>
              <w:top w:w="80" w:type="dxa"/>
              <w:start w:w="100" w:type="dxa"/>
              <w:bottom w:w="80" w:type="dxa"/>
              <w:end w:w="100" w:type="dxa"/>
            </w:tcMar>
          </w:tcPr>
          <w:p>
            <w:r>
              <w:rPr>
                <w:sz w:val="17"/>
              </w:rPr>
              <w:t>My Best Version</w:t>
            </w:r>
          </w:p>
        </w:tc>
        <w:tc>
          <w:tcPr>
            <w:tcW w:type="dxa" w:w="5112"/>
            <w:vAlign w:val="top"/>
            <w:tcMar>
              <w:top w:w="80" w:type="dxa"/>
              <w:start w:w="100" w:type="dxa"/>
              <w:bottom w:w="80" w:type="dxa"/>
              <w:end w:w="100" w:type="dxa"/>
            </w:tcMar>
          </w:tcPr>
          <w:p>
            <w:r>
              <w:rPr>
                <w:sz w:val="17"/>
              </w:rPr>
              <w:t>User-pinned stable version; future experiments branch from it rather than silently overwrite</w:t>
            </w:r>
          </w:p>
        </w:tc>
      </w:tr>
    </w:tbl>
    <w:p/>
    <w:p>
      <w:pPr>
        <w:pStyle w:val="Heading1"/>
      </w:pPr>
      <w:r>
        <w:t>13. Oscillation prevention</w:t>
      </w:r>
    </w:p>
    <w:p>
      <w:pPr>
        <w:pStyle w:val="ListBullet"/>
      </w:pPr>
      <w:r>
        <w:t>Use damping: same dimension cannot reverse &gt; half previous delta after one contradictory cook unless feedback is extreme/high-quality.</w:t>
      </w:r>
    </w:p>
    <w:p>
      <w:pPr>
        <w:pStyle w:val="ListBullet"/>
      </w:pPr>
      <w:r>
        <w:t>Require at least two consistent signals before exceeding low-confidence adjustment cap.</w:t>
      </w:r>
    </w:p>
    <w:p>
      <w:pPr>
        <w:pStyle w:val="ListBullet"/>
      </w:pPr>
      <w:r>
        <w:t>When overall score improves but dimension feedback is neutral, keep prior adjustment rather than drifting back.</w:t>
      </w:r>
    </w:p>
    <w:p>
      <w:pPr>
        <w:pStyle w:val="ListBullet"/>
      </w:pPr>
      <w:r>
        <w:t>Pinning My Best Version freezes automatic replacement; new versions remain proposed branches.</w:t>
      </w:r>
    </w:p>
    <w:p>
      <w:pPr>
        <w:pStyle w:val="Heading1"/>
      </w:pPr>
      <w:r>
        <w:t>14. Technical-error exclusion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vAlign w:val="center"/>
            <w:tcMar>
              <w:top w:w="80" w:type="dxa"/>
              <w:start w:w="100" w:type="dxa"/>
              <w:bottom w:w="80" w:type="dxa"/>
              <w:end w:w="100" w:type="dxa"/>
            </w:tcMar>
          </w:tcPr>
          <w:p>
            <w:r>
              <w:rPr>
                <w:b/>
                <w:color w:val="FFFFFF"/>
                <w:sz w:val="17"/>
              </w:rPr>
              <w:t>Condition</w:t>
            </w:r>
          </w:p>
        </w:tc>
        <w:tc>
          <w:tcPr>
            <w:tcW w:type="dxa" w:w="5112"/>
            <w:shd w:fill="17365D"/>
            <w:vAlign w:val="center"/>
            <w:tcMar>
              <w:top w:w="80" w:type="dxa"/>
              <w:start w:w="100" w:type="dxa"/>
              <w:bottom w:w="80" w:type="dxa"/>
              <w:end w:w="100" w:type="dxa"/>
            </w:tcMar>
          </w:tcPr>
          <w:p>
            <w:r>
              <w:rPr>
                <w:b/>
                <w:color w:val="FFFFFF"/>
                <w:sz w:val="17"/>
              </w:rPr>
              <w:t>Taste learning behavior</w:t>
            </w:r>
          </w:p>
        </w:tc>
      </w:tr>
      <w:tr>
        <w:tc>
          <w:tcPr>
            <w:tcW w:type="dxa" w:w="5112"/>
            <w:vAlign w:val="top"/>
            <w:tcMar>
              <w:top w:w="80" w:type="dxa"/>
              <w:start w:w="100" w:type="dxa"/>
              <w:bottom w:w="80" w:type="dxa"/>
              <w:end w:w="100" w:type="dxa"/>
            </w:tcMar>
          </w:tcPr>
          <w:p>
            <w:r>
              <w:rPr>
                <w:sz w:val="17"/>
              </w:rPr>
              <w:t>Burnt/undercooked</w:t>
            </w:r>
          </w:p>
        </w:tc>
        <w:tc>
          <w:tcPr>
            <w:tcW w:type="dxa" w:w="5112"/>
            <w:vAlign w:val="top"/>
            <w:tcMar>
              <w:top w:w="80" w:type="dxa"/>
              <w:start w:w="100" w:type="dxa"/>
              <w:bottom w:w="80" w:type="dxa"/>
              <w:end w:w="100" w:type="dxa"/>
            </w:tcMar>
          </w:tcPr>
          <w:p>
            <w:r>
              <w:rPr>
                <w:sz w:val="17"/>
              </w:rPr>
              <w:t>Exclude texture/dryness and possibly flavor dimensions affected by error</w:t>
            </w:r>
          </w:p>
        </w:tc>
      </w:tr>
      <w:tr>
        <w:tc>
          <w:tcPr>
            <w:tcW w:type="dxa" w:w="5112"/>
            <w:vAlign w:val="top"/>
            <w:tcMar>
              <w:top w:w="80" w:type="dxa"/>
              <w:start w:w="100" w:type="dxa"/>
              <w:bottom w:w="80" w:type="dxa"/>
              <w:end w:w="100" w:type="dxa"/>
            </w:tcMar>
          </w:tcPr>
          <w:p>
            <w:r>
              <w:rPr>
                <w:sz w:val="17"/>
              </w:rPr>
              <w:t>Wrong ingredient availability substitution</w:t>
            </w:r>
          </w:p>
        </w:tc>
        <w:tc>
          <w:tcPr>
            <w:tcW w:type="dxa" w:w="5112"/>
            <w:vAlign w:val="top"/>
            <w:tcMar>
              <w:top w:w="80" w:type="dxa"/>
              <w:start w:w="100" w:type="dxa"/>
              <w:bottom w:w="80" w:type="dxa"/>
              <w:end w:w="100" w:type="dxa"/>
            </w:tcMar>
          </w:tcPr>
          <w:p>
            <w:r>
              <w:rPr>
                <w:sz w:val="17"/>
              </w:rPr>
              <w:t>Down-weight affected dimensions unless substitution accepted as preference</w:t>
            </w:r>
          </w:p>
        </w:tc>
      </w:tr>
      <w:tr>
        <w:tc>
          <w:tcPr>
            <w:tcW w:type="dxa" w:w="5112"/>
            <w:vAlign w:val="top"/>
            <w:tcMar>
              <w:top w:w="80" w:type="dxa"/>
              <w:start w:w="100" w:type="dxa"/>
              <w:bottom w:w="80" w:type="dxa"/>
              <w:end w:w="100" w:type="dxa"/>
            </w:tcMar>
          </w:tcPr>
          <w:p>
            <w:r>
              <w:rPr>
                <w:sz w:val="17"/>
              </w:rPr>
              <w:t>Rescue Mode invoked</w:t>
            </w:r>
          </w:p>
        </w:tc>
        <w:tc>
          <w:tcPr>
            <w:tcW w:type="dxa" w:w="5112"/>
            <w:vAlign w:val="top"/>
            <w:tcMar>
              <w:top w:w="80" w:type="dxa"/>
              <w:start w:w="100" w:type="dxa"/>
              <w:bottom w:w="80" w:type="dxa"/>
              <w:end w:w="100" w:type="dxa"/>
            </w:tcMar>
          </w:tcPr>
          <w:p>
            <w:r>
              <w:rPr>
                <w:sz w:val="17"/>
              </w:rPr>
              <w:t>Do not learn directly from pre-rescue taste defect; outcome may teach rescue efficacy</w:t>
            </w:r>
          </w:p>
        </w:tc>
      </w:tr>
      <w:tr>
        <w:tc>
          <w:tcPr>
            <w:tcW w:type="dxa" w:w="5112"/>
            <w:vAlign w:val="top"/>
            <w:tcMar>
              <w:top w:w="80" w:type="dxa"/>
              <w:start w:w="100" w:type="dxa"/>
              <w:bottom w:w="80" w:type="dxa"/>
              <w:end w:w="100" w:type="dxa"/>
            </w:tcMar>
          </w:tcPr>
          <w:p>
            <w:r>
              <w:rPr>
                <w:sz w:val="17"/>
              </w:rPr>
              <w:t>Spoiled/unsafe ingredient</w:t>
            </w:r>
          </w:p>
        </w:tc>
        <w:tc>
          <w:tcPr>
            <w:tcW w:type="dxa" w:w="5112"/>
            <w:vAlign w:val="top"/>
            <w:tcMar>
              <w:top w:w="80" w:type="dxa"/>
              <w:start w:w="100" w:type="dxa"/>
              <w:bottom w:w="80" w:type="dxa"/>
              <w:end w:w="100" w:type="dxa"/>
            </w:tcMar>
          </w:tcPr>
          <w:p>
            <w:r>
              <w:rPr>
                <w:sz w:val="17"/>
              </w:rPr>
              <w:t>Exclude all taste signals; show safety flow</w:t>
            </w:r>
          </w:p>
        </w:tc>
      </w:tr>
      <w:tr>
        <w:tc>
          <w:tcPr>
            <w:tcW w:type="dxa" w:w="5112"/>
            <w:vAlign w:val="top"/>
            <w:tcMar>
              <w:top w:w="80" w:type="dxa"/>
              <w:start w:w="100" w:type="dxa"/>
              <w:bottom w:w="80" w:type="dxa"/>
              <w:end w:w="100" w:type="dxa"/>
            </w:tcMar>
          </w:tcPr>
          <w:p>
            <w:r>
              <w:rPr>
                <w:sz w:val="17"/>
              </w:rPr>
              <w:t>User says “recipe was followed incorrectly”</w:t>
            </w:r>
          </w:p>
        </w:tc>
        <w:tc>
          <w:tcPr>
            <w:tcW w:type="dxa" w:w="5112"/>
            <w:vAlign w:val="top"/>
            <w:tcMar>
              <w:top w:w="80" w:type="dxa"/>
              <w:start w:w="100" w:type="dxa"/>
              <w:bottom w:w="80" w:type="dxa"/>
              <w:end w:w="100" w:type="dxa"/>
            </w:tcMar>
          </w:tcPr>
          <w:p>
            <w:r>
              <w:rPr>
                <w:sz w:val="17"/>
              </w:rPr>
              <w:t>Exclude or strongly down-weight session from Taste DNA</w:t>
            </w:r>
          </w:p>
        </w:tc>
      </w:tr>
    </w:tbl>
    <w:p/>
    <w:p>
      <w:pPr>
        <w:pStyle w:val="Heading1"/>
      </w:pPr>
      <w:r>
        <w:t>15. Family Taste Engine</w:t>
      </w:r>
    </w:p>
    <w:p>
      <w:r>
        <w:t>Family engine first applies hard restrictions across all participants. For soft preferences, it minimizes aggregate dissatisfaction rather than averaging blindly. When preference divergence is large and the dish supports modular seasoning, it creates a base recipe plus split instructions.</w:t>
      </w:r>
    </w:p>
    <w:p>
      <w:pPr>
        <w:pStyle w:val="CodeBlock"/>
        <w:ind w:left="216" w:right="216"/>
      </w:pPr>
      <w:r>
        <w:rPr>
          <w:rFonts w:ascii="Consolas" w:hAnsi="Consolas"/>
          <w:sz w:val="16"/>
        </w:rPr>
        <w:t>For each dimension d and participant i:</w:t>
        <w:br/>
        <w:t xml:space="preserve">  target_i = resolved preference</w:t>
        <w:br/>
        <w:t xml:space="preserve">  weight_i = participation_weight × confidence_i</w:t>
        <w:br/>
        <w:br/>
        <w:t>Choose base target t minimizing:</w:t>
        <w:br/>
        <w:t xml:space="preserve">  Σ weight_i × HuberLoss(t - target_i)</w:t>
        <w:br/>
        <w:br/>
        <w:t>If max(target_i) - min(target_i) &gt; split_threshold[d]</w:t>
        <w:br/>
        <w:t>and recipe supports modular split:</w:t>
        <w:br/>
        <w:t xml:space="preserve">  choose conservative base target</w:t>
        <w:br/>
        <w:t xml:space="preserve">  emit split action after safe separation point.</w:t>
        <w:br/>
        <w:br/>
        <w:t>Allergy/restriction constraints are hard and evaluated before optimization.</w:t>
      </w:r>
    </w:p>
    <w:p>
      <w:pPr>
        <w:pStyle w:val="Heading1"/>
      </w:pPr>
      <w:r>
        <w:t>16. Taste Match</w:t>
      </w:r>
    </w:p>
    <w:p>
      <w:pPr>
        <w:pStyle w:val="CodeBlock"/>
        <w:ind w:left="216" w:right="216"/>
      </w:pPr>
      <w:r>
        <w:rPr>
          <w:rFonts w:ascii="Consolas" w:hAnsi="Consolas"/>
          <w:sz w:val="16"/>
        </w:rPr>
        <w:t>Only dimensions with sufficient confidence on both users are included.</w:t>
        <w:br/>
        <w:t>Weighted cosine similarity:</w:t>
        <w:br/>
        <w:t xml:space="preserve">  sim = cosine( w ⊙ vector_A, w ⊙ vector_B )</w:t>
        <w:br/>
        <w:t>where w_d = min(conf_A[d], conf_B[d]) × dimension_importance[d]</w:t>
        <w:br/>
        <w:br/>
        <w:t>Convert to 0..100 score and penalize low overlap:</w:t>
        <w:br/>
        <w:t xml:space="preserve">  match = 50*(sim+1) × overlap_factor</w:t>
        <w:br/>
        <w:br/>
        <w:t>Do not expose raw vectors publicly. Score is shown only under privacy policy/consent.</w:t>
      </w:r>
    </w:p>
    <w:p>
      <w:pPr>
        <w:pStyle w:val="Heading1"/>
      </w:pPr>
      <w:r>
        <w:t>17. Meal recommendation TasteFit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vAlign w:val="center"/>
            <w:tcMar>
              <w:top w:w="80" w:type="dxa"/>
              <w:start w:w="100" w:type="dxa"/>
              <w:bottom w:w="80" w:type="dxa"/>
              <w:end w:w="100" w:type="dxa"/>
            </w:tcMar>
          </w:tcPr>
          <w:p>
            <w:r>
              <w:rPr>
                <w:b/>
                <w:color w:val="FFFFFF"/>
                <w:sz w:val="17"/>
              </w:rPr>
              <w:t>Feature</w:t>
            </w:r>
          </w:p>
        </w:tc>
        <w:tc>
          <w:tcPr>
            <w:tcW w:type="dxa" w:w="3408"/>
            <w:shd w:fill="17365D"/>
            <w:vAlign w:val="center"/>
            <w:tcMar>
              <w:top w:w="80" w:type="dxa"/>
              <w:start w:w="100" w:type="dxa"/>
              <w:bottom w:w="80" w:type="dxa"/>
              <w:end w:w="100" w:type="dxa"/>
            </w:tcMar>
          </w:tcPr>
          <w:p>
            <w:r>
              <w:rPr>
                <w:b/>
                <w:color w:val="FFFFFF"/>
                <w:sz w:val="17"/>
              </w:rPr>
              <w:t>Example weight</w:t>
            </w:r>
          </w:p>
        </w:tc>
        <w:tc>
          <w:tcPr>
            <w:tcW w:type="dxa" w:w="3408"/>
            <w:shd w:fill="17365D"/>
            <w:vAlign w:val="center"/>
            <w:tcMar>
              <w:top w:w="80" w:type="dxa"/>
              <w:start w:w="100" w:type="dxa"/>
              <w:bottom w:w="80" w:type="dxa"/>
              <w:end w:w="100" w:type="dxa"/>
            </w:tcMar>
          </w:tcPr>
          <w:p>
            <w:r>
              <w:rPr>
                <w:b/>
                <w:color w:val="FFFFFF"/>
                <w:sz w:val="17"/>
              </w:rPr>
              <w:t>Notes</w:t>
            </w:r>
          </w:p>
        </w:tc>
      </w:tr>
      <w:tr>
        <w:tc>
          <w:tcPr>
            <w:tcW w:type="dxa" w:w="3408"/>
            <w:vAlign w:val="top"/>
            <w:tcMar>
              <w:top w:w="80" w:type="dxa"/>
              <w:start w:w="100" w:type="dxa"/>
              <w:bottom w:w="80" w:type="dxa"/>
              <w:end w:w="100" w:type="dxa"/>
            </w:tcMar>
          </w:tcPr>
          <w:p>
            <w:r>
              <w:rPr>
                <w:sz w:val="17"/>
              </w:rPr>
              <w:t>TasteFit</w:t>
            </w:r>
          </w:p>
        </w:tc>
        <w:tc>
          <w:tcPr>
            <w:tcW w:type="dxa" w:w="3408"/>
            <w:vAlign w:val="top"/>
            <w:tcMar>
              <w:top w:w="80" w:type="dxa"/>
              <w:start w:w="100" w:type="dxa"/>
              <w:bottom w:w="80" w:type="dxa"/>
              <w:end w:w="100" w:type="dxa"/>
            </w:tcMar>
          </w:tcPr>
          <w:p>
            <w:r>
              <w:rPr>
                <w:sz w:val="17"/>
              </w:rPr>
              <w:t>0.30</w:t>
            </w:r>
          </w:p>
        </w:tc>
        <w:tc>
          <w:tcPr>
            <w:tcW w:type="dxa" w:w="3408"/>
            <w:vAlign w:val="top"/>
            <w:tcMar>
              <w:top w:w="80" w:type="dxa"/>
              <w:start w:w="100" w:type="dxa"/>
              <w:bottom w:w="80" w:type="dxa"/>
              <w:end w:w="100" w:type="dxa"/>
            </w:tcMar>
          </w:tcPr>
          <w:p>
            <w:r>
              <w:rPr>
                <w:sz w:val="17"/>
              </w:rPr>
              <w:t>Match between recipe taste metadata and resolved preference</w:t>
            </w:r>
          </w:p>
        </w:tc>
      </w:tr>
      <w:tr>
        <w:tc>
          <w:tcPr>
            <w:tcW w:type="dxa" w:w="3408"/>
            <w:vAlign w:val="top"/>
            <w:tcMar>
              <w:top w:w="80" w:type="dxa"/>
              <w:start w:w="100" w:type="dxa"/>
              <w:bottom w:w="80" w:type="dxa"/>
              <w:end w:w="100" w:type="dxa"/>
            </w:tcMar>
          </w:tcPr>
          <w:p>
            <w:r>
              <w:rPr>
                <w:sz w:val="17"/>
              </w:rPr>
              <w:t>HouseholdFit</w:t>
            </w:r>
          </w:p>
        </w:tc>
        <w:tc>
          <w:tcPr>
            <w:tcW w:type="dxa" w:w="3408"/>
            <w:vAlign w:val="top"/>
            <w:tcMar>
              <w:top w:w="80" w:type="dxa"/>
              <w:start w:w="100" w:type="dxa"/>
              <w:bottom w:w="80" w:type="dxa"/>
              <w:end w:w="100" w:type="dxa"/>
            </w:tcMar>
          </w:tcPr>
          <w:p>
            <w:r>
              <w:rPr>
                <w:sz w:val="17"/>
              </w:rPr>
              <w:t>0.20</w:t>
            </w:r>
          </w:p>
        </w:tc>
        <w:tc>
          <w:tcPr>
            <w:tcW w:type="dxa" w:w="3408"/>
            <w:vAlign w:val="top"/>
            <w:tcMar>
              <w:top w:w="80" w:type="dxa"/>
              <w:start w:w="100" w:type="dxa"/>
              <w:bottom w:w="80" w:type="dxa"/>
              <w:end w:w="100" w:type="dxa"/>
            </w:tcMar>
          </w:tcPr>
          <w:p>
            <w:r>
              <w:rPr>
                <w:sz w:val="17"/>
              </w:rPr>
              <w:t>Worst-member regret + split feasibility</w:t>
            </w:r>
          </w:p>
        </w:tc>
      </w:tr>
      <w:tr>
        <w:tc>
          <w:tcPr>
            <w:tcW w:type="dxa" w:w="3408"/>
            <w:vAlign w:val="top"/>
            <w:tcMar>
              <w:top w:w="80" w:type="dxa"/>
              <w:start w:w="100" w:type="dxa"/>
              <w:bottom w:w="80" w:type="dxa"/>
              <w:end w:w="100" w:type="dxa"/>
            </w:tcMar>
          </w:tcPr>
          <w:p>
            <w:r>
              <w:rPr>
                <w:sz w:val="17"/>
              </w:rPr>
              <w:t>Recent repetition</w:t>
            </w:r>
          </w:p>
        </w:tc>
        <w:tc>
          <w:tcPr>
            <w:tcW w:type="dxa" w:w="3408"/>
            <w:vAlign w:val="top"/>
            <w:tcMar>
              <w:top w:w="80" w:type="dxa"/>
              <w:start w:w="100" w:type="dxa"/>
              <w:bottom w:w="80" w:type="dxa"/>
              <w:end w:w="100" w:type="dxa"/>
            </w:tcMar>
          </w:tcPr>
          <w:p>
            <w:r>
              <w:rPr>
                <w:sz w:val="17"/>
              </w:rPr>
              <w:t>-0.15</w:t>
            </w:r>
          </w:p>
        </w:tc>
        <w:tc>
          <w:tcPr>
            <w:tcW w:type="dxa" w:w="3408"/>
            <w:vAlign w:val="top"/>
            <w:tcMar>
              <w:top w:w="80" w:type="dxa"/>
              <w:start w:w="100" w:type="dxa"/>
              <w:bottom w:w="80" w:type="dxa"/>
              <w:end w:w="100" w:type="dxa"/>
            </w:tcMar>
          </w:tcPr>
          <w:p>
            <w:r>
              <w:rPr>
                <w:sz w:val="17"/>
              </w:rPr>
              <w:t>Penalty for recently eaten same/similar dish</w:t>
            </w:r>
          </w:p>
        </w:tc>
      </w:tr>
      <w:tr>
        <w:tc>
          <w:tcPr>
            <w:tcW w:type="dxa" w:w="3408"/>
            <w:vAlign w:val="top"/>
            <w:tcMar>
              <w:top w:w="80" w:type="dxa"/>
              <w:start w:w="100" w:type="dxa"/>
              <w:bottom w:w="80" w:type="dxa"/>
              <w:end w:w="100" w:type="dxa"/>
            </w:tcMar>
          </w:tcPr>
          <w:p>
            <w:r>
              <w:rPr>
                <w:sz w:val="17"/>
              </w:rPr>
              <w:t>Pantry coverage</w:t>
            </w:r>
          </w:p>
        </w:tc>
        <w:tc>
          <w:tcPr>
            <w:tcW w:type="dxa" w:w="3408"/>
            <w:vAlign w:val="top"/>
            <w:tcMar>
              <w:top w:w="80" w:type="dxa"/>
              <w:start w:w="100" w:type="dxa"/>
              <w:bottom w:w="80" w:type="dxa"/>
              <w:end w:w="100" w:type="dxa"/>
            </w:tcMar>
          </w:tcPr>
          <w:p>
            <w:r>
              <w:rPr>
                <w:sz w:val="17"/>
              </w:rPr>
              <w:t>0.15</w:t>
            </w:r>
          </w:p>
        </w:tc>
        <w:tc>
          <w:tcPr>
            <w:tcW w:type="dxa" w:w="3408"/>
            <w:vAlign w:val="top"/>
            <w:tcMar>
              <w:top w:w="80" w:type="dxa"/>
              <w:start w:w="100" w:type="dxa"/>
              <w:bottom w:w="80" w:type="dxa"/>
              <w:end w:w="100" w:type="dxa"/>
            </w:tcMar>
          </w:tcPr>
          <w:p>
            <w:r>
              <w:rPr>
                <w:sz w:val="17"/>
              </w:rPr>
              <w:t>Use available/expiring ingredients</w:t>
            </w:r>
          </w:p>
        </w:tc>
      </w:tr>
      <w:tr>
        <w:tc>
          <w:tcPr>
            <w:tcW w:type="dxa" w:w="3408"/>
            <w:vAlign w:val="top"/>
            <w:tcMar>
              <w:top w:w="80" w:type="dxa"/>
              <w:start w:w="100" w:type="dxa"/>
              <w:bottom w:w="80" w:type="dxa"/>
              <w:end w:w="100" w:type="dxa"/>
            </w:tcMar>
          </w:tcPr>
          <w:p>
            <w:r>
              <w:rPr>
                <w:sz w:val="17"/>
              </w:rPr>
              <w:t>Time fit</w:t>
            </w:r>
          </w:p>
        </w:tc>
        <w:tc>
          <w:tcPr>
            <w:tcW w:type="dxa" w:w="3408"/>
            <w:vAlign w:val="top"/>
            <w:tcMar>
              <w:top w:w="80" w:type="dxa"/>
              <w:start w:w="100" w:type="dxa"/>
              <w:bottom w:w="80" w:type="dxa"/>
              <w:end w:w="100" w:type="dxa"/>
            </w:tcMar>
          </w:tcPr>
          <w:p>
            <w:r>
              <w:rPr>
                <w:sz w:val="17"/>
              </w:rPr>
              <w:t>0.10</w:t>
            </w:r>
          </w:p>
        </w:tc>
        <w:tc>
          <w:tcPr>
            <w:tcW w:type="dxa" w:w="3408"/>
            <w:vAlign w:val="top"/>
            <w:tcMar>
              <w:top w:w="80" w:type="dxa"/>
              <w:start w:w="100" w:type="dxa"/>
              <w:bottom w:w="80" w:type="dxa"/>
              <w:end w:w="100" w:type="dxa"/>
            </w:tcMar>
          </w:tcPr>
          <w:p>
            <w:r>
              <w:rPr>
                <w:sz w:val="17"/>
              </w:rPr>
              <w:t>Prep/cook time constraint</w:t>
            </w:r>
          </w:p>
        </w:tc>
      </w:tr>
      <w:tr>
        <w:tc>
          <w:tcPr>
            <w:tcW w:type="dxa" w:w="3408"/>
            <w:vAlign w:val="top"/>
            <w:tcMar>
              <w:top w:w="80" w:type="dxa"/>
              <w:start w:w="100" w:type="dxa"/>
              <w:bottom w:w="80" w:type="dxa"/>
              <w:end w:w="100" w:type="dxa"/>
            </w:tcMar>
          </w:tcPr>
          <w:p>
            <w:r>
              <w:rPr>
                <w:sz w:val="17"/>
              </w:rPr>
              <w:t>Budget fit</w:t>
            </w:r>
          </w:p>
        </w:tc>
        <w:tc>
          <w:tcPr>
            <w:tcW w:type="dxa" w:w="3408"/>
            <w:vAlign w:val="top"/>
            <w:tcMar>
              <w:top w:w="80" w:type="dxa"/>
              <w:start w:w="100" w:type="dxa"/>
              <w:bottom w:w="80" w:type="dxa"/>
              <w:end w:w="100" w:type="dxa"/>
            </w:tcMar>
          </w:tcPr>
          <w:p>
            <w:r>
              <w:rPr>
                <w:sz w:val="17"/>
              </w:rPr>
              <w:t>0.10</w:t>
            </w:r>
          </w:p>
        </w:tc>
        <w:tc>
          <w:tcPr>
            <w:tcW w:type="dxa" w:w="3408"/>
            <w:vAlign w:val="top"/>
            <w:tcMar>
              <w:top w:w="80" w:type="dxa"/>
              <w:start w:w="100" w:type="dxa"/>
              <w:bottom w:w="80" w:type="dxa"/>
              <w:end w:w="100" w:type="dxa"/>
            </w:tcMar>
          </w:tcPr>
          <w:p>
            <w:r>
              <w:rPr>
                <w:sz w:val="17"/>
              </w:rPr>
              <w:t>Estimated budget</w:t>
            </w:r>
          </w:p>
        </w:tc>
      </w:tr>
      <w:tr>
        <w:tc>
          <w:tcPr>
            <w:tcW w:type="dxa" w:w="3408"/>
            <w:vAlign w:val="top"/>
            <w:tcMar>
              <w:top w:w="80" w:type="dxa"/>
              <w:start w:w="100" w:type="dxa"/>
              <w:bottom w:w="80" w:type="dxa"/>
              <w:end w:w="100" w:type="dxa"/>
            </w:tcMar>
          </w:tcPr>
          <w:p>
            <w:r>
              <w:rPr>
                <w:sz w:val="17"/>
              </w:rPr>
              <w:t>Quality/creator trust</w:t>
            </w:r>
          </w:p>
        </w:tc>
        <w:tc>
          <w:tcPr>
            <w:tcW w:type="dxa" w:w="3408"/>
            <w:vAlign w:val="top"/>
            <w:tcMar>
              <w:top w:w="80" w:type="dxa"/>
              <w:start w:w="100" w:type="dxa"/>
              <w:bottom w:w="80" w:type="dxa"/>
              <w:end w:w="100" w:type="dxa"/>
            </w:tcMar>
          </w:tcPr>
          <w:p>
            <w:r>
              <w:rPr>
                <w:sz w:val="17"/>
              </w:rPr>
              <w:t>0.10</w:t>
            </w:r>
          </w:p>
        </w:tc>
        <w:tc>
          <w:tcPr>
            <w:tcW w:type="dxa" w:w="3408"/>
            <w:vAlign w:val="top"/>
            <w:tcMar>
              <w:top w:w="80" w:type="dxa"/>
              <w:start w:w="100" w:type="dxa"/>
              <w:bottom w:w="80" w:type="dxa"/>
              <w:end w:w="100" w:type="dxa"/>
            </w:tcMar>
          </w:tcPr>
          <w:p>
            <w:r>
              <w:rPr>
                <w:sz w:val="17"/>
              </w:rPr>
              <w:t>Verified success signals</w:t>
            </w:r>
          </w:p>
        </w:tc>
      </w:tr>
      <w:tr>
        <w:tc>
          <w:tcPr>
            <w:tcW w:type="dxa" w:w="3408"/>
            <w:vAlign w:val="top"/>
            <w:tcMar>
              <w:top w:w="80" w:type="dxa"/>
              <w:start w:w="100" w:type="dxa"/>
              <w:bottom w:w="80" w:type="dxa"/>
              <w:end w:w="100" w:type="dxa"/>
            </w:tcMar>
          </w:tcPr>
          <w:p>
            <w:r>
              <w:rPr>
                <w:sz w:val="17"/>
              </w:rPr>
              <w:t>Exploration</w:t>
            </w:r>
          </w:p>
        </w:tc>
        <w:tc>
          <w:tcPr>
            <w:tcW w:type="dxa" w:w="3408"/>
            <w:vAlign w:val="top"/>
            <w:tcMar>
              <w:top w:w="80" w:type="dxa"/>
              <w:start w:w="100" w:type="dxa"/>
              <w:bottom w:w="80" w:type="dxa"/>
              <w:end w:w="100" w:type="dxa"/>
            </w:tcMar>
          </w:tcPr>
          <w:p>
            <w:r>
              <w:rPr>
                <w:sz w:val="17"/>
              </w:rPr>
              <w:t>small controlled</w:t>
            </w:r>
          </w:p>
        </w:tc>
        <w:tc>
          <w:tcPr>
            <w:tcW w:type="dxa" w:w="3408"/>
            <w:vAlign w:val="top"/>
            <w:tcMar>
              <w:top w:w="80" w:type="dxa"/>
              <w:start w:w="100" w:type="dxa"/>
              <w:bottom w:w="80" w:type="dxa"/>
              <w:end w:w="100" w:type="dxa"/>
            </w:tcMar>
          </w:tcPr>
          <w:p>
            <w:r>
              <w:rPr>
                <w:sz w:val="17"/>
              </w:rPr>
              <w:t>Avoid filter bubble</w:t>
            </w:r>
          </w:p>
        </w:tc>
      </w:tr>
    </w:tbl>
    <w:p/>
    <w:p>
      <w:pPr>
        <w:pStyle w:val="Heading1"/>
      </w:pPr>
      <w:r>
        <w:t>18. Rescue interaction with Taste Engine</w:t>
      </w:r>
    </w:p>
    <w:p>
      <w:pPr>
        <w:pStyle w:val="ListBullet"/>
      </w:pPr>
      <w:r>
        <w:t>Rescue is a state-repair system, not a preference system.</w:t>
      </w:r>
    </w:p>
    <w:p>
      <w:pPr>
        <w:pStyle w:val="ListBullet"/>
      </w:pPr>
      <w:r>
        <w:t>Pre-rescue “too salty” indicates dish state, not necessarily user preference; mark signal excluded unless session later confirms recipe baseline systematically mismatches taste.</w:t>
      </w:r>
    </w:p>
    <w:p>
      <w:pPr>
        <w:pStyle w:val="ListBullet"/>
      </w:pPr>
      <w:r>
        <w:t>Rescue outcome trains rescue-rule efficacy separately.</w:t>
      </w:r>
    </w:p>
    <w:p>
      <w:pPr>
        <w:pStyle w:val="ListBullet"/>
      </w:pPr>
      <w:r>
        <w:t>Unsafe state always short-circuits to discard/warning, never taste optimization.</w:t>
      </w:r>
    </w:p>
    <w:p>
      <w:pPr>
        <w:pStyle w:val="Heading1"/>
      </w:pPr>
      <w:r>
        <w:t>19. Explainability contract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vAlign w:val="center"/>
            <w:tcMar>
              <w:top w:w="80" w:type="dxa"/>
              <w:start w:w="100" w:type="dxa"/>
              <w:bottom w:w="80" w:type="dxa"/>
              <w:end w:w="100" w:type="dxa"/>
            </w:tcMar>
          </w:tcPr>
          <w:p>
            <w:r>
              <w:rPr>
                <w:b/>
                <w:color w:val="FFFFFF"/>
                <w:sz w:val="17"/>
              </w:rPr>
              <w:t>Output</w:t>
            </w:r>
          </w:p>
        </w:tc>
        <w:tc>
          <w:tcPr>
            <w:tcW w:type="dxa" w:w="5112"/>
            <w:shd w:fill="17365D"/>
            <w:vAlign w:val="center"/>
            <w:tcMar>
              <w:top w:w="80" w:type="dxa"/>
              <w:start w:w="100" w:type="dxa"/>
              <w:bottom w:w="80" w:type="dxa"/>
              <w:end w:w="100" w:type="dxa"/>
            </w:tcMar>
          </w:tcPr>
          <w:p>
            <w:r>
              <w:rPr>
                <w:b/>
                <w:color w:val="FFFFFF"/>
                <w:sz w:val="17"/>
              </w:rPr>
              <w:t>Required data</w:t>
            </w:r>
          </w:p>
        </w:tc>
      </w:tr>
      <w:tr>
        <w:tc>
          <w:tcPr>
            <w:tcW w:type="dxa" w:w="5112"/>
            <w:vAlign w:val="top"/>
            <w:tcMar>
              <w:top w:w="80" w:type="dxa"/>
              <w:start w:w="100" w:type="dxa"/>
              <w:bottom w:w="80" w:type="dxa"/>
              <w:end w:w="100" w:type="dxa"/>
            </w:tcMar>
          </w:tcPr>
          <w:p>
            <w:r>
              <w:rPr>
                <w:sz w:val="17"/>
              </w:rPr>
              <w:t>Why adjusted</w:t>
            </w:r>
          </w:p>
        </w:tc>
        <w:tc>
          <w:tcPr>
            <w:tcW w:type="dxa" w:w="5112"/>
            <w:vAlign w:val="top"/>
            <w:tcMar>
              <w:top w:w="80" w:type="dxa"/>
              <w:start w:w="100" w:type="dxa"/>
              <w:bottom w:w="80" w:type="dxa"/>
              <w:end w:w="100" w:type="dxa"/>
            </w:tcMar>
          </w:tcPr>
          <w:p>
            <w:r>
              <w:rPr>
                <w:sz w:val="17"/>
              </w:rPr>
              <w:t>Top reason codes + supporting cook count + confidence band</w:t>
            </w:r>
          </w:p>
        </w:tc>
      </w:tr>
      <w:tr>
        <w:tc>
          <w:tcPr>
            <w:tcW w:type="dxa" w:w="5112"/>
            <w:vAlign w:val="top"/>
            <w:tcMar>
              <w:top w:w="80" w:type="dxa"/>
              <w:start w:w="100" w:type="dxa"/>
              <w:bottom w:w="80" w:type="dxa"/>
              <w:end w:w="100" w:type="dxa"/>
            </w:tcMar>
          </w:tcPr>
          <w:p>
            <w:r>
              <w:rPr>
                <w:sz w:val="17"/>
              </w:rPr>
              <w:t>What changed</w:t>
            </w:r>
          </w:p>
        </w:tc>
        <w:tc>
          <w:tcPr>
            <w:tcW w:type="dxa" w:w="5112"/>
            <w:vAlign w:val="top"/>
            <w:tcMar>
              <w:top w:w="80" w:type="dxa"/>
              <w:start w:w="100" w:type="dxa"/>
              <w:bottom w:w="80" w:type="dxa"/>
              <w:end w:w="100" w:type="dxa"/>
            </w:tcMar>
          </w:tcPr>
          <w:p>
            <w:r>
              <w:rPr>
                <w:sz w:val="17"/>
              </w:rPr>
              <w:t>Exact before/after quantities/step parameters</w:t>
            </w:r>
          </w:p>
        </w:tc>
      </w:tr>
      <w:tr>
        <w:tc>
          <w:tcPr>
            <w:tcW w:type="dxa" w:w="5112"/>
            <w:vAlign w:val="top"/>
            <w:tcMar>
              <w:top w:w="80" w:type="dxa"/>
              <w:start w:w="100" w:type="dxa"/>
              <w:bottom w:w="80" w:type="dxa"/>
              <w:end w:w="100" w:type="dxa"/>
            </w:tcMar>
          </w:tcPr>
          <w:p>
            <w:r>
              <w:rPr>
                <w:sz w:val="17"/>
              </w:rPr>
              <w:t>How certain</w:t>
            </w:r>
          </w:p>
        </w:tc>
        <w:tc>
          <w:tcPr>
            <w:tcW w:type="dxa" w:w="5112"/>
            <w:vAlign w:val="top"/>
            <w:tcMar>
              <w:top w:w="80" w:type="dxa"/>
              <w:start w:w="100" w:type="dxa"/>
              <w:bottom w:w="80" w:type="dxa"/>
              <w:end w:w="100" w:type="dxa"/>
            </w:tcMar>
          </w:tcPr>
          <w:p>
            <w:r>
              <w:rPr>
                <w:sz w:val="17"/>
              </w:rPr>
              <w:t>low/medium/high derived from confidence and consistency</w:t>
            </w:r>
          </w:p>
        </w:tc>
      </w:tr>
      <w:tr>
        <w:tc>
          <w:tcPr>
            <w:tcW w:type="dxa" w:w="5112"/>
            <w:vAlign w:val="top"/>
            <w:tcMar>
              <w:top w:w="80" w:type="dxa"/>
              <w:start w:w="100" w:type="dxa"/>
              <w:bottom w:w="80" w:type="dxa"/>
              <w:end w:w="100" w:type="dxa"/>
            </w:tcMar>
          </w:tcPr>
          <w:p>
            <w:r>
              <w:rPr>
                <w:sz w:val="17"/>
              </w:rPr>
              <w:t>How to control</w:t>
            </w:r>
          </w:p>
        </w:tc>
        <w:tc>
          <w:tcPr>
            <w:tcW w:type="dxa" w:w="5112"/>
            <w:vAlign w:val="top"/>
            <w:tcMar>
              <w:top w:w="80" w:type="dxa"/>
              <w:start w:w="100" w:type="dxa"/>
              <w:bottom w:w="80" w:type="dxa"/>
              <w:end w:w="100" w:type="dxa"/>
            </w:tcMar>
          </w:tcPr>
          <w:p>
            <w:r>
              <w:rPr>
                <w:sz w:val="17"/>
              </w:rPr>
              <w:t>Accept/reject/edit/reset/pin best</w:t>
            </w:r>
          </w:p>
        </w:tc>
      </w:tr>
      <w:tr>
        <w:tc>
          <w:tcPr>
            <w:tcW w:type="dxa" w:w="5112"/>
            <w:vAlign w:val="top"/>
            <w:tcMar>
              <w:top w:w="80" w:type="dxa"/>
              <w:start w:w="100" w:type="dxa"/>
              <w:bottom w:w="80" w:type="dxa"/>
              <w:end w:w="100" w:type="dxa"/>
            </w:tcMar>
          </w:tcPr>
          <w:p>
            <w:r>
              <w:rPr>
                <w:sz w:val="17"/>
              </w:rPr>
              <w:t>Why recommended</w:t>
            </w:r>
          </w:p>
        </w:tc>
        <w:tc>
          <w:tcPr>
            <w:tcW w:type="dxa" w:w="5112"/>
            <w:vAlign w:val="top"/>
            <w:tcMar>
              <w:top w:w="80" w:type="dxa"/>
              <w:start w:w="100" w:type="dxa"/>
              <w:bottom w:w="80" w:type="dxa"/>
              <w:end w:w="100" w:type="dxa"/>
            </w:tcMar>
          </w:tcPr>
          <w:p>
            <w:r>
              <w:rPr>
                <w:sz w:val="17"/>
              </w:rPr>
              <w:t>TasteFit + pantry/time/recent-meal factors; no fabricated causal story</w:t>
            </w:r>
          </w:p>
        </w:tc>
      </w:tr>
    </w:tbl>
    <w:p/>
    <w:p>
      <w:pPr>
        <w:pStyle w:val="Heading1"/>
      </w:pPr>
      <w:r>
        <w:t>20. Algorithm versioning and recompute</w:t>
      </w:r>
    </w:p>
    <w:p>
      <w:pPr>
        <w:pStyle w:val="ListNumber"/>
      </w:pPr>
      <w:r>
        <w:t>Every material algorithm/config release receives algorithm_version.</w:t>
      </w:r>
    </w:p>
    <w:p>
      <w:pPr>
        <w:pStyle w:val="ListNumber"/>
      </w:pPr>
      <w:r>
        <w:t>Raw immutable taste_signals remain unchanged.</w:t>
      </w:r>
    </w:p>
    <w:p>
      <w:pPr>
        <w:pStyle w:val="ListNumber"/>
      </w:pPr>
      <w:r>
        <w:t>Background recompute writes a new materialized state with version; old snapshot retained for rollback window.</w:t>
      </w:r>
    </w:p>
    <w:p>
      <w:pPr>
        <w:pStyle w:val="ListNumber"/>
      </w:pPr>
      <w:r>
        <w:t>A/B tests can assign ranking/adjustment config, but not safety constraints.</w:t>
      </w:r>
    </w:p>
    <w:p>
      <w:pPr>
        <w:pStyle w:val="ListNumber"/>
      </w:pPr>
      <w:r>
        <w:t>Recompute quality is compared on an offline golden dataset before rollout.</w:t>
      </w:r>
    </w:p>
    <w:p>
      <w:pPr>
        <w:pStyle w:val="Heading1"/>
      </w:pPr>
      <w:r>
        <w:t>21. Offline evaluation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vAlign w:val="center"/>
            <w:tcMar>
              <w:top w:w="80" w:type="dxa"/>
              <w:start w:w="100" w:type="dxa"/>
              <w:bottom w:w="80" w:type="dxa"/>
              <w:end w:w="100" w:type="dxa"/>
            </w:tcMar>
          </w:tcPr>
          <w:p>
            <w:r>
              <w:rPr>
                <w:b/>
                <w:color w:val="FFFFFF"/>
                <w:sz w:val="17"/>
              </w:rPr>
              <w:t>Metric</w:t>
            </w:r>
          </w:p>
        </w:tc>
        <w:tc>
          <w:tcPr>
            <w:tcW w:type="dxa" w:w="3408"/>
            <w:shd w:fill="17365D"/>
            <w:vAlign w:val="center"/>
            <w:tcMar>
              <w:top w:w="80" w:type="dxa"/>
              <w:start w:w="100" w:type="dxa"/>
              <w:bottom w:w="80" w:type="dxa"/>
              <w:end w:w="100" w:type="dxa"/>
            </w:tcMar>
          </w:tcPr>
          <w:p>
            <w:r>
              <w:rPr>
                <w:b/>
                <w:color w:val="FFFFFF"/>
                <w:sz w:val="17"/>
              </w:rPr>
              <w:t>Definition</w:t>
            </w:r>
          </w:p>
        </w:tc>
        <w:tc>
          <w:tcPr>
            <w:tcW w:type="dxa" w:w="3408"/>
            <w:shd w:fill="17365D"/>
            <w:vAlign w:val="center"/>
            <w:tcMar>
              <w:top w:w="80" w:type="dxa"/>
              <w:start w:w="100" w:type="dxa"/>
              <w:bottom w:w="80" w:type="dxa"/>
              <w:end w:w="100" w:type="dxa"/>
            </w:tcMar>
          </w:tcPr>
          <w:p>
            <w:r>
              <w:rPr>
                <w:b/>
                <w:color w:val="FFFFFF"/>
                <w:sz w:val="17"/>
              </w:rPr>
              <w:t>Target direction</w:t>
            </w:r>
          </w:p>
        </w:tc>
      </w:tr>
      <w:tr>
        <w:tc>
          <w:tcPr>
            <w:tcW w:type="dxa" w:w="3408"/>
            <w:vAlign w:val="top"/>
            <w:tcMar>
              <w:top w:w="80" w:type="dxa"/>
              <w:start w:w="100" w:type="dxa"/>
              <w:bottom w:w="80" w:type="dxa"/>
              <w:end w:w="100" w:type="dxa"/>
            </w:tcMar>
          </w:tcPr>
          <w:p>
            <w:r>
              <w:rPr>
                <w:sz w:val="17"/>
              </w:rPr>
              <w:t>Adjustment acceptance rate</w:t>
            </w:r>
          </w:p>
        </w:tc>
        <w:tc>
          <w:tcPr>
            <w:tcW w:type="dxa" w:w="3408"/>
            <w:vAlign w:val="top"/>
            <w:tcMar>
              <w:top w:w="80" w:type="dxa"/>
              <w:start w:w="100" w:type="dxa"/>
              <w:bottom w:w="80" w:type="dxa"/>
              <w:end w:w="100" w:type="dxa"/>
            </w:tcMar>
          </w:tcPr>
          <w:p>
            <w:r>
              <w:rPr>
                <w:sz w:val="17"/>
              </w:rPr>
              <w:t>Accepted proposed personal versions / proposals</w:t>
            </w:r>
          </w:p>
        </w:tc>
        <w:tc>
          <w:tcPr>
            <w:tcW w:type="dxa" w:w="3408"/>
            <w:vAlign w:val="top"/>
            <w:tcMar>
              <w:top w:w="80" w:type="dxa"/>
              <w:start w:w="100" w:type="dxa"/>
              <w:bottom w:w="80" w:type="dxa"/>
              <w:end w:w="100" w:type="dxa"/>
            </w:tcMar>
          </w:tcPr>
          <w:p>
            <w:r>
              <w:rPr>
                <w:sz w:val="17"/>
              </w:rPr>
              <w:t>Up</w:t>
            </w:r>
          </w:p>
        </w:tc>
      </w:tr>
      <w:tr>
        <w:tc>
          <w:tcPr>
            <w:tcW w:type="dxa" w:w="3408"/>
            <w:vAlign w:val="top"/>
            <w:tcMar>
              <w:top w:w="80" w:type="dxa"/>
              <w:start w:w="100" w:type="dxa"/>
              <w:bottom w:w="80" w:type="dxa"/>
              <w:end w:w="100" w:type="dxa"/>
            </w:tcMar>
          </w:tcPr>
          <w:p>
            <w:r>
              <w:rPr>
                <w:sz w:val="17"/>
              </w:rPr>
              <w:t>Dimension calibration</w:t>
            </w:r>
          </w:p>
        </w:tc>
        <w:tc>
          <w:tcPr>
            <w:tcW w:type="dxa" w:w="3408"/>
            <w:vAlign w:val="top"/>
            <w:tcMar>
              <w:top w:w="80" w:type="dxa"/>
              <w:start w:w="100" w:type="dxa"/>
              <w:bottom w:w="80" w:type="dxa"/>
              <w:end w:w="100" w:type="dxa"/>
            </w:tcMar>
          </w:tcPr>
          <w:p>
            <w:r>
              <w:rPr>
                <w:sz w:val="17"/>
              </w:rPr>
              <w:t>Predicted desired delta vs next-cook feedback</w:t>
            </w:r>
          </w:p>
        </w:tc>
        <w:tc>
          <w:tcPr>
            <w:tcW w:type="dxa" w:w="3408"/>
            <w:vAlign w:val="top"/>
            <w:tcMar>
              <w:top w:w="80" w:type="dxa"/>
              <w:start w:w="100" w:type="dxa"/>
              <w:bottom w:w="80" w:type="dxa"/>
              <w:end w:w="100" w:type="dxa"/>
            </w:tcMar>
          </w:tcPr>
          <w:p>
            <w:r>
              <w:rPr>
                <w:sz w:val="17"/>
              </w:rPr>
              <w:t>Error down</w:t>
            </w:r>
          </w:p>
        </w:tc>
      </w:tr>
      <w:tr>
        <w:tc>
          <w:tcPr>
            <w:tcW w:type="dxa" w:w="3408"/>
            <w:vAlign w:val="top"/>
            <w:tcMar>
              <w:top w:w="80" w:type="dxa"/>
              <w:start w:w="100" w:type="dxa"/>
              <w:bottom w:w="80" w:type="dxa"/>
              <w:end w:w="100" w:type="dxa"/>
            </w:tcMar>
          </w:tcPr>
          <w:p>
            <w:r>
              <w:rPr>
                <w:sz w:val="17"/>
              </w:rPr>
              <w:t>Repeat-cook uplift</w:t>
            </w:r>
          </w:p>
        </w:tc>
        <w:tc>
          <w:tcPr>
            <w:tcW w:type="dxa" w:w="3408"/>
            <w:vAlign w:val="top"/>
            <w:tcMar>
              <w:top w:w="80" w:type="dxa"/>
              <w:start w:w="100" w:type="dxa"/>
              <w:bottom w:w="80" w:type="dxa"/>
              <w:end w:w="100" w:type="dxa"/>
            </w:tcMar>
          </w:tcPr>
          <w:p>
            <w:r>
              <w:rPr>
                <w:sz w:val="17"/>
              </w:rPr>
              <w:t>Overall score personalized version vs source/baseline</w:t>
            </w:r>
          </w:p>
        </w:tc>
        <w:tc>
          <w:tcPr>
            <w:tcW w:type="dxa" w:w="3408"/>
            <w:vAlign w:val="top"/>
            <w:tcMar>
              <w:top w:w="80" w:type="dxa"/>
              <w:start w:w="100" w:type="dxa"/>
              <w:bottom w:w="80" w:type="dxa"/>
              <w:end w:w="100" w:type="dxa"/>
            </w:tcMar>
          </w:tcPr>
          <w:p>
            <w:r>
              <w:rPr>
                <w:sz w:val="17"/>
              </w:rPr>
              <w:t>Up</w:t>
            </w:r>
          </w:p>
        </w:tc>
      </w:tr>
      <w:tr>
        <w:tc>
          <w:tcPr>
            <w:tcW w:type="dxa" w:w="3408"/>
            <w:vAlign w:val="top"/>
            <w:tcMar>
              <w:top w:w="80" w:type="dxa"/>
              <w:start w:w="100" w:type="dxa"/>
              <w:bottom w:w="80" w:type="dxa"/>
              <w:end w:w="100" w:type="dxa"/>
            </w:tcMar>
          </w:tcPr>
          <w:p>
            <w:r>
              <w:rPr>
                <w:sz w:val="17"/>
              </w:rPr>
              <w:t>Oscillation rate</w:t>
            </w:r>
          </w:p>
        </w:tc>
        <w:tc>
          <w:tcPr>
            <w:tcW w:type="dxa" w:w="3408"/>
            <w:vAlign w:val="top"/>
            <w:tcMar>
              <w:top w:w="80" w:type="dxa"/>
              <w:start w:w="100" w:type="dxa"/>
              <w:bottom w:w="80" w:type="dxa"/>
              <w:end w:w="100" w:type="dxa"/>
            </w:tcMar>
          </w:tcPr>
          <w:p>
            <w:r>
              <w:rPr>
                <w:sz w:val="17"/>
              </w:rPr>
              <w:t>Sign reversals in same adjustment across consecutive versions</w:t>
            </w:r>
          </w:p>
        </w:tc>
        <w:tc>
          <w:tcPr>
            <w:tcW w:type="dxa" w:w="3408"/>
            <w:vAlign w:val="top"/>
            <w:tcMar>
              <w:top w:w="80" w:type="dxa"/>
              <w:start w:w="100" w:type="dxa"/>
              <w:bottom w:w="80" w:type="dxa"/>
              <w:end w:w="100" w:type="dxa"/>
            </w:tcMar>
          </w:tcPr>
          <w:p>
            <w:r>
              <w:rPr>
                <w:sz w:val="17"/>
              </w:rPr>
              <w:t>Down</w:t>
            </w:r>
          </w:p>
        </w:tc>
      </w:tr>
      <w:tr>
        <w:tc>
          <w:tcPr>
            <w:tcW w:type="dxa" w:w="3408"/>
            <w:vAlign w:val="top"/>
            <w:tcMar>
              <w:top w:w="80" w:type="dxa"/>
              <w:start w:w="100" w:type="dxa"/>
              <w:bottom w:w="80" w:type="dxa"/>
              <w:end w:w="100" w:type="dxa"/>
            </w:tcMar>
          </w:tcPr>
          <w:p>
            <w:r>
              <w:rPr>
                <w:sz w:val="17"/>
              </w:rPr>
              <w:t>Safety override violations</w:t>
            </w:r>
          </w:p>
        </w:tc>
        <w:tc>
          <w:tcPr>
            <w:tcW w:type="dxa" w:w="3408"/>
            <w:vAlign w:val="top"/>
            <w:tcMar>
              <w:top w:w="80" w:type="dxa"/>
              <w:start w:w="100" w:type="dxa"/>
              <w:bottom w:w="80" w:type="dxa"/>
              <w:end w:w="100" w:type="dxa"/>
            </w:tcMar>
          </w:tcPr>
          <w:p>
            <w:r>
              <w:rPr>
                <w:sz w:val="17"/>
              </w:rPr>
              <w:t>Any prohibited adjustment attempted</w:t>
            </w:r>
          </w:p>
        </w:tc>
        <w:tc>
          <w:tcPr>
            <w:tcW w:type="dxa" w:w="3408"/>
            <w:vAlign w:val="top"/>
            <w:tcMar>
              <w:top w:w="80" w:type="dxa"/>
              <w:start w:w="100" w:type="dxa"/>
              <w:bottom w:w="80" w:type="dxa"/>
              <w:end w:w="100" w:type="dxa"/>
            </w:tcMar>
          </w:tcPr>
          <w:p>
            <w:r>
              <w:rPr>
                <w:sz w:val="17"/>
              </w:rPr>
              <w:t>Zero</w:t>
            </w:r>
          </w:p>
        </w:tc>
      </w:tr>
      <w:tr>
        <w:tc>
          <w:tcPr>
            <w:tcW w:type="dxa" w:w="3408"/>
            <w:vAlign w:val="top"/>
            <w:tcMar>
              <w:top w:w="80" w:type="dxa"/>
              <w:start w:w="100" w:type="dxa"/>
              <w:bottom w:w="80" w:type="dxa"/>
              <w:end w:w="100" w:type="dxa"/>
            </w:tcMar>
          </w:tcPr>
          <w:p>
            <w:r>
              <w:rPr>
                <w:sz w:val="17"/>
              </w:rPr>
              <w:t>Household regret</w:t>
            </w:r>
          </w:p>
        </w:tc>
        <w:tc>
          <w:tcPr>
            <w:tcW w:type="dxa" w:w="3408"/>
            <w:vAlign w:val="top"/>
            <w:tcMar>
              <w:top w:w="80" w:type="dxa"/>
              <w:start w:w="100" w:type="dxa"/>
              <w:bottom w:w="80" w:type="dxa"/>
              <w:end w:w="100" w:type="dxa"/>
            </w:tcMar>
          </w:tcPr>
          <w:p>
            <w:r>
              <w:rPr>
                <w:sz w:val="17"/>
              </w:rPr>
              <w:t>Average/worst participant dissatisfaction proxy</w:t>
            </w:r>
          </w:p>
        </w:tc>
        <w:tc>
          <w:tcPr>
            <w:tcW w:type="dxa" w:w="3408"/>
            <w:vAlign w:val="top"/>
            <w:tcMar>
              <w:top w:w="80" w:type="dxa"/>
              <w:start w:w="100" w:type="dxa"/>
              <w:bottom w:w="80" w:type="dxa"/>
              <w:end w:w="100" w:type="dxa"/>
            </w:tcMar>
          </w:tcPr>
          <w:p>
            <w:r>
              <w:rPr>
                <w:sz w:val="17"/>
              </w:rPr>
              <w:t>Down</w:t>
            </w:r>
          </w:p>
        </w:tc>
      </w:tr>
      <w:tr>
        <w:tc>
          <w:tcPr>
            <w:tcW w:type="dxa" w:w="3408"/>
            <w:vAlign w:val="top"/>
            <w:tcMar>
              <w:top w:w="80" w:type="dxa"/>
              <w:start w:w="100" w:type="dxa"/>
              <w:bottom w:w="80" w:type="dxa"/>
              <w:end w:w="100" w:type="dxa"/>
            </w:tcMar>
          </w:tcPr>
          <w:p>
            <w:r>
              <w:rPr>
                <w:sz w:val="17"/>
              </w:rPr>
              <w:t>Explanation usefulness</w:t>
            </w:r>
          </w:p>
        </w:tc>
        <w:tc>
          <w:tcPr>
            <w:tcW w:type="dxa" w:w="3408"/>
            <w:vAlign w:val="top"/>
            <w:tcMar>
              <w:top w:w="80" w:type="dxa"/>
              <w:start w:w="100" w:type="dxa"/>
              <w:bottom w:w="80" w:type="dxa"/>
              <w:end w:w="100" w:type="dxa"/>
            </w:tcMar>
          </w:tcPr>
          <w:p>
            <w:r>
              <w:rPr>
                <w:sz w:val="17"/>
              </w:rPr>
              <w:t>Helpful rating / understanding</w:t>
            </w:r>
          </w:p>
        </w:tc>
        <w:tc>
          <w:tcPr>
            <w:tcW w:type="dxa" w:w="3408"/>
            <w:vAlign w:val="top"/>
            <w:tcMar>
              <w:top w:w="80" w:type="dxa"/>
              <w:start w:w="100" w:type="dxa"/>
              <w:bottom w:w="80" w:type="dxa"/>
              <w:end w:w="100" w:type="dxa"/>
            </w:tcMar>
          </w:tcPr>
          <w:p>
            <w:r>
              <w:rPr>
                <w:sz w:val="17"/>
              </w:rPr>
              <w:t>Up</w:t>
            </w:r>
          </w:p>
        </w:tc>
      </w:tr>
    </w:tbl>
    <w:p/>
    <w:p>
      <w:pPr>
        <w:pStyle w:val="Heading1"/>
      </w:pPr>
      <w:r>
        <w:t>22. Online experiment gates</w:t>
      </w:r>
    </w:p>
    <w:p>
      <w:pPr>
        <w:pStyle w:val="ListBullet"/>
      </w:pPr>
      <w:r>
        <w:t>Primary: repeat-cook satisfaction, accepted adjustment rate, D30 repeat recipe use.</w:t>
      </w:r>
    </w:p>
    <w:p>
      <w:pPr>
        <w:pStyle w:val="ListBullet"/>
      </w:pPr>
      <w:r>
        <w:t>Guardrails: recipe completion, rescue invocation rate, safety reports, abandonment, support complaints.</w:t>
      </w:r>
    </w:p>
    <w:p>
      <w:pPr>
        <w:pStyle w:val="ListBullet"/>
      </w:pPr>
      <w:r>
        <w:t>No experiment may weaken allergy/safety/consent semantics (BR-025).</w:t>
      </w:r>
    </w:p>
    <w:p>
      <w:pPr>
        <w:pStyle w:val="ListBullet"/>
      </w:pPr>
      <w:r>
        <w:t>Ramp 1% → 5% → 25% → 50% → 100% only if guardrails stable.</w:t>
      </w:r>
    </w:p>
    <w:p>
      <w:pPr>
        <w:pStyle w:val="Heading1"/>
      </w:pPr>
      <w:r>
        <w:t>23. Golden test scenarios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vAlign w:val="center"/>
            <w:tcMar>
              <w:top w:w="80" w:type="dxa"/>
              <w:start w:w="100" w:type="dxa"/>
              <w:bottom w:w="80" w:type="dxa"/>
              <w:end w:w="100" w:type="dxa"/>
            </w:tcMar>
          </w:tcPr>
          <w:p>
            <w:r>
              <w:rPr>
                <w:b/>
                <w:color w:val="FFFFFF"/>
                <w:sz w:val="17"/>
              </w:rPr>
              <w:t>Scenario</w:t>
            </w:r>
          </w:p>
        </w:tc>
        <w:tc>
          <w:tcPr>
            <w:tcW w:type="dxa" w:w="5112"/>
            <w:shd w:fill="17365D"/>
            <w:vAlign w:val="center"/>
            <w:tcMar>
              <w:top w:w="80" w:type="dxa"/>
              <w:start w:w="100" w:type="dxa"/>
              <w:bottom w:w="80" w:type="dxa"/>
              <w:end w:w="100" w:type="dxa"/>
            </w:tcMar>
          </w:tcPr>
          <w:p>
            <w:r>
              <w:rPr>
                <w:b/>
                <w:color w:val="FFFFFF"/>
                <w:sz w:val="17"/>
              </w:rPr>
              <w:t>Expected</w:t>
            </w:r>
          </w:p>
        </w:tc>
      </w:tr>
      <w:tr>
        <w:tc>
          <w:tcPr>
            <w:tcW w:type="dxa" w:w="5112"/>
            <w:vAlign w:val="top"/>
            <w:tcMar>
              <w:top w:w="80" w:type="dxa"/>
              <w:start w:w="100" w:type="dxa"/>
              <w:bottom w:w="80" w:type="dxa"/>
              <w:end w:w="100" w:type="dxa"/>
            </w:tcMar>
          </w:tcPr>
          <w:p>
            <w:r>
              <w:rPr>
                <w:sz w:val="17"/>
              </w:rPr>
              <w:t>User says 3 consecutive pork dishes slightly salty</w:t>
            </w:r>
          </w:p>
        </w:tc>
        <w:tc>
          <w:tcPr>
            <w:tcW w:type="dxa" w:w="5112"/>
            <w:vAlign w:val="top"/>
            <w:tcMar>
              <w:top w:w="80" w:type="dxa"/>
              <w:start w:w="100" w:type="dxa"/>
              <w:bottom w:w="80" w:type="dxa"/>
              <w:end w:w="100" w:type="dxa"/>
            </w:tcMar>
          </w:tcPr>
          <w:p>
            <w:r>
              <w:rPr>
                <w:sz w:val="17"/>
              </w:rPr>
              <w:t>Salt preference shifts negative gradually; no &gt;25% seasoning jump</w:t>
            </w:r>
          </w:p>
        </w:tc>
      </w:tr>
      <w:tr>
        <w:tc>
          <w:tcPr>
            <w:tcW w:type="dxa" w:w="5112"/>
            <w:vAlign w:val="top"/>
            <w:tcMar>
              <w:top w:w="80" w:type="dxa"/>
              <w:start w:w="100" w:type="dxa"/>
              <w:bottom w:w="80" w:type="dxa"/>
              <w:end w:w="100" w:type="dxa"/>
            </w:tcMar>
          </w:tcPr>
          <w:p>
            <w:r>
              <w:rPr>
                <w:sz w:val="17"/>
              </w:rPr>
              <w:t>One burnt dish rated dry</w:t>
            </w:r>
          </w:p>
        </w:tc>
        <w:tc>
          <w:tcPr>
            <w:tcW w:type="dxa" w:w="5112"/>
            <w:vAlign w:val="top"/>
            <w:tcMar>
              <w:top w:w="80" w:type="dxa"/>
              <w:start w:w="100" w:type="dxa"/>
              <w:bottom w:w="80" w:type="dxa"/>
              <w:end w:w="100" w:type="dxa"/>
            </w:tcMar>
          </w:tcPr>
          <w:p>
            <w:r>
              <w:rPr>
                <w:sz w:val="17"/>
              </w:rPr>
              <w:t>Dryness taste signal excluded/down-weighted</w:t>
            </w:r>
          </w:p>
        </w:tc>
      </w:tr>
      <w:tr>
        <w:tc>
          <w:tcPr>
            <w:tcW w:type="dxa" w:w="5112"/>
            <w:vAlign w:val="top"/>
            <w:tcMar>
              <w:top w:w="80" w:type="dxa"/>
              <w:start w:w="100" w:type="dxa"/>
              <w:bottom w:w="80" w:type="dxa"/>
              <w:end w:w="100" w:type="dxa"/>
            </w:tcMar>
          </w:tcPr>
          <w:p>
            <w:r>
              <w:rPr>
                <w:sz w:val="17"/>
              </w:rPr>
              <w:t>User manually sets “very spicy”</w:t>
            </w:r>
          </w:p>
        </w:tc>
        <w:tc>
          <w:tcPr>
            <w:tcW w:type="dxa" w:w="5112"/>
            <w:vAlign w:val="top"/>
            <w:tcMar>
              <w:top w:w="80" w:type="dxa"/>
              <w:start w:w="100" w:type="dxa"/>
              <w:bottom w:w="80" w:type="dxa"/>
              <w:end w:w="100" w:type="dxa"/>
            </w:tcMar>
          </w:tcPr>
          <w:p>
            <w:r>
              <w:rPr>
                <w:sz w:val="17"/>
              </w:rPr>
              <w:t>Manual override wins until reset</w:t>
            </w:r>
          </w:p>
        </w:tc>
      </w:tr>
      <w:tr>
        <w:tc>
          <w:tcPr>
            <w:tcW w:type="dxa" w:w="5112"/>
            <w:vAlign w:val="top"/>
            <w:tcMar>
              <w:top w:w="80" w:type="dxa"/>
              <w:start w:w="100" w:type="dxa"/>
              <w:bottom w:w="80" w:type="dxa"/>
              <w:end w:w="100" w:type="dxa"/>
            </w:tcMar>
          </w:tcPr>
          <w:p>
            <w:r>
              <w:rPr>
                <w:sz w:val="17"/>
              </w:rPr>
              <w:t>Two-member household: one no spice, one very spicy</w:t>
            </w:r>
          </w:p>
        </w:tc>
        <w:tc>
          <w:tcPr>
            <w:tcW w:type="dxa" w:w="5112"/>
            <w:vAlign w:val="top"/>
            <w:tcMar>
              <w:top w:w="80" w:type="dxa"/>
              <w:start w:w="100" w:type="dxa"/>
              <w:bottom w:w="80" w:type="dxa"/>
              <w:end w:w="100" w:type="dxa"/>
            </w:tcMar>
          </w:tcPr>
          <w:p>
            <w:r>
              <w:rPr>
                <w:sz w:val="17"/>
              </w:rPr>
              <w:t>Base non-spicy + add-chili-after-split instruction</w:t>
            </w:r>
          </w:p>
        </w:tc>
      </w:tr>
      <w:tr>
        <w:tc>
          <w:tcPr>
            <w:tcW w:type="dxa" w:w="5112"/>
            <w:vAlign w:val="top"/>
            <w:tcMar>
              <w:top w:w="80" w:type="dxa"/>
              <w:start w:w="100" w:type="dxa"/>
              <w:bottom w:w="80" w:type="dxa"/>
              <w:end w:w="100" w:type="dxa"/>
            </w:tcMar>
          </w:tcPr>
          <w:p>
            <w:r>
              <w:rPr>
                <w:sz w:val="17"/>
              </w:rPr>
              <w:t>Peanut allergy + high-match creator recipe contains peanut</w:t>
            </w:r>
          </w:p>
        </w:tc>
        <w:tc>
          <w:tcPr>
            <w:tcW w:type="dxa" w:w="5112"/>
            <w:vAlign w:val="top"/>
            <w:tcMar>
              <w:top w:w="80" w:type="dxa"/>
              <w:start w:w="100" w:type="dxa"/>
              <w:bottom w:w="80" w:type="dxa"/>
              <w:end w:w="100" w:type="dxa"/>
            </w:tcMar>
          </w:tcPr>
          <w:p>
            <w:r>
              <w:rPr>
                <w:sz w:val="17"/>
              </w:rPr>
              <w:t>Recipe filtered regardless of Taste Match</w:t>
            </w:r>
          </w:p>
        </w:tc>
      </w:tr>
      <w:tr>
        <w:tc>
          <w:tcPr>
            <w:tcW w:type="dxa" w:w="5112"/>
            <w:vAlign w:val="top"/>
            <w:tcMar>
              <w:top w:w="80" w:type="dxa"/>
              <w:start w:w="100" w:type="dxa"/>
              <w:bottom w:w="80" w:type="dxa"/>
              <w:end w:w="100" w:type="dxa"/>
            </w:tcMar>
          </w:tcPr>
          <w:p>
            <w:r>
              <w:rPr>
                <w:sz w:val="17"/>
              </w:rPr>
              <w:t>Recipe scaled 2→8 servings</w:t>
            </w:r>
          </w:p>
        </w:tc>
        <w:tc>
          <w:tcPr>
            <w:tcW w:type="dxa" w:w="5112"/>
            <w:vAlign w:val="top"/>
            <w:tcMar>
              <w:top w:w="80" w:type="dxa"/>
              <w:start w:w="100" w:type="dxa"/>
              <w:bottom w:w="80" w:type="dxa"/>
              <w:end w:w="100" w:type="dxa"/>
            </w:tcMar>
          </w:tcPr>
          <w:p>
            <w:r>
              <w:rPr>
                <w:sz w:val="17"/>
              </w:rPr>
              <w:t>Technique-sensitive seasoning follows scaling rule, not 4× blind</w:t>
            </w:r>
          </w:p>
        </w:tc>
      </w:tr>
      <w:tr>
        <w:tc>
          <w:tcPr>
            <w:tcW w:type="dxa" w:w="5112"/>
            <w:vAlign w:val="top"/>
            <w:tcMar>
              <w:top w:w="80" w:type="dxa"/>
              <w:start w:w="100" w:type="dxa"/>
              <w:bottom w:w="80" w:type="dxa"/>
              <w:end w:w="100" w:type="dxa"/>
            </w:tcMar>
          </w:tcPr>
          <w:p>
            <w:r>
              <w:rPr>
                <w:sz w:val="17"/>
              </w:rPr>
              <w:t>User rejects adjustment twice</w:t>
            </w:r>
          </w:p>
        </w:tc>
        <w:tc>
          <w:tcPr>
            <w:tcW w:type="dxa" w:w="5112"/>
            <w:vAlign w:val="top"/>
            <w:tcMar>
              <w:top w:w="80" w:type="dxa"/>
              <w:start w:w="100" w:type="dxa"/>
              <w:bottom w:w="80" w:type="dxa"/>
              <w:end w:w="100" w:type="dxa"/>
            </w:tcMar>
          </w:tcPr>
          <w:p>
            <w:r>
              <w:rPr>
                <w:sz w:val="17"/>
              </w:rPr>
              <w:t>Reduce confidence/avoid reproposing same delta aggressively</w:t>
            </w:r>
          </w:p>
        </w:tc>
      </w:tr>
      <w:tr>
        <w:tc>
          <w:tcPr>
            <w:tcW w:type="dxa" w:w="5112"/>
            <w:vAlign w:val="top"/>
            <w:tcMar>
              <w:top w:w="80" w:type="dxa"/>
              <w:start w:w="100" w:type="dxa"/>
              <w:bottom w:w="80" w:type="dxa"/>
              <w:end w:w="100" w:type="dxa"/>
            </w:tcMar>
          </w:tcPr>
          <w:p>
            <w:r>
              <w:rPr>
                <w:sz w:val="17"/>
              </w:rPr>
              <w:t>AI provider unavailable</w:t>
            </w:r>
          </w:p>
        </w:tc>
        <w:tc>
          <w:tcPr>
            <w:tcW w:type="dxa" w:w="5112"/>
            <w:vAlign w:val="top"/>
            <w:tcMar>
              <w:top w:w="80" w:type="dxa"/>
              <w:start w:w="100" w:type="dxa"/>
              <w:bottom w:w="80" w:type="dxa"/>
              <w:end w:w="100" w:type="dxa"/>
            </w:tcMar>
          </w:tcPr>
          <w:p>
            <w:r>
              <w:rPr>
                <w:sz w:val="17"/>
              </w:rPr>
              <w:t>Structured personal recipe still generated; explanation falls back to template</w:t>
            </w:r>
          </w:p>
        </w:tc>
      </w:tr>
    </w:tbl>
    <w:p/>
    <w:p>
      <w:pPr>
        <w:pStyle w:val="Heading1"/>
      </w:pPr>
      <w:r>
        <w:t>24. Pseudocode – feedback to next version</w:t>
      </w:r>
    </w:p>
    <w:p>
      <w:pPr>
        <w:pStyle w:val="CodeBlock"/>
        <w:ind w:left="216" w:right="216"/>
      </w:pPr>
      <w:r>
        <w:rPr>
          <w:rFonts w:ascii="Consolas" w:hAnsi="Consolas"/>
          <w:sz w:val="16"/>
        </w:rPr>
        <w:t>function processFeedback(session, feedback):</w:t>
        <w:br/>
        <w:t xml:space="preserve">  signals = extractSignals(session, feedback)</w:t>
        <w:br/>
        <w:t xml:space="preserve">  accepted = []</w:t>
        <w:br/>
        <w:t xml:space="preserve">  for s in signals:</w:t>
        <w:br/>
        <w:t xml:space="preserve">    if violatesLearningGuard(s, session):</w:t>
        <w:br/>
        <w:t xml:space="preserve">      storeExcludedSignal(s, reason)</w:t>
        <w:br/>
        <w:t xml:space="preserve">      continue</w:t>
        <w:br/>
        <w:t xml:space="preserve">    s.weight = effectiveWeight(s, session)</w:t>
        <w:br/>
        <w:t xml:space="preserve">    appendTasteSignal(s)</w:t>
        <w:br/>
        <w:t xml:space="preserve">    updateMaterializedTasteState(s)</w:t>
        <w:br/>
        <w:t xml:space="preserve">    accepted.append(s)</w:t>
        <w:br/>
        <w:br/>
        <w:t xml:space="preserve">  if enoughEvidenceForProposal(session.recipe, accepted):</w:t>
        <w:br/>
        <w:t xml:space="preserve">    profile = resolveTasteProfile(session.user, session.recipe)</w:t>
        <w:br/>
        <w:t xml:space="preserve">    candidate = buildPersonalizedRecipe(session.recipe, profile, session.participants)</w:t>
        <w:br/>
        <w:t xml:space="preserve">    validateSafety(candidate)</w:t>
        <w:br/>
        <w:t xml:space="preserve">    persistProposedVersion(candidate)</w:t>
        <w:br/>
        <w:t xml:space="preserve">    return candidate</w:t>
        <w:br/>
        <w:t xml:space="preserve">  return null</w:t>
      </w:r>
    </w:p>
    <w:p>
      <w:pPr>
        <w:pStyle w:val="Heading1"/>
      </w:pPr>
      <w:r>
        <w:t>25. Initial configuration values (tunable)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vAlign w:val="center"/>
            <w:tcMar>
              <w:top w:w="80" w:type="dxa"/>
              <w:start w:w="100" w:type="dxa"/>
              <w:bottom w:w="80" w:type="dxa"/>
              <w:end w:w="100" w:type="dxa"/>
            </w:tcMar>
          </w:tcPr>
          <w:p>
            <w:r>
              <w:rPr>
                <w:b/>
                <w:color w:val="FFFFFF"/>
                <w:sz w:val="17"/>
              </w:rPr>
              <w:t>Parameter</w:t>
            </w:r>
          </w:p>
        </w:tc>
        <w:tc>
          <w:tcPr>
            <w:tcW w:type="dxa" w:w="3408"/>
            <w:shd w:fill="17365D"/>
            <w:vAlign w:val="center"/>
            <w:tcMar>
              <w:top w:w="80" w:type="dxa"/>
              <w:start w:w="100" w:type="dxa"/>
              <w:bottom w:w="80" w:type="dxa"/>
              <w:end w:w="100" w:type="dxa"/>
            </w:tcMar>
          </w:tcPr>
          <w:p>
            <w:r>
              <w:rPr>
                <w:b/>
                <w:color w:val="FFFFFF"/>
                <w:sz w:val="17"/>
              </w:rPr>
              <w:t>Initial value</w:t>
            </w:r>
          </w:p>
        </w:tc>
        <w:tc>
          <w:tcPr>
            <w:tcW w:type="dxa" w:w="3408"/>
            <w:shd w:fill="17365D"/>
            <w:vAlign w:val="center"/>
            <w:tcMar>
              <w:top w:w="80" w:type="dxa"/>
              <w:start w:w="100" w:type="dxa"/>
              <w:bottom w:w="80" w:type="dxa"/>
              <w:end w:w="100" w:type="dxa"/>
            </w:tcMar>
          </w:tcPr>
          <w:p>
            <w:r>
              <w:rPr>
                <w:b/>
                <w:color w:val="FFFFFF"/>
                <w:sz w:val="17"/>
              </w:rPr>
              <w:t>Reason</w:t>
            </w:r>
          </w:p>
        </w:tc>
      </w:tr>
      <w:tr>
        <w:tc>
          <w:tcPr>
            <w:tcW w:type="dxa" w:w="3408"/>
            <w:vAlign w:val="top"/>
            <w:tcMar>
              <w:top w:w="80" w:type="dxa"/>
              <w:start w:w="100" w:type="dxa"/>
              <w:bottom w:w="80" w:type="dxa"/>
              <w:end w:w="100" w:type="dxa"/>
            </w:tcMar>
          </w:tcPr>
          <w:p>
            <w:r>
              <w:rPr>
                <w:sz w:val="17"/>
              </w:rPr>
              <w:t>Taste confidence τ</w:t>
            </w:r>
          </w:p>
        </w:tc>
        <w:tc>
          <w:tcPr>
            <w:tcW w:type="dxa" w:w="3408"/>
            <w:vAlign w:val="top"/>
            <w:tcMar>
              <w:top w:w="80" w:type="dxa"/>
              <w:start w:w="100" w:type="dxa"/>
              <w:bottom w:w="80" w:type="dxa"/>
              <w:end w:w="100" w:type="dxa"/>
            </w:tcMar>
          </w:tcPr>
          <w:p>
            <w:r>
              <w:rPr>
                <w:sz w:val="17"/>
              </w:rPr>
              <w:t>8 effective weight</w:t>
            </w:r>
          </w:p>
        </w:tc>
        <w:tc>
          <w:tcPr>
            <w:tcW w:type="dxa" w:w="3408"/>
            <w:vAlign w:val="top"/>
            <w:tcMar>
              <w:top w:w="80" w:type="dxa"/>
              <w:start w:w="100" w:type="dxa"/>
              <w:bottom w:w="80" w:type="dxa"/>
              <w:end w:w="100" w:type="dxa"/>
            </w:tcMar>
          </w:tcPr>
          <w:p>
            <w:r>
              <w:rPr>
                <w:sz w:val="17"/>
              </w:rPr>
              <w:t>Requires several real signals for maturity</w:t>
            </w:r>
          </w:p>
        </w:tc>
      </w:tr>
      <w:tr>
        <w:tc>
          <w:tcPr>
            <w:tcW w:type="dxa" w:w="3408"/>
            <w:vAlign w:val="top"/>
            <w:tcMar>
              <w:top w:w="80" w:type="dxa"/>
              <w:start w:w="100" w:type="dxa"/>
              <w:bottom w:w="80" w:type="dxa"/>
              <w:end w:w="100" w:type="dxa"/>
            </w:tcMar>
          </w:tcPr>
          <w:p>
            <w:r>
              <w:rPr>
                <w:sz w:val="17"/>
              </w:rPr>
              <w:t>Recipe-scope confidence threshold</w:t>
            </w:r>
          </w:p>
        </w:tc>
        <w:tc>
          <w:tcPr>
            <w:tcW w:type="dxa" w:w="3408"/>
            <w:vAlign w:val="top"/>
            <w:tcMar>
              <w:top w:w="80" w:type="dxa"/>
              <w:start w:w="100" w:type="dxa"/>
              <w:bottom w:w="80" w:type="dxa"/>
              <w:end w:w="100" w:type="dxa"/>
            </w:tcMar>
          </w:tcPr>
          <w:p>
            <w:r>
              <w:rPr>
                <w:sz w:val="17"/>
              </w:rPr>
              <w:t>0.60</w:t>
            </w:r>
          </w:p>
        </w:tc>
        <w:tc>
          <w:tcPr>
            <w:tcW w:type="dxa" w:w="3408"/>
            <w:vAlign w:val="top"/>
            <w:tcMar>
              <w:top w:w="80" w:type="dxa"/>
              <w:start w:w="100" w:type="dxa"/>
              <w:bottom w:w="80" w:type="dxa"/>
              <w:end w:w="100" w:type="dxa"/>
            </w:tcMar>
          </w:tcPr>
          <w:p>
            <w:r>
              <w:rPr>
                <w:sz w:val="17"/>
              </w:rPr>
              <w:t>Avoid early overfit</w:t>
            </w:r>
          </w:p>
        </w:tc>
      </w:tr>
      <w:tr>
        <w:tc>
          <w:tcPr>
            <w:tcW w:type="dxa" w:w="3408"/>
            <w:vAlign w:val="top"/>
            <w:tcMar>
              <w:top w:w="80" w:type="dxa"/>
              <w:start w:w="100" w:type="dxa"/>
              <w:bottom w:w="80" w:type="dxa"/>
              <w:end w:w="100" w:type="dxa"/>
            </w:tcMar>
          </w:tcPr>
          <w:p>
            <w:r>
              <w:rPr>
                <w:sz w:val="17"/>
              </w:rPr>
              <w:t>Category-scope threshold</w:t>
            </w:r>
          </w:p>
        </w:tc>
        <w:tc>
          <w:tcPr>
            <w:tcW w:type="dxa" w:w="3408"/>
            <w:vAlign w:val="top"/>
            <w:tcMar>
              <w:top w:w="80" w:type="dxa"/>
              <w:start w:w="100" w:type="dxa"/>
              <w:bottom w:w="80" w:type="dxa"/>
              <w:end w:w="100" w:type="dxa"/>
            </w:tcMar>
          </w:tcPr>
          <w:p>
            <w:r>
              <w:rPr>
                <w:sz w:val="17"/>
              </w:rPr>
              <w:t>0.50</w:t>
            </w:r>
          </w:p>
        </w:tc>
        <w:tc>
          <w:tcPr>
            <w:tcW w:type="dxa" w:w="3408"/>
            <w:vAlign w:val="top"/>
            <w:tcMar>
              <w:top w:w="80" w:type="dxa"/>
              <w:start w:w="100" w:type="dxa"/>
              <w:bottom w:w="80" w:type="dxa"/>
              <w:end w:w="100" w:type="dxa"/>
            </w:tcMar>
          </w:tcPr>
          <w:p>
            <w:r>
              <w:rPr>
                <w:sz w:val="17"/>
              </w:rPr>
              <w:t>Useful transfer while conservative</w:t>
            </w:r>
          </w:p>
        </w:tc>
      </w:tr>
      <w:tr>
        <w:tc>
          <w:tcPr>
            <w:tcW w:type="dxa" w:w="3408"/>
            <w:vAlign w:val="top"/>
            <w:tcMar>
              <w:top w:w="80" w:type="dxa"/>
              <w:start w:w="100" w:type="dxa"/>
              <w:bottom w:w="80" w:type="dxa"/>
              <w:end w:w="100" w:type="dxa"/>
            </w:tcMar>
          </w:tcPr>
          <w:p>
            <w:r>
              <w:rPr>
                <w:sz w:val="17"/>
              </w:rPr>
              <w:t>Low-confidence max auto adjustment</w:t>
            </w:r>
          </w:p>
        </w:tc>
        <w:tc>
          <w:tcPr>
            <w:tcW w:type="dxa" w:w="3408"/>
            <w:vAlign w:val="top"/>
            <w:tcMar>
              <w:top w:w="80" w:type="dxa"/>
              <w:start w:w="100" w:type="dxa"/>
              <w:bottom w:w="80" w:type="dxa"/>
              <w:end w:w="100" w:type="dxa"/>
            </w:tcMar>
          </w:tcPr>
          <w:p>
            <w:r>
              <w:rPr>
                <w:sz w:val="17"/>
              </w:rPr>
              <w:t>15%</w:t>
            </w:r>
          </w:p>
        </w:tc>
        <w:tc>
          <w:tcPr>
            <w:tcW w:type="dxa" w:w="3408"/>
            <w:vAlign w:val="top"/>
            <w:tcMar>
              <w:top w:w="80" w:type="dxa"/>
              <w:start w:w="100" w:type="dxa"/>
              <w:bottom w:w="80" w:type="dxa"/>
              <w:end w:w="100" w:type="dxa"/>
            </w:tcMar>
          </w:tcPr>
          <w:p>
            <w:r>
              <w:rPr>
                <w:sz w:val="17"/>
              </w:rPr>
              <w:t>User trust/safety</w:t>
            </w:r>
          </w:p>
        </w:tc>
      </w:tr>
      <w:tr>
        <w:tc>
          <w:tcPr>
            <w:tcW w:type="dxa" w:w="3408"/>
            <w:vAlign w:val="top"/>
            <w:tcMar>
              <w:top w:w="80" w:type="dxa"/>
              <w:start w:w="100" w:type="dxa"/>
              <w:bottom w:w="80" w:type="dxa"/>
              <w:end w:w="100" w:type="dxa"/>
            </w:tcMar>
          </w:tcPr>
          <w:p>
            <w:r>
              <w:rPr>
                <w:sz w:val="17"/>
              </w:rPr>
              <w:t>Mature max flavor adjustment</w:t>
            </w:r>
          </w:p>
        </w:tc>
        <w:tc>
          <w:tcPr>
            <w:tcW w:type="dxa" w:w="3408"/>
            <w:vAlign w:val="top"/>
            <w:tcMar>
              <w:top w:w="80" w:type="dxa"/>
              <w:start w:w="100" w:type="dxa"/>
              <w:bottom w:w="80" w:type="dxa"/>
              <w:end w:w="100" w:type="dxa"/>
            </w:tcMar>
          </w:tcPr>
          <w:p>
            <w:r>
              <w:rPr>
                <w:sz w:val="17"/>
              </w:rPr>
              <w:t>25%</w:t>
            </w:r>
          </w:p>
        </w:tc>
        <w:tc>
          <w:tcPr>
            <w:tcW w:type="dxa" w:w="3408"/>
            <w:vAlign w:val="top"/>
            <w:tcMar>
              <w:top w:w="80" w:type="dxa"/>
              <w:start w:w="100" w:type="dxa"/>
              <w:bottom w:w="80" w:type="dxa"/>
              <w:end w:w="100" w:type="dxa"/>
            </w:tcMar>
          </w:tcPr>
          <w:p>
            <w:r>
              <w:rPr>
                <w:sz w:val="17"/>
              </w:rPr>
              <w:t>Allows meaningful personalization</w:t>
            </w:r>
          </w:p>
        </w:tc>
      </w:tr>
      <w:tr>
        <w:tc>
          <w:tcPr>
            <w:tcW w:type="dxa" w:w="3408"/>
            <w:vAlign w:val="top"/>
            <w:tcMar>
              <w:top w:w="80" w:type="dxa"/>
              <w:start w:w="100" w:type="dxa"/>
              <w:bottom w:w="80" w:type="dxa"/>
              <w:end w:w="100" w:type="dxa"/>
            </w:tcMar>
          </w:tcPr>
          <w:p>
            <w:r>
              <w:rPr>
                <w:sz w:val="17"/>
              </w:rPr>
              <w:t>Spice modular split threshold</w:t>
            </w:r>
          </w:p>
        </w:tc>
        <w:tc>
          <w:tcPr>
            <w:tcW w:type="dxa" w:w="3408"/>
            <w:vAlign w:val="top"/>
            <w:tcMar>
              <w:top w:w="80" w:type="dxa"/>
              <w:start w:w="100" w:type="dxa"/>
              <w:bottom w:w="80" w:type="dxa"/>
              <w:end w:w="100" w:type="dxa"/>
            </w:tcMar>
          </w:tcPr>
          <w:p>
            <w:r>
              <w:rPr>
                <w:sz w:val="17"/>
              </w:rPr>
              <w:t>0.35 score gap</w:t>
            </w:r>
          </w:p>
        </w:tc>
        <w:tc>
          <w:tcPr>
            <w:tcW w:type="dxa" w:w="3408"/>
            <w:vAlign w:val="top"/>
            <w:tcMar>
              <w:top w:w="80" w:type="dxa"/>
              <w:start w:w="100" w:type="dxa"/>
              <w:bottom w:w="80" w:type="dxa"/>
              <w:end w:w="100" w:type="dxa"/>
            </w:tcMar>
          </w:tcPr>
          <w:p>
            <w:r>
              <w:rPr>
                <w:sz w:val="17"/>
              </w:rPr>
              <w:t>Prefer split for divergent spice tolerance</w:t>
            </w:r>
          </w:p>
        </w:tc>
      </w:tr>
      <w:tr>
        <w:tc>
          <w:tcPr>
            <w:tcW w:type="dxa" w:w="3408"/>
            <w:vAlign w:val="top"/>
            <w:tcMar>
              <w:top w:w="80" w:type="dxa"/>
              <w:start w:w="100" w:type="dxa"/>
              <w:bottom w:w="80" w:type="dxa"/>
              <w:end w:w="100" w:type="dxa"/>
            </w:tcMar>
          </w:tcPr>
          <w:p>
            <w:r>
              <w:rPr>
                <w:sz w:val="17"/>
              </w:rPr>
              <w:t>Recency half-life</w:t>
            </w:r>
          </w:p>
        </w:tc>
        <w:tc>
          <w:tcPr>
            <w:tcW w:type="dxa" w:w="3408"/>
            <w:vAlign w:val="top"/>
            <w:tcMar>
              <w:top w:w="80" w:type="dxa"/>
              <w:start w:w="100" w:type="dxa"/>
              <w:bottom w:w="80" w:type="dxa"/>
              <w:end w:w="100" w:type="dxa"/>
            </w:tcMar>
          </w:tcPr>
          <w:p>
            <w:r>
              <w:rPr>
                <w:sz w:val="17"/>
              </w:rPr>
              <w:t>~253 days (λ based)</w:t>
            </w:r>
          </w:p>
        </w:tc>
        <w:tc>
          <w:tcPr>
            <w:tcW w:type="dxa" w:w="3408"/>
            <w:vAlign w:val="top"/>
            <w:tcMar>
              <w:top w:w="80" w:type="dxa"/>
              <w:start w:w="100" w:type="dxa"/>
              <w:bottom w:w="80" w:type="dxa"/>
              <w:end w:w="100" w:type="dxa"/>
            </w:tcMar>
          </w:tcPr>
          <w:p>
            <w:r>
              <w:rPr>
                <w:sz w:val="17"/>
              </w:rPr>
              <w:t>Taste fairly stable but can change</w:t>
            </w:r>
          </w:p>
        </w:tc>
      </w:tr>
      <w:tr>
        <w:tc>
          <w:tcPr>
            <w:tcW w:type="dxa" w:w="3408"/>
            <w:vAlign w:val="top"/>
            <w:tcMar>
              <w:top w:w="80" w:type="dxa"/>
              <w:start w:w="100" w:type="dxa"/>
              <w:bottom w:w="80" w:type="dxa"/>
              <w:end w:w="100" w:type="dxa"/>
            </w:tcMar>
          </w:tcPr>
          <w:p>
            <w:r>
              <w:rPr>
                <w:sz w:val="17"/>
              </w:rPr>
              <w:t>Exploration slots</w:t>
            </w:r>
          </w:p>
        </w:tc>
        <w:tc>
          <w:tcPr>
            <w:tcW w:type="dxa" w:w="3408"/>
            <w:vAlign w:val="top"/>
            <w:tcMar>
              <w:top w:w="80" w:type="dxa"/>
              <w:start w:w="100" w:type="dxa"/>
              <w:bottom w:w="80" w:type="dxa"/>
              <w:end w:w="100" w:type="dxa"/>
            </w:tcMar>
          </w:tcPr>
          <w:p>
            <w:r>
              <w:rPr>
                <w:sz w:val="17"/>
              </w:rPr>
              <w:t>5–10% candidates</w:t>
            </w:r>
          </w:p>
        </w:tc>
        <w:tc>
          <w:tcPr>
            <w:tcW w:type="dxa" w:w="3408"/>
            <w:vAlign w:val="top"/>
            <w:tcMar>
              <w:top w:w="80" w:type="dxa"/>
              <w:start w:w="100" w:type="dxa"/>
              <w:bottom w:w="80" w:type="dxa"/>
              <w:end w:w="100" w:type="dxa"/>
            </w:tcMar>
          </w:tcPr>
          <w:p>
            <w:r>
              <w:rPr>
                <w:sz w:val="17"/>
              </w:rPr>
              <w:t>Avoid filter bubble</w:t>
            </w:r>
          </w:p>
        </w:tc>
      </w:tr>
    </w:tbl>
    <w:p/>
    <w:p>
      <w:pPr>
        <w:pStyle w:val="Heading1"/>
      </w:pPr>
      <w:r>
        <w:t>26. Implementation boundary</w:t>
      </w:r>
    </w:p>
    <w:p>
      <w:r>
        <w:t>Taste Engine should be a domain module with pure/testable scoring functions and a persistence adapter. The API layer calls it but does not duplicate formulas. LLM provider code lives behind AI Gateway and never writes TasteProfile state directly. Recommendation can consume Taste Engine outputs through a stable feature contract.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Development baseline • Controlled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Bếp Nhớ | BN-TASTE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