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C1" w:rsidRDefault="005A03D1">
      <w:r>
        <w:t>Gggggggggggggggggggggggggggggggggggggggggggggggggggggggggggggggggggggggggggggggggggggggggggggggggggggggggggggggggggggg</w:t>
      </w:r>
    </w:p>
    <w:p w:rsidR="005A03D1" w:rsidRDefault="005A03D1">
      <w:r>
        <w:t>Q_Q</w:t>
      </w:r>
      <w:bookmarkStart w:id="0" w:name="_GoBack"/>
      <w:bookmarkEnd w:id="0"/>
    </w:p>
    <w:sectPr w:rsidR="005A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C1"/>
    <w:rsid w:val="001052C1"/>
    <w:rsid w:val="005A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9F152-4766-4FB6-8AB3-29A05375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Guan Ting</dc:creator>
  <cp:keywords/>
  <dc:description/>
  <cp:lastModifiedBy>Zhu Guan Ting</cp:lastModifiedBy>
  <cp:revision>2</cp:revision>
  <dcterms:created xsi:type="dcterms:W3CDTF">2019-11-25T04:48:00Z</dcterms:created>
  <dcterms:modified xsi:type="dcterms:W3CDTF">2019-11-25T04:48:00Z</dcterms:modified>
</cp:coreProperties>
</file>