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6CC7" w14:textId="1881ECE4" w:rsidR="00F16083" w:rsidRPr="00983A3E" w:rsidRDefault="00F16083" w:rsidP="00F16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A3E">
        <w:rPr>
          <w:rFonts w:ascii="Times New Roman" w:hAnsi="Times New Roman" w:cs="Times New Roman"/>
          <w:b/>
          <w:bCs/>
          <w:sz w:val="32"/>
          <w:szCs w:val="32"/>
        </w:rPr>
        <w:t>AI Assistant Coding</w:t>
      </w:r>
    </w:p>
    <w:p w14:paraId="2CAD9B61" w14:textId="2679FABC" w:rsidR="00F16083" w:rsidRPr="00983A3E" w:rsidRDefault="00F16083" w:rsidP="00F160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A3E">
        <w:rPr>
          <w:rFonts w:ascii="Times New Roman" w:hAnsi="Times New Roman" w:cs="Times New Roman"/>
          <w:b/>
          <w:bCs/>
          <w:sz w:val="32"/>
          <w:szCs w:val="32"/>
        </w:rPr>
        <w:t>Assignment-9.3</w:t>
      </w:r>
    </w:p>
    <w:p w14:paraId="23BCC5FB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FB700" w14:textId="68ABD950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Name: T. Swetha</w:t>
      </w:r>
    </w:p>
    <w:p w14:paraId="1FED415C" w14:textId="00DB0D75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Roll No: 2303a51317</w:t>
      </w:r>
    </w:p>
    <w:p w14:paraId="0766CB4E" w14:textId="5B7EB15A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Batch:05</w:t>
      </w:r>
    </w:p>
    <w:p w14:paraId="5DEE7CC4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E0E6B" w14:textId="77777777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49FE1" w14:textId="21355441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Task 1: Basic Docstring Generation</w:t>
      </w:r>
    </w:p>
    <w:p w14:paraId="6F61B039" w14:textId="31A9F146" w:rsidR="00F16083" w:rsidRPr="00983A3E" w:rsidRDefault="00F16083" w:rsidP="00F16083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Scenario</w:t>
      </w:r>
      <w:r w:rsidRPr="00983A3E">
        <w:rPr>
          <w:rFonts w:ascii="Times New Roman" w:hAnsi="Times New Roman" w:cs="Times New Roman"/>
        </w:rPr>
        <w:t xml:space="preserve">: </w:t>
      </w:r>
      <w:r w:rsidRPr="00983A3E">
        <w:rPr>
          <w:rFonts w:ascii="Times New Roman" w:hAnsi="Times New Roman" w:cs="Times New Roman"/>
        </w:rPr>
        <w:t>You are developing a utility function that processes numerical lists and must be properly</w:t>
      </w:r>
      <w:r w:rsidRPr="00983A3E">
        <w:rPr>
          <w:rFonts w:ascii="Times New Roman" w:hAnsi="Times New Roman" w:cs="Times New Roman"/>
        </w:rPr>
        <w:t xml:space="preserve"> </w:t>
      </w:r>
      <w:r w:rsidRPr="00983A3E">
        <w:rPr>
          <w:rFonts w:ascii="Times New Roman" w:hAnsi="Times New Roman" w:cs="Times New Roman"/>
        </w:rPr>
        <w:t>documented for future maintenance.</w:t>
      </w:r>
    </w:p>
    <w:p w14:paraId="6C91B1E9" w14:textId="5A53AC6D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4B6A2EFE" w14:textId="47EB3EA3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483813" wp14:editId="2E8181FB">
            <wp:extent cx="5731510" cy="1228725"/>
            <wp:effectExtent l="0" t="0" r="2540" b="9525"/>
            <wp:docPr id="9844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EF83" w14:textId="54C60732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291CA3F" w14:textId="03BF51B4" w:rsidR="00F16083" w:rsidRPr="00983A3E" w:rsidRDefault="00F16083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4DB5841" wp14:editId="05A68E45">
            <wp:extent cx="5731510" cy="4794885"/>
            <wp:effectExtent l="0" t="0" r="2540" b="5715"/>
            <wp:docPr id="1896074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D1C8" w14:textId="7C765F8D" w:rsidR="00505C9D" w:rsidRPr="00983A3E" w:rsidRDefault="00505C9D" w:rsidP="00F160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6D6411" w14:textId="18001259" w:rsidR="00F16083" w:rsidRPr="00983A3E" w:rsidRDefault="00505C9D" w:rsidP="00F16083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• Compare the AI-generated docstring with the manually written docstring</w:t>
      </w:r>
    </w:p>
    <w:p w14:paraId="3804D606" w14:textId="77777777" w:rsidR="00505C9D" w:rsidRPr="00505C9D" w:rsidRDefault="00505C9D" w:rsidP="00505C9D">
      <w:pPr>
        <w:rPr>
          <w:rFonts w:ascii="Times New Roman" w:hAnsi="Times New Roman" w:cs="Times New Roman"/>
          <w:b/>
          <w:bCs/>
        </w:rPr>
      </w:pPr>
      <w:r w:rsidRPr="00505C9D">
        <w:rPr>
          <w:rFonts w:ascii="Times New Roman" w:hAnsi="Times New Roman" w:cs="Times New Roman"/>
          <w:b/>
          <w:bCs/>
        </w:rPr>
        <w:t>Key sections:</w:t>
      </w:r>
    </w:p>
    <w:p w14:paraId="2C936811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Manual vs AI-Generated Documentation - Overview of both approaches</w:t>
      </w:r>
    </w:p>
    <w:p w14:paraId="2E0C1D62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Characteristics - What makes each approach unique</w:t>
      </w:r>
    </w:p>
    <w:p w14:paraId="21CFFDD6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Google Docstring Structure - Detailed breakdown of each section (</w:t>
      </w:r>
      <w:proofErr w:type="spellStart"/>
      <w:r w:rsidRPr="00505C9D">
        <w:rPr>
          <w:rFonts w:ascii="Times New Roman" w:hAnsi="Times New Roman" w:cs="Times New Roman"/>
        </w:rPr>
        <w:t>Args</w:t>
      </w:r>
      <w:proofErr w:type="spellEnd"/>
      <w:r w:rsidRPr="00505C9D">
        <w:rPr>
          <w:rFonts w:ascii="Times New Roman" w:hAnsi="Times New Roman" w:cs="Times New Roman"/>
        </w:rPr>
        <w:t>, Returns, Raises, Examples)</w:t>
      </w:r>
    </w:p>
    <w:p w14:paraId="4349CE4A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Benefits of AI-Generated Docs - Developer, code quality, and maintenance advantages</w:t>
      </w:r>
    </w:p>
    <w:p w14:paraId="017BB4AB" w14:textId="77777777" w:rsidR="00505C9D" w:rsidRPr="00505C9D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Side-by-side Examples - Practical comparison from your </w:t>
      </w:r>
      <w:hyperlink r:id="rId7" w:history="1">
        <w:r w:rsidRPr="00505C9D">
          <w:rPr>
            <w:rStyle w:val="Hyperlink"/>
            <w:rFonts w:ascii="Times New Roman" w:hAnsi="Times New Roman" w:cs="Times New Roman"/>
          </w:rPr>
          <w:t>sum.py</w:t>
        </w:r>
      </w:hyperlink>
      <w:r w:rsidRPr="00505C9D">
        <w:rPr>
          <w:rFonts w:ascii="Times New Roman" w:hAnsi="Times New Roman" w:cs="Times New Roman"/>
        </w:rPr>
        <w:t> code</w:t>
      </w:r>
    </w:p>
    <w:p w14:paraId="01CEB80D" w14:textId="77777777" w:rsidR="00505C9D" w:rsidRPr="00983A3E" w:rsidRDefault="00505C9D" w:rsidP="00505C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>Best Practices - Hybrid approach combining both manual and AI methods</w:t>
      </w:r>
    </w:p>
    <w:p w14:paraId="070C4972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</w:rPr>
      </w:pPr>
    </w:p>
    <w:p w14:paraId="49A5D004" w14:textId="77777777" w:rsidR="00983A3E" w:rsidRDefault="00983A3E" w:rsidP="00505C9D">
      <w:pPr>
        <w:ind w:left="360"/>
        <w:rPr>
          <w:rFonts w:ascii="Times New Roman" w:hAnsi="Times New Roman" w:cs="Times New Roman"/>
          <w:b/>
          <w:bCs/>
        </w:rPr>
      </w:pPr>
    </w:p>
    <w:p w14:paraId="7377EAD2" w14:textId="0A17AF1E" w:rsidR="00505C9D" w:rsidRPr="00505C9D" w:rsidRDefault="00505C9D" w:rsidP="00505C9D">
      <w:pPr>
        <w:ind w:left="360"/>
        <w:rPr>
          <w:rFonts w:ascii="Times New Roman" w:hAnsi="Times New Roman" w:cs="Times New Roman"/>
          <w:b/>
          <w:bCs/>
        </w:rPr>
      </w:pPr>
      <w:r w:rsidRPr="00505C9D">
        <w:rPr>
          <w:rFonts w:ascii="Times New Roman" w:hAnsi="Times New Roman" w:cs="Times New Roman"/>
          <w:b/>
          <w:bCs/>
        </w:rPr>
        <w:lastRenderedPageBreak/>
        <w:t>The document shows how your AI-generated Google docstrings are:</w:t>
      </w:r>
    </w:p>
    <w:p w14:paraId="5A7875D8" w14:textId="79ECF5E5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Consistent and standardized</w:t>
      </w:r>
    </w:p>
    <w:p w14:paraId="5A4DCD8A" w14:textId="12A246DC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Complete with type info, exceptions, and examples</w:t>
      </w:r>
    </w:p>
    <w:p w14:paraId="75D2FA73" w14:textId="7685125A" w:rsidR="00505C9D" w:rsidRPr="00505C9D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IDE-integrated for better development experience</w:t>
      </w:r>
    </w:p>
    <w:p w14:paraId="39DF0D62" w14:textId="5F99DF8C" w:rsidR="00505C9D" w:rsidRPr="00983A3E" w:rsidRDefault="00505C9D" w:rsidP="00505C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05C9D">
        <w:rPr>
          <w:rFonts w:ascii="Times New Roman" w:hAnsi="Times New Roman" w:cs="Times New Roman"/>
        </w:rPr>
        <w:t xml:space="preserve"> Maintainable and searchable</w:t>
      </w:r>
      <w:r w:rsidRPr="00983A3E">
        <w:rPr>
          <w:rFonts w:ascii="Times New Roman" w:hAnsi="Times New Roman" w:cs="Times New Roman"/>
        </w:rPr>
        <w:t>.</w:t>
      </w:r>
    </w:p>
    <w:p w14:paraId="0393FF89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Task 2: Automatic Inline Comments</w:t>
      </w:r>
    </w:p>
    <w:p w14:paraId="5FBECBBD" w14:textId="7777777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4A4F9B1" w14:textId="7DB8C5F9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You are developing a student management module that must be easy to understand for new</w:t>
      </w:r>
      <w:r w:rsidRPr="00983A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3A3E">
        <w:rPr>
          <w:rFonts w:ascii="Times New Roman" w:hAnsi="Times New Roman" w:cs="Times New Roman"/>
          <w:b/>
          <w:bCs/>
          <w:sz w:val="28"/>
          <w:szCs w:val="28"/>
        </w:rPr>
        <w:t>developers.</w:t>
      </w:r>
    </w:p>
    <w:p w14:paraId="1120A500" w14:textId="3EB566C8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58E6399" w14:textId="485B2A37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6F5A31" wp14:editId="5275B2E5">
            <wp:extent cx="5731510" cy="1583055"/>
            <wp:effectExtent l="0" t="0" r="2540" b="0"/>
            <wp:docPr id="4654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8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9D8F" w14:textId="3AD968D4" w:rsidR="00505C9D" w:rsidRPr="00983A3E" w:rsidRDefault="00505C9D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72C7E6B" w14:textId="1529E48B" w:rsidR="00505C9D" w:rsidRPr="00983A3E" w:rsidRDefault="0085140E" w:rsidP="00505C9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3316D49" wp14:editId="608E5258">
            <wp:extent cx="5731510" cy="5249545"/>
            <wp:effectExtent l="0" t="0" r="2540" b="8255"/>
            <wp:docPr id="14759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0D8C" w14:textId="77777777" w:rsidR="0085140E" w:rsidRPr="00983A3E" w:rsidRDefault="0085140E" w:rsidP="008514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3A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C2BFD80" w14:textId="77777777" w:rsidR="0085140E" w:rsidRPr="00983A3E" w:rsidRDefault="0085140E" w:rsidP="008514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5140E">
        <w:rPr>
          <w:rFonts w:ascii="Times New Roman" w:hAnsi="Times New Roman" w:cs="Times New Roman"/>
          <w:b/>
          <w:bCs/>
        </w:rPr>
        <w:t>Comparative Analysis</w:t>
      </w:r>
    </w:p>
    <w:p w14:paraId="6B6C312B" w14:textId="46D81F0D" w:rsidR="0085140E" w:rsidRPr="0085140E" w:rsidRDefault="0085140E" w:rsidP="0085140E">
      <w:pPr>
        <w:ind w:left="360"/>
        <w:rPr>
          <w:rFonts w:ascii="Times New Roman" w:hAnsi="Times New Roman" w:cs="Times New Roman"/>
          <w:b/>
          <w:bCs/>
        </w:rPr>
      </w:pPr>
      <w:r w:rsidRPr="0085140E">
        <w:rPr>
          <w:rFonts w:ascii="Times New Roman" w:hAnsi="Times New Roman" w:cs="Times New Roman"/>
          <w:b/>
          <w:bCs/>
        </w:rPr>
        <w:t>Purpose &amp; Focus:</w:t>
      </w:r>
    </w:p>
    <w:p w14:paraId="30A72A72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explains developer intent and business reasoning.</w:t>
      </w:r>
    </w:p>
    <w:p w14:paraId="18141994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describes code </w:t>
      </w:r>
      <w:proofErr w:type="spellStart"/>
      <w:r w:rsidRPr="0085140E">
        <w:rPr>
          <w:rFonts w:ascii="Times New Roman" w:hAnsi="Times New Roman" w:cs="Times New Roman"/>
        </w:rPr>
        <w:t>behavior</w:t>
      </w:r>
      <w:proofErr w:type="spellEnd"/>
      <w:r w:rsidRPr="0085140E">
        <w:rPr>
          <w:rFonts w:ascii="Times New Roman" w:hAnsi="Times New Roman" w:cs="Times New Roman"/>
        </w:rPr>
        <w:t>, syntax, and structure.</w:t>
      </w:r>
    </w:p>
    <w:p w14:paraId="56260527" w14:textId="32388A21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b/>
          <w:bCs/>
        </w:rPr>
        <w:t xml:space="preserve">        </w:t>
      </w:r>
      <w:r w:rsidRPr="0085140E">
        <w:rPr>
          <w:rFonts w:ascii="Times New Roman" w:hAnsi="Times New Roman" w:cs="Times New Roman"/>
          <w:b/>
          <w:bCs/>
        </w:rPr>
        <w:t>Consistency:</w:t>
      </w:r>
    </w:p>
    <w:p w14:paraId="0BA08077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varies by author.</w:t>
      </w:r>
    </w:p>
    <w:p w14:paraId="03827A48" w14:textId="77777777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uniform style across the codebase.</w:t>
      </w:r>
    </w:p>
    <w:p w14:paraId="1AB7D32A" w14:textId="6060DE8B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i/>
          <w:iCs/>
        </w:rPr>
        <w:t xml:space="preserve">        </w:t>
      </w:r>
      <w:r w:rsidRPr="0085140E">
        <w:rPr>
          <w:rFonts w:ascii="Times New Roman" w:hAnsi="Times New Roman" w:cs="Times New Roman"/>
          <w:b/>
          <w:bCs/>
        </w:rPr>
        <w:t>Completeness:</w:t>
      </w:r>
    </w:p>
    <w:p w14:paraId="192CB3B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often partial or missing.</w:t>
      </w:r>
    </w:p>
    <w:p w14:paraId="62F876C8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systematically includes </w:t>
      </w:r>
      <w:proofErr w:type="spellStart"/>
      <w:r w:rsidRPr="0085140E">
        <w:rPr>
          <w:rFonts w:ascii="Times New Roman" w:hAnsi="Times New Roman" w:cs="Times New Roman"/>
        </w:rPr>
        <w:t>Args</w:t>
      </w:r>
      <w:proofErr w:type="spellEnd"/>
      <w:r w:rsidRPr="0085140E">
        <w:rPr>
          <w:rFonts w:ascii="Times New Roman" w:hAnsi="Times New Roman" w:cs="Times New Roman"/>
        </w:rPr>
        <w:t>/Returns/Examples.</w:t>
      </w:r>
    </w:p>
    <w:p w14:paraId="70F1D309" w14:textId="5C4CAF27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t xml:space="preserve">      </w:t>
      </w:r>
      <w:r w:rsidRPr="0085140E">
        <w:rPr>
          <w:rFonts w:ascii="Times New Roman" w:hAnsi="Times New Roman" w:cs="Times New Roman"/>
          <w:b/>
          <w:bCs/>
        </w:rPr>
        <w:t>Speed:</w:t>
      </w:r>
    </w:p>
    <w:p w14:paraId="0839EE3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slow and effort-intensive.</w:t>
      </w:r>
    </w:p>
    <w:p w14:paraId="6F50F175" w14:textId="77777777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fast and scalable.</w:t>
      </w:r>
    </w:p>
    <w:p w14:paraId="39E5336D" w14:textId="475CE243" w:rsidR="0085140E" w:rsidRPr="0085140E" w:rsidRDefault="0085140E" w:rsidP="0085140E">
      <w:p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  <w:i/>
          <w:iCs/>
        </w:rPr>
        <w:t xml:space="preserve">      </w:t>
      </w:r>
      <w:r w:rsidRPr="0085140E">
        <w:rPr>
          <w:rFonts w:ascii="Times New Roman" w:hAnsi="Times New Roman" w:cs="Times New Roman"/>
          <w:b/>
          <w:bCs/>
        </w:rPr>
        <w:t>Accuracy:</w:t>
      </w:r>
    </w:p>
    <w:p w14:paraId="28F2BE6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Manual:</w:t>
      </w:r>
      <w:r w:rsidRPr="0085140E">
        <w:rPr>
          <w:rFonts w:ascii="Times New Roman" w:hAnsi="Times New Roman" w:cs="Times New Roman"/>
        </w:rPr>
        <w:t xml:space="preserve"> high for intent.</w:t>
      </w:r>
    </w:p>
    <w:p w14:paraId="54DEAAB7" w14:textId="7D480A30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i/>
          <w:iCs/>
        </w:rPr>
        <w:t>AI:</w:t>
      </w:r>
      <w:r w:rsidRPr="0085140E">
        <w:rPr>
          <w:rFonts w:ascii="Times New Roman" w:hAnsi="Times New Roman" w:cs="Times New Roman"/>
        </w:rPr>
        <w:t xml:space="preserve"> good for obvious logic, may miss corner cases.</w:t>
      </w:r>
    </w:p>
    <w:p w14:paraId="3D5B8148" w14:textId="13F26378" w:rsidR="0085140E" w:rsidRPr="0085140E" w:rsidRDefault="0085140E" w:rsidP="0085140E">
      <w:p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b/>
          <w:bCs/>
        </w:rPr>
        <w:t>Strengths of AI Comments</w:t>
      </w:r>
    </w:p>
    <w:p w14:paraId="7A7B7D3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Rapid generation at scale</w:t>
      </w:r>
    </w:p>
    <w:p w14:paraId="6E80CEC6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Standardized documentation format</w:t>
      </w:r>
    </w:p>
    <w:p w14:paraId="5E89698E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Good use of type hints</w:t>
      </w:r>
    </w:p>
    <w:p w14:paraId="58A34E84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Helps junior developers</w:t>
      </w:r>
    </w:p>
    <w:p w14:paraId="0C08074E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Easy CI/CD automation</w:t>
      </w:r>
    </w:p>
    <w:p w14:paraId="2B0CFDA6" w14:textId="77777777" w:rsidR="0085140E" w:rsidRPr="0085140E" w:rsidRDefault="0085140E" w:rsidP="0085140E">
      <w:p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  <w:b/>
          <w:bCs/>
        </w:rPr>
        <w:t>Limitations of AI Comments</w:t>
      </w:r>
    </w:p>
    <w:p w14:paraId="2C6B99A1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Misses “why” and business context</w:t>
      </w:r>
    </w:p>
    <w:p w14:paraId="36F1848A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Lacks domain knowledge</w:t>
      </w:r>
    </w:p>
    <w:p w14:paraId="6A766DCF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Risk of incorrect interpretations</w:t>
      </w:r>
    </w:p>
    <w:p w14:paraId="5C5F8992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Can become outdated</w:t>
      </w:r>
    </w:p>
    <w:p w14:paraId="582D8B0B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Over-verbose/redundant</w:t>
      </w:r>
    </w:p>
    <w:p w14:paraId="663BF923" w14:textId="77777777" w:rsidR="0085140E" w:rsidRPr="0085140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May expose sensitive details</w:t>
      </w:r>
    </w:p>
    <w:p w14:paraId="15222A25" w14:textId="33A87BBA" w:rsidR="0085140E" w:rsidRPr="00983A3E" w:rsidRDefault="0085140E" w:rsidP="0085140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140E">
        <w:rPr>
          <w:rFonts w:ascii="Times New Roman" w:hAnsi="Times New Roman" w:cs="Times New Roman"/>
        </w:rPr>
        <w:t>Lacks human tone and ownership</w:t>
      </w:r>
      <w:r w:rsidRPr="00983A3E">
        <w:rPr>
          <w:rFonts w:ascii="Times New Roman" w:hAnsi="Times New Roman" w:cs="Times New Roman"/>
        </w:rPr>
        <w:t>.</w:t>
      </w:r>
    </w:p>
    <w:p w14:paraId="13844241" w14:textId="79A62105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T</w:t>
      </w:r>
      <w:r w:rsidRPr="00983A3E">
        <w:rPr>
          <w:rFonts w:ascii="Times New Roman" w:hAnsi="Times New Roman" w:cs="Times New Roman"/>
          <w:b/>
          <w:bCs/>
        </w:rPr>
        <w:t>ask 3: Module-Level and Function-Level Documentation</w:t>
      </w:r>
    </w:p>
    <w:p w14:paraId="7DC5950F" w14:textId="2B2A37EC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ScenarioYou are building a small calculator module that will be shared across multiple projects and</w:t>
      </w:r>
    </w:p>
    <w:p w14:paraId="3870189B" w14:textId="1FF44920" w:rsidR="0085140E" w:rsidRPr="00983A3E" w:rsidRDefault="0085140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requires structured documentation.</w:t>
      </w:r>
    </w:p>
    <w:p w14:paraId="7CC1A889" w14:textId="1A80BB72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Prompt:</w:t>
      </w:r>
    </w:p>
    <w:p w14:paraId="53FD8536" w14:textId="77777777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</w:p>
    <w:p w14:paraId="4056860B" w14:textId="0DB02A8F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drawing>
          <wp:inline distT="0" distB="0" distL="0" distR="0" wp14:anchorId="040EEC38" wp14:editId="293EDD66">
            <wp:extent cx="5731510" cy="626051"/>
            <wp:effectExtent l="0" t="0" r="2540" b="3175"/>
            <wp:docPr id="51933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31263" name=""/>
                    <pic:cNvPicPr/>
                  </pic:nvPicPr>
                  <pic:blipFill rotWithShape="1">
                    <a:blip r:embed="rId10"/>
                    <a:srcRect l="-1" r="-121" b="55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B2420" w14:textId="37482D1C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>Code:</w:t>
      </w:r>
    </w:p>
    <w:p w14:paraId="3E0C1EA7" w14:textId="6DA1CF50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6092E20" wp14:editId="296817AC">
            <wp:extent cx="5731510" cy="3662680"/>
            <wp:effectExtent l="0" t="0" r="2540" b="0"/>
            <wp:docPr id="96697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0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B8C6" w14:textId="5F01EB96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drawing>
          <wp:inline distT="0" distB="0" distL="0" distR="0" wp14:anchorId="5CBFBCB3" wp14:editId="68D1D01C">
            <wp:extent cx="5731510" cy="4704080"/>
            <wp:effectExtent l="0" t="0" r="2540" b="1270"/>
            <wp:docPr id="8328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3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8A3C" w14:textId="77777777" w:rsidR="00983A3E" w:rsidRPr="00983A3E" w:rsidRDefault="00983A3E" w:rsidP="0085140E">
      <w:pPr>
        <w:rPr>
          <w:rFonts w:ascii="Times New Roman" w:hAnsi="Times New Roman" w:cs="Times New Roman"/>
          <w:b/>
          <w:bCs/>
        </w:rPr>
      </w:pPr>
    </w:p>
    <w:p w14:paraId="759BCDA7" w14:textId="02A2D283" w:rsidR="0049090F" w:rsidRPr="00983A3E" w:rsidRDefault="0049090F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lastRenderedPageBreak/>
        <w:t>Output:</w:t>
      </w:r>
    </w:p>
    <w:p w14:paraId="45829DF8" w14:textId="514E0905" w:rsidR="0049090F" w:rsidRPr="00983A3E" w:rsidRDefault="00983A3E" w:rsidP="0085140E">
      <w:pPr>
        <w:rPr>
          <w:rFonts w:ascii="Times New Roman" w:hAnsi="Times New Roman" w:cs="Times New Roman"/>
          <w:b/>
          <w:bCs/>
        </w:rPr>
      </w:pPr>
      <w:r w:rsidRPr="00983A3E">
        <w:rPr>
          <w:rFonts w:ascii="Times New Roman" w:hAnsi="Times New Roman" w:cs="Times New Roman"/>
          <w:b/>
          <w:bCs/>
        </w:rPr>
        <w:t xml:space="preserve">Comparison </w:t>
      </w:r>
      <w:proofErr w:type="gramStart"/>
      <w:r w:rsidRPr="00983A3E">
        <w:rPr>
          <w:rFonts w:ascii="Times New Roman" w:hAnsi="Times New Roman" w:cs="Times New Roman"/>
          <w:b/>
          <w:bCs/>
        </w:rPr>
        <w:t xml:space="preserve">between  </w:t>
      </w:r>
      <w:r w:rsidRPr="00983A3E">
        <w:rPr>
          <w:rFonts w:ascii="Times New Roman" w:hAnsi="Times New Roman" w:cs="Times New Roman"/>
          <w:b/>
          <w:bCs/>
        </w:rPr>
        <w:t>AI</w:t>
      </w:r>
      <w:proofErr w:type="gramEnd"/>
      <w:r w:rsidRPr="00983A3E">
        <w:rPr>
          <w:rFonts w:ascii="Times New Roman" w:hAnsi="Times New Roman" w:cs="Times New Roman"/>
          <w:b/>
          <w:bCs/>
        </w:rPr>
        <w:t>-generated docstrings with manually written ones</w:t>
      </w:r>
    </w:p>
    <w:p w14:paraId="61DE5ACF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Purpose: AI—produce structured docs quickly; </w:t>
      </w:r>
    </w:p>
    <w:p w14:paraId="01F3A1EC" w14:textId="16F8CD08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Manual—explain intent, rationale, domain nuance.</w:t>
      </w:r>
    </w:p>
    <w:p w14:paraId="272F8F7E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Speed: </w:t>
      </w:r>
    </w:p>
    <w:p w14:paraId="7A978F7B" w14:textId="2A4EAC2A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AI—instant and scalable; Manual—time-consuming.</w:t>
      </w:r>
    </w:p>
    <w:p w14:paraId="382D4A33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Consistency: </w:t>
      </w:r>
    </w:p>
    <w:p w14:paraId="23685D18" w14:textId="66A08C25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AI—uniform format; Manual—varies by author.</w:t>
      </w:r>
    </w:p>
    <w:p w14:paraId="3A022F65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Completeness: </w:t>
      </w:r>
    </w:p>
    <w:p w14:paraId="75C8326A" w14:textId="3C844970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AI—reliable sections (</w:t>
      </w:r>
      <w:proofErr w:type="spellStart"/>
      <w:r w:rsidRPr="00983A3E">
        <w:rPr>
          <w:rFonts w:ascii="Times New Roman" w:hAnsi="Times New Roman" w:cs="Times New Roman"/>
        </w:rPr>
        <w:t>Args</w:t>
      </w:r>
      <w:proofErr w:type="spellEnd"/>
      <w:r w:rsidRPr="00983A3E">
        <w:rPr>
          <w:rFonts w:ascii="Times New Roman" w:hAnsi="Times New Roman" w:cs="Times New Roman"/>
        </w:rPr>
        <w:t>/Returns/Examples); Manual—often incomplete.</w:t>
      </w:r>
    </w:p>
    <w:p w14:paraId="544EAF63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Accuracy: </w:t>
      </w:r>
    </w:p>
    <w:p w14:paraId="1C42FE67" w14:textId="00E10A24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Manual—better for intent/edge cases; AI—good for surface logic, may misread intent.</w:t>
      </w:r>
    </w:p>
    <w:p w14:paraId="6E56461E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Context:</w:t>
      </w:r>
    </w:p>
    <w:p w14:paraId="51266C7D" w14:textId="69AB5E87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Manual—aware of history and business rules; AI—limited without prompts.</w:t>
      </w:r>
    </w:p>
    <w:p w14:paraId="16E1ADEC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Maintainability:</w:t>
      </w:r>
    </w:p>
    <w:p w14:paraId="4A1CE4A8" w14:textId="7ECCEE5F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AI—easy to regenerate but can go stale; Manual—accurate if maintained, often neglected.</w:t>
      </w:r>
    </w:p>
    <w:p w14:paraId="45EC606D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Tone &amp; Readability:</w:t>
      </w:r>
    </w:p>
    <w:p w14:paraId="517CD46D" w14:textId="6AD9F080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AI—neutral and predictable; Manual—team voice with caveats.</w:t>
      </w:r>
    </w:p>
    <w:p w14:paraId="52FB0F6D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Granularity:</w:t>
      </w:r>
    </w:p>
    <w:p w14:paraId="3CEE39CE" w14:textId="183C0E3E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AI—mechanics and types; Manual</w:t>
      </w:r>
      <w:proofErr w:type="gramStart"/>
      <w:r w:rsidRPr="00983A3E">
        <w:rPr>
          <w:rFonts w:ascii="Times New Roman" w:hAnsi="Times New Roman" w:cs="Times New Roman"/>
        </w:rPr>
        <w:t>—“</w:t>
      </w:r>
      <w:proofErr w:type="gramEnd"/>
      <w:r w:rsidRPr="00983A3E">
        <w:rPr>
          <w:rFonts w:ascii="Times New Roman" w:hAnsi="Times New Roman" w:cs="Times New Roman"/>
        </w:rPr>
        <w:t>why,” pitfalls, alternatives.</w:t>
      </w:r>
    </w:p>
    <w:p w14:paraId="7FF4058A" w14:textId="77777777" w:rsidR="00983A3E" w:rsidRPr="00983A3E" w:rsidRDefault="00983A3E" w:rsidP="00983A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>Risk:</w:t>
      </w:r>
    </w:p>
    <w:p w14:paraId="1A2C765F" w14:textId="048BBD91" w:rsidR="00983A3E" w:rsidRPr="00983A3E" w:rsidRDefault="00983A3E" w:rsidP="00983A3E">
      <w:pPr>
        <w:ind w:left="720"/>
        <w:rPr>
          <w:rFonts w:ascii="Times New Roman" w:hAnsi="Times New Roman" w:cs="Times New Roman"/>
        </w:rPr>
      </w:pPr>
      <w:r w:rsidRPr="00983A3E">
        <w:rPr>
          <w:rFonts w:ascii="Times New Roman" w:hAnsi="Times New Roman" w:cs="Times New Roman"/>
        </w:rPr>
        <w:t xml:space="preserve"> AI—trivial or incorrect details, oversharing; Manual—inconsistency or missing docs.</w:t>
      </w:r>
    </w:p>
    <w:p w14:paraId="1C609418" w14:textId="77777777" w:rsidR="00983A3E" w:rsidRPr="0085140E" w:rsidRDefault="00983A3E" w:rsidP="0085140E">
      <w:pPr>
        <w:rPr>
          <w:rFonts w:ascii="Times New Roman" w:hAnsi="Times New Roman" w:cs="Times New Roman"/>
          <w:b/>
          <w:bCs/>
        </w:rPr>
      </w:pPr>
    </w:p>
    <w:p w14:paraId="67987F06" w14:textId="099C4835" w:rsidR="0085140E" w:rsidRPr="0085140E" w:rsidRDefault="0085140E" w:rsidP="0085140E"/>
    <w:p w14:paraId="01BA6978" w14:textId="07AB10A5" w:rsidR="0085140E" w:rsidRPr="0085140E" w:rsidRDefault="0085140E" w:rsidP="0085140E"/>
    <w:p w14:paraId="620AB4C7" w14:textId="77777777" w:rsidR="0085140E" w:rsidRPr="0085140E" w:rsidRDefault="0085140E" w:rsidP="0085140E">
      <w:pPr>
        <w:ind w:left="720"/>
      </w:pPr>
    </w:p>
    <w:p w14:paraId="359253C4" w14:textId="77777777" w:rsidR="0085140E" w:rsidRDefault="0085140E" w:rsidP="00505C9D">
      <w:pPr>
        <w:ind w:left="360"/>
        <w:rPr>
          <w:b/>
          <w:bCs/>
          <w:sz w:val="28"/>
          <w:szCs w:val="28"/>
        </w:rPr>
      </w:pPr>
    </w:p>
    <w:p w14:paraId="170E1FE4" w14:textId="77777777" w:rsidR="00505C9D" w:rsidRPr="00505C9D" w:rsidRDefault="00505C9D" w:rsidP="00505C9D">
      <w:pPr>
        <w:ind w:left="360"/>
        <w:rPr>
          <w:b/>
          <w:bCs/>
          <w:sz w:val="28"/>
          <w:szCs w:val="28"/>
        </w:rPr>
      </w:pPr>
    </w:p>
    <w:p w14:paraId="0856A8F1" w14:textId="77777777" w:rsidR="00505C9D" w:rsidRPr="00505C9D" w:rsidRDefault="00505C9D" w:rsidP="00505C9D">
      <w:pPr>
        <w:ind w:left="360"/>
        <w:rPr>
          <w:sz w:val="28"/>
          <w:szCs w:val="28"/>
        </w:rPr>
      </w:pPr>
    </w:p>
    <w:p w14:paraId="75D3EEB8" w14:textId="77777777" w:rsidR="00505C9D" w:rsidRPr="00505C9D" w:rsidRDefault="00505C9D" w:rsidP="00505C9D">
      <w:pPr>
        <w:ind w:left="360"/>
        <w:rPr>
          <w:sz w:val="28"/>
          <w:szCs w:val="28"/>
        </w:rPr>
      </w:pPr>
    </w:p>
    <w:p w14:paraId="06FA22F1" w14:textId="77777777" w:rsidR="00505C9D" w:rsidRPr="00F16083" w:rsidRDefault="00505C9D" w:rsidP="00F16083">
      <w:pPr>
        <w:rPr>
          <w:b/>
          <w:bCs/>
          <w:sz w:val="28"/>
          <w:szCs w:val="28"/>
        </w:rPr>
      </w:pPr>
    </w:p>
    <w:p w14:paraId="5222D98B" w14:textId="77777777" w:rsidR="00F16083" w:rsidRDefault="00F16083" w:rsidP="00F16083"/>
    <w:p w14:paraId="4C9C396C" w14:textId="77777777" w:rsidR="00F16083" w:rsidRDefault="00F16083" w:rsidP="00F16083"/>
    <w:sectPr w:rsidR="00F16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328"/>
    <w:multiLevelType w:val="multilevel"/>
    <w:tmpl w:val="364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2D30"/>
    <w:multiLevelType w:val="multilevel"/>
    <w:tmpl w:val="A4E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7F4E"/>
    <w:multiLevelType w:val="multilevel"/>
    <w:tmpl w:val="5D5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1065"/>
    <w:multiLevelType w:val="multilevel"/>
    <w:tmpl w:val="3EB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6E02"/>
    <w:multiLevelType w:val="multilevel"/>
    <w:tmpl w:val="437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6CED"/>
    <w:multiLevelType w:val="multilevel"/>
    <w:tmpl w:val="FA70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115D5"/>
    <w:multiLevelType w:val="multilevel"/>
    <w:tmpl w:val="809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F6658"/>
    <w:multiLevelType w:val="multilevel"/>
    <w:tmpl w:val="2AA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27F69"/>
    <w:multiLevelType w:val="multilevel"/>
    <w:tmpl w:val="62A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945F8"/>
    <w:multiLevelType w:val="multilevel"/>
    <w:tmpl w:val="205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F703C"/>
    <w:multiLevelType w:val="multilevel"/>
    <w:tmpl w:val="10C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36009">
    <w:abstractNumId w:val="5"/>
  </w:num>
  <w:num w:numId="2" w16cid:durableId="879168429">
    <w:abstractNumId w:val="1"/>
  </w:num>
  <w:num w:numId="3" w16cid:durableId="607852482">
    <w:abstractNumId w:val="8"/>
  </w:num>
  <w:num w:numId="4" w16cid:durableId="1391617215">
    <w:abstractNumId w:val="6"/>
  </w:num>
  <w:num w:numId="5" w16cid:durableId="993489319">
    <w:abstractNumId w:val="7"/>
  </w:num>
  <w:num w:numId="6" w16cid:durableId="267205488">
    <w:abstractNumId w:val="9"/>
  </w:num>
  <w:num w:numId="7" w16cid:durableId="1576813867">
    <w:abstractNumId w:val="10"/>
  </w:num>
  <w:num w:numId="8" w16cid:durableId="212350672">
    <w:abstractNumId w:val="0"/>
  </w:num>
  <w:num w:numId="9" w16cid:durableId="429662000">
    <w:abstractNumId w:val="2"/>
  </w:num>
  <w:num w:numId="10" w16cid:durableId="1347097399">
    <w:abstractNumId w:val="4"/>
  </w:num>
  <w:num w:numId="11" w16cid:durableId="14327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83"/>
    <w:rsid w:val="0049090F"/>
    <w:rsid w:val="00505C9D"/>
    <w:rsid w:val="005862A1"/>
    <w:rsid w:val="0085140E"/>
    <w:rsid w:val="00983A3E"/>
    <w:rsid w:val="00F1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67A8"/>
  <w15:chartTrackingRefBased/>
  <w15:docId w15:val="{EEC6C55A-5C12-47E5-B81A-E502F933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C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thaku/AppData/Local/Programs/Microsoft%20VS%20Code/resources/app/out/vs/code/electron-browser/workbench/workbench.ht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Thakur</dc:creator>
  <cp:keywords/>
  <dc:description/>
  <cp:lastModifiedBy>Swetha Thakur</cp:lastModifiedBy>
  <cp:revision>1</cp:revision>
  <dcterms:created xsi:type="dcterms:W3CDTF">2026-02-04T04:15:00Z</dcterms:created>
  <dcterms:modified xsi:type="dcterms:W3CDTF">2026-02-04T05:02:00Z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af664d17-b247-4080-a012-aa6f7c7060c7</vt:lpwstr>
  </property>
</Properties>
</file>