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  <w:rPr>
          <w:shd w:val="clear" w:fill="FFD966"/>
        </w:rPr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9.1</w:t>
      </w:r>
    </w:p>
    <w:p w14:paraId="00000003"/>
    <w:p w14:paraId="00000004">
      <w:pPr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rtl w:val="0"/>
        </w:rPr>
        <w:t xml:space="preserve">Name: </w:t>
      </w:r>
      <w:r>
        <w:rPr>
          <w:rFonts w:hint="default"/>
          <w:sz w:val="30"/>
          <w:szCs w:val="30"/>
          <w:highlight w:val="none"/>
          <w:rtl w:val="0"/>
          <w:lang w:val="en-US"/>
        </w:rPr>
        <w:t>S.Nidhi kathyayini</w:t>
      </w:r>
    </w:p>
    <w:p w14:paraId="00000005">
      <w:pPr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rtl w:val="0"/>
        </w:rPr>
        <w:t xml:space="preserve">HT No: </w:t>
      </w:r>
      <w:r>
        <w:rPr>
          <w:rFonts w:hint="default"/>
          <w:sz w:val="30"/>
          <w:szCs w:val="30"/>
          <w:highlight w:val="none"/>
          <w:rtl w:val="0"/>
          <w:lang w:val="en-US"/>
        </w:rPr>
        <w:t>2303A52015</w:t>
      </w:r>
    </w:p>
    <w:p w14:paraId="00000006">
      <w:pPr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rtl w:val="0"/>
        </w:rPr>
        <w:t xml:space="preserve">Batch: </w:t>
      </w:r>
      <w:r>
        <w:rPr>
          <w:rFonts w:hint="default"/>
          <w:sz w:val="30"/>
          <w:szCs w:val="30"/>
          <w:highlight w:val="none"/>
          <w:rtl w:val="0"/>
          <w:lang w:val="en-US"/>
        </w:rPr>
        <w:t>31</w:t>
      </w:r>
      <w:bookmarkStart w:id="2" w:name="_GoBack"/>
      <w:bookmarkEnd w:id="2"/>
    </w:p>
    <w:p w14:paraId="00000007"/>
    <w:p w14:paraId="00000008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1:</w:t>
      </w:r>
    </w:p>
    <w:p w14:paraId="00000009">
      <w:pPr>
        <w:rPr>
          <w:sz w:val="30"/>
          <w:szCs w:val="30"/>
        </w:rPr>
      </w:pPr>
      <w:r>
        <w:rPr>
          <w:sz w:val="30"/>
          <w:szCs w:val="30"/>
          <w:rtl w:val="0"/>
        </w:rPr>
        <w:t>Consider the following Python function:</w:t>
      </w:r>
    </w:p>
    <w:p w14:paraId="0000000A">
      <w:pPr>
        <w:rPr>
          <w:sz w:val="30"/>
          <w:szCs w:val="30"/>
        </w:rPr>
      </w:pPr>
      <w:r>
        <w:rPr>
          <w:sz w:val="30"/>
          <w:szCs w:val="30"/>
          <w:rtl w:val="0"/>
        </w:rPr>
        <w:t>def find_max(numbers):</w:t>
      </w:r>
    </w:p>
    <w:p w14:paraId="0000000B">
      <w:pPr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>return max(numbers)</w:t>
      </w:r>
    </w:p>
    <w:p w14:paraId="0000000C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0D">
      <w:pPr>
        <w:rPr>
          <w:sz w:val="30"/>
          <w:szCs w:val="30"/>
        </w:rPr>
      </w:pPr>
      <w:r>
        <w:rPr>
          <w:sz w:val="30"/>
          <w:szCs w:val="30"/>
          <w:rtl w:val="0"/>
        </w:rPr>
        <w:t>• Write documentation for the function in all three formats:</w:t>
      </w:r>
    </w:p>
    <w:p w14:paraId="0000000E">
      <w:pPr>
        <w:rPr>
          <w:sz w:val="30"/>
          <w:szCs w:val="30"/>
        </w:rPr>
      </w:pPr>
      <w:r>
        <w:rPr>
          <w:sz w:val="30"/>
          <w:szCs w:val="30"/>
          <w:rtl w:val="0"/>
        </w:rPr>
        <w:t>(a) Docstring</w:t>
      </w:r>
    </w:p>
    <w:p w14:paraId="0000000F">
      <w:pPr>
        <w:rPr>
          <w:sz w:val="30"/>
          <w:szCs w:val="30"/>
        </w:rPr>
      </w:pPr>
      <w:r>
        <w:rPr>
          <w:sz w:val="30"/>
          <w:szCs w:val="30"/>
          <w:rtl w:val="0"/>
        </w:rPr>
        <w:t>(b) Inline comments</w:t>
      </w:r>
    </w:p>
    <w:p w14:paraId="00000010">
      <w:pPr>
        <w:rPr>
          <w:sz w:val="30"/>
          <w:szCs w:val="30"/>
        </w:rPr>
      </w:pPr>
      <w:r>
        <w:rPr>
          <w:sz w:val="30"/>
          <w:szCs w:val="30"/>
          <w:rtl w:val="0"/>
        </w:rPr>
        <w:t>(c) Google-style documentation</w:t>
      </w:r>
    </w:p>
    <w:p w14:paraId="00000011">
      <w:pPr>
        <w:rPr>
          <w:sz w:val="30"/>
          <w:szCs w:val="30"/>
        </w:rPr>
      </w:pPr>
      <w:r>
        <w:rPr>
          <w:sz w:val="30"/>
          <w:szCs w:val="30"/>
          <w:rtl w:val="0"/>
        </w:rPr>
        <w:t>• Critically compare the three approaches. Discuss the</w:t>
      </w:r>
    </w:p>
    <w:p w14:paraId="00000012">
      <w:pPr>
        <w:rPr>
          <w:sz w:val="30"/>
          <w:szCs w:val="30"/>
        </w:rPr>
      </w:pPr>
      <w:r>
        <w:rPr>
          <w:sz w:val="30"/>
          <w:szCs w:val="30"/>
          <w:rtl w:val="0"/>
        </w:rPr>
        <w:t>advantages, disadvantages, and suitable use cases of each</w:t>
      </w:r>
    </w:p>
    <w:p w14:paraId="00000013">
      <w:pPr>
        <w:rPr>
          <w:sz w:val="30"/>
          <w:szCs w:val="30"/>
        </w:rPr>
      </w:pPr>
      <w:r>
        <w:rPr>
          <w:sz w:val="30"/>
          <w:szCs w:val="30"/>
          <w:rtl w:val="0"/>
        </w:rPr>
        <w:t>style.</w:t>
      </w:r>
    </w:p>
    <w:p w14:paraId="00000014">
      <w:pPr>
        <w:rPr>
          <w:sz w:val="30"/>
          <w:szCs w:val="30"/>
        </w:rPr>
      </w:pPr>
      <w:r>
        <w:rPr>
          <w:sz w:val="30"/>
          <w:szCs w:val="30"/>
          <w:rtl w:val="0"/>
        </w:rPr>
        <w:t>• Recommend which documentation style is most effective</w:t>
      </w:r>
    </w:p>
    <w:p w14:paraId="00000015">
      <w:pPr>
        <w:rPr>
          <w:sz w:val="30"/>
          <w:szCs w:val="30"/>
        </w:rPr>
      </w:pPr>
      <w:r>
        <w:rPr>
          <w:sz w:val="30"/>
          <w:szCs w:val="30"/>
          <w:rtl w:val="0"/>
        </w:rPr>
        <w:t>for a mathematical utilities library and justify your</w:t>
      </w:r>
    </w:p>
    <w:p w14:paraId="00000016">
      <w:pPr>
        <w:rPr>
          <w:sz w:val="30"/>
          <w:szCs w:val="30"/>
        </w:rPr>
      </w:pPr>
      <w:r>
        <w:rPr>
          <w:sz w:val="30"/>
          <w:szCs w:val="30"/>
          <w:rtl w:val="0"/>
        </w:rPr>
        <w:t>answer.</w:t>
      </w:r>
    </w:p>
    <w:p w14:paraId="00000017">
      <w:pPr>
        <w:rPr>
          <w:sz w:val="30"/>
          <w:szCs w:val="30"/>
        </w:rPr>
      </w:pPr>
      <w:r>
        <w:br w:type="page"/>
      </w:r>
    </w:p>
    <w:p w14:paraId="00000018">
      <w:pPr>
        <w:rPr>
          <w:sz w:val="30"/>
          <w:szCs w:val="30"/>
        </w:rPr>
      </w:pPr>
      <w:r>
        <w:rPr>
          <w:sz w:val="30"/>
          <w:szCs w:val="30"/>
          <w:rtl w:val="0"/>
        </w:rPr>
        <w:t>(a) Docstring</w:t>
      </w:r>
    </w:p>
    <w:p w14:paraId="00000019"/>
    <w:p w14:paraId="0000001A">
      <w:r>
        <w:drawing>
          <wp:inline distT="114300" distB="114300" distL="114300" distR="114300">
            <wp:extent cx="3789045" cy="258572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/>
    <w:p w14:paraId="0000001C">
      <w:pPr>
        <w:rPr>
          <w:sz w:val="30"/>
          <w:szCs w:val="30"/>
        </w:rPr>
      </w:pPr>
      <w:r>
        <w:rPr>
          <w:sz w:val="30"/>
          <w:szCs w:val="30"/>
          <w:rtl w:val="0"/>
        </w:rPr>
        <w:t>(b) Inline comments</w:t>
      </w:r>
    </w:p>
    <w:p w14:paraId="0000001D"/>
    <w:p w14:paraId="0000001E">
      <w:r>
        <w:drawing>
          <wp:inline distT="114300" distB="114300" distL="114300" distR="114300">
            <wp:extent cx="5730875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/>
    <w:p w14:paraId="00000020">
      <w:pPr>
        <w:rPr>
          <w:sz w:val="30"/>
          <w:szCs w:val="30"/>
        </w:rPr>
      </w:pPr>
      <w:r>
        <w:rPr>
          <w:sz w:val="30"/>
          <w:szCs w:val="30"/>
          <w:rtl w:val="0"/>
        </w:rPr>
        <w:t>(c) Google-style documentation</w:t>
      </w:r>
    </w:p>
    <w:p w14:paraId="00000021"/>
    <w:p w14:paraId="00000022">
      <w:r>
        <w:drawing>
          <wp:inline distT="114300" distB="114300" distL="114300" distR="114300">
            <wp:extent cx="4027805" cy="249047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23">
      <w:pPr>
        <w:rPr>
          <w:sz w:val="30"/>
          <w:szCs w:val="30"/>
        </w:rPr>
      </w:pPr>
      <w:r>
        <w:rPr>
          <w:sz w:val="30"/>
          <w:szCs w:val="30"/>
          <w:rtl w:val="0"/>
        </w:rPr>
        <w:t>Critically compare the three approaches. Discuss the advantages, disadvantages, and suitable use cases of each style.</w:t>
      </w:r>
    </w:p>
    <w:p w14:paraId="00000024">
      <w:pPr>
        <w:rPr>
          <w:sz w:val="30"/>
          <w:szCs w:val="30"/>
        </w:rPr>
      </w:pPr>
    </w:p>
    <w:p w14:paraId="00000025">
      <w:pPr>
        <w:rPr>
          <w:sz w:val="30"/>
          <w:szCs w:val="30"/>
        </w:rPr>
      </w:pPr>
    </w:p>
    <w:tbl>
      <w:tblPr>
        <w:tblStyle w:val="13"/>
        <w:tblW w:w="95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381"/>
        <w:gridCol w:w="2381"/>
        <w:gridCol w:w="2381"/>
      </w:tblGrid>
      <w:tr w14:paraId="30200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6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Aspect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7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Docstring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Inline Comments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Google-style</w:t>
            </w:r>
          </w:p>
        </w:tc>
      </w:tr>
      <w:tr w14:paraId="64ACE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Readability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Good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C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Minimal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Excellent</w:t>
            </w:r>
          </w:p>
        </w:tc>
      </w:tr>
      <w:tr w14:paraId="70549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IDE Support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F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Native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Native</w:t>
            </w:r>
          </w:p>
        </w:tc>
      </w:tr>
      <w:tr w14:paraId="40634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Formality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Standard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Casual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Professional</w:t>
            </w:r>
          </w:p>
        </w:tc>
      </w:tr>
      <w:tr w14:paraId="5DC4E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6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Maintenance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7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Easy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Tedious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Structured</w:t>
            </w:r>
          </w:p>
        </w:tc>
      </w:tr>
      <w:tr w14:paraId="64527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Type Hints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Optional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C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Unclear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Explicit</w:t>
            </w:r>
          </w:p>
        </w:tc>
      </w:tr>
      <w:tr w14:paraId="4F85E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Examples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F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Rare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Never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Common</w:t>
            </w:r>
          </w:p>
        </w:tc>
      </w:tr>
    </w:tbl>
    <w:p w14:paraId="00000042">
      <w:pPr>
        <w:rPr>
          <w:sz w:val="30"/>
          <w:szCs w:val="30"/>
        </w:rPr>
      </w:pPr>
    </w:p>
    <w:p w14:paraId="00000043">
      <w:pPr>
        <w:rPr>
          <w:sz w:val="30"/>
          <w:szCs w:val="30"/>
        </w:rPr>
      </w:pPr>
    </w:p>
    <w:tbl>
      <w:tblPr>
        <w:tblStyle w:val="14"/>
        <w:tblW w:w="935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18"/>
        <w:gridCol w:w="3118"/>
        <w:gridCol w:w="3118"/>
      </w:tblGrid>
      <w:tr w14:paraId="10B852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Format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5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Advantages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6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Disadvantages</w:t>
            </w:r>
          </w:p>
        </w:tc>
      </w:tr>
      <w:tr w14:paraId="42107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7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Docstring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8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IDE tooltips, help() function, simple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9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Lacks structure, minimal detail</w:t>
            </w:r>
          </w:p>
        </w:tc>
      </w:tr>
      <w:tr w14:paraId="50B00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A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Inline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B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Code-adjacent clarity, detailed logic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C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Not accessible to tools, clutters code</w:t>
            </w:r>
          </w:p>
        </w:tc>
      </w:tr>
      <w:tr w14:paraId="0434E0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D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Google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E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Professional standard, type specs, examples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F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Verbose, requires more effort</w:t>
            </w:r>
          </w:p>
          <w:p w14:paraId="00000050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00000051">
      <w:pPr>
        <w:rPr>
          <w:sz w:val="30"/>
          <w:szCs w:val="30"/>
        </w:rPr>
      </w:pPr>
    </w:p>
    <w:p w14:paraId="00000052">
      <w:pPr>
        <w:rPr>
          <w:sz w:val="30"/>
          <w:szCs w:val="30"/>
        </w:rPr>
      </w:pPr>
      <w:r>
        <w:rPr>
          <w:sz w:val="30"/>
          <w:szCs w:val="30"/>
          <w:rtl w:val="0"/>
        </w:rPr>
        <w:t>Google-style documentation is most effective for a mathematical utilities library because it is professional, structured, and clear.</w:t>
      </w:r>
    </w:p>
    <w:p w14:paraId="00000053">
      <w:pPr>
        <w:rPr>
          <w:sz w:val="30"/>
          <w:szCs w:val="30"/>
        </w:rPr>
      </w:pPr>
      <w:r>
        <w:br w:type="page"/>
      </w:r>
    </w:p>
    <w:p w14:paraId="00000054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2: Consider the following Python function:</w:t>
      </w:r>
    </w:p>
    <w:p w14:paraId="00000055">
      <w:pPr>
        <w:rPr>
          <w:sz w:val="30"/>
          <w:szCs w:val="30"/>
        </w:rPr>
      </w:pPr>
      <w:r>
        <w:rPr>
          <w:sz w:val="30"/>
          <w:szCs w:val="30"/>
          <w:rtl w:val="0"/>
        </w:rPr>
        <w:t>def login(user, password, credentials):</w:t>
      </w:r>
    </w:p>
    <w:p w14:paraId="00000056">
      <w:pPr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>return credentials.get(user) == password</w:t>
      </w:r>
    </w:p>
    <w:p w14:paraId="00000057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58">
      <w:pPr>
        <w:rPr>
          <w:sz w:val="30"/>
          <w:szCs w:val="30"/>
        </w:rPr>
      </w:pPr>
      <w:r>
        <w:rPr>
          <w:sz w:val="30"/>
          <w:szCs w:val="30"/>
          <w:rtl w:val="0"/>
        </w:rPr>
        <w:t>1. Write documentation in all three formats.</w:t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2. Critically compare the approaches.</w:t>
      </w:r>
    </w:p>
    <w:p w14:paraId="0000005A">
      <w:pPr>
        <w:rPr>
          <w:sz w:val="30"/>
          <w:szCs w:val="30"/>
        </w:rPr>
      </w:pPr>
      <w:r>
        <w:rPr>
          <w:sz w:val="30"/>
          <w:szCs w:val="30"/>
          <w:rtl w:val="0"/>
        </w:rPr>
        <w:t>3. Recommend which style would be most helpful for new</w:t>
      </w:r>
    </w:p>
    <w:p w14:paraId="0000005B">
      <w:pPr>
        <w:rPr>
          <w:sz w:val="30"/>
          <w:szCs w:val="30"/>
        </w:rPr>
      </w:pPr>
      <w:r>
        <w:rPr>
          <w:sz w:val="30"/>
          <w:szCs w:val="30"/>
          <w:rtl w:val="0"/>
        </w:rPr>
        <w:t>developers onboarding a project, and justify your choice.</w:t>
      </w:r>
    </w:p>
    <w:p w14:paraId="0000005C">
      <w:pPr>
        <w:rPr>
          <w:sz w:val="30"/>
          <w:szCs w:val="30"/>
        </w:rPr>
      </w:pPr>
    </w:p>
    <w:p w14:paraId="0000005D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rPr>
          <w:sz w:val="30"/>
          <w:szCs w:val="30"/>
        </w:rPr>
      </w:pPr>
    </w:p>
    <w:p w14:paraId="00000061">
      <w:pPr>
        <w:rPr>
          <w:sz w:val="30"/>
          <w:szCs w:val="30"/>
        </w:rPr>
      </w:pPr>
    </w:p>
    <w:tbl>
      <w:tblPr>
        <w:tblStyle w:val="15"/>
        <w:tblW w:w="10091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381"/>
        <w:gridCol w:w="2381"/>
        <w:gridCol w:w="2948"/>
      </w:tblGrid>
      <w:tr w14:paraId="7E94B1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Point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Inline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Docstring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Google Style</w:t>
            </w:r>
          </w:p>
        </w:tc>
      </w:tr>
      <w:tr w14:paraId="6034E8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Clear for beginners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Yes, very clear</w:t>
            </w:r>
          </w:p>
        </w:tc>
      </w:tr>
      <w:tr w14:paraId="5C38D2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Structured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Somewhat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</w:tr>
      <w:tr w14:paraId="0F7780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Professional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Medium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</w:tr>
      <w:tr w14:paraId="5F35F3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For big projects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Okay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</w:tr>
      <w:tr w14:paraId="2A71C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Best for onboarding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Good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Best</w:t>
            </w:r>
          </w:p>
        </w:tc>
      </w:tr>
    </w:tbl>
    <w:p w14:paraId="0000007A">
      <w:pPr>
        <w:rPr>
          <w:sz w:val="30"/>
          <w:szCs w:val="30"/>
        </w:rPr>
      </w:pPr>
    </w:p>
    <w:p w14:paraId="0000007B">
      <w:pPr>
        <w:rPr>
          <w:sz w:val="30"/>
          <w:szCs w:val="30"/>
        </w:rPr>
      </w:pPr>
      <w:r>
        <w:rPr>
          <w:sz w:val="30"/>
          <w:szCs w:val="30"/>
          <w:rtl w:val="0"/>
        </w:rPr>
        <w:t>New developers need clarity, structure, and consistency.</w:t>
      </w:r>
    </w:p>
    <w:p w14:paraId="0000007C">
      <w:pPr>
        <w:rPr>
          <w:sz w:val="30"/>
          <w:szCs w:val="30"/>
        </w:rPr>
      </w:pPr>
      <w:r>
        <w:rPr>
          <w:sz w:val="30"/>
          <w:szCs w:val="30"/>
          <w:rtl w:val="0"/>
        </w:rPr>
        <w:t>Google style clearly explains inputs, outputs, and possible errors</w:t>
      </w:r>
    </w:p>
    <w:p w14:paraId="0000007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Therefore, for onboarding new developers in a real project, </w:t>
      </w:r>
    </w:p>
    <w:p w14:paraId="0000007E">
      <w:pPr>
        <w:rPr>
          <w:sz w:val="30"/>
          <w:szCs w:val="30"/>
        </w:rPr>
      </w:pPr>
      <w:r>
        <w:rPr>
          <w:sz w:val="30"/>
          <w:szCs w:val="30"/>
          <w:rtl w:val="0"/>
        </w:rPr>
        <w:t>It scales well in real-world production systems.</w:t>
      </w:r>
    </w:p>
    <w:p w14:paraId="0000007F">
      <w:pPr>
        <w:rPr>
          <w:sz w:val="30"/>
          <w:szCs w:val="30"/>
        </w:rPr>
      </w:pPr>
      <w:r>
        <w:rPr>
          <w:sz w:val="30"/>
          <w:szCs w:val="30"/>
          <w:rtl w:val="0"/>
        </w:rPr>
        <w:t>It supports automated documentation generation.</w:t>
      </w:r>
    </w:p>
    <w:p w14:paraId="00000080">
      <w:pPr>
        <w:rPr>
          <w:sz w:val="30"/>
          <w:szCs w:val="30"/>
        </w:rPr>
      </w:pPr>
      <w:r>
        <w:rPr>
          <w:sz w:val="30"/>
          <w:szCs w:val="30"/>
          <w:rtl w:val="0"/>
        </w:rPr>
        <w:t>It reduces ambiguity in collaborative projects.</w:t>
      </w:r>
    </w:p>
    <w:p w14:paraId="00000081">
      <w:pPr>
        <w:rPr>
          <w:sz w:val="30"/>
          <w:szCs w:val="30"/>
        </w:rPr>
      </w:pPr>
      <w:r>
        <w:rPr>
          <w:sz w:val="30"/>
          <w:szCs w:val="30"/>
          <w:rtl w:val="0"/>
        </w:rPr>
        <w:t>Google-style documentation is the most helpful approach.</w:t>
      </w:r>
      <w:r>
        <w:br w:type="page"/>
      </w:r>
    </w:p>
    <w:p w14:paraId="00000082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3: Calculator (Automatic Documentation Generation)</w:t>
      </w:r>
    </w:p>
    <w:p w14:paraId="00000083">
      <w:pPr>
        <w:rPr>
          <w:sz w:val="30"/>
          <w:szCs w:val="30"/>
        </w:rPr>
      </w:pPr>
      <w:r>
        <w:rPr>
          <w:sz w:val="30"/>
          <w:szCs w:val="30"/>
          <w:rtl w:val="0"/>
        </w:rPr>
        <w:t>Task: Design a Python module named calculator.py and</w:t>
      </w:r>
    </w:p>
    <w:p w14:paraId="00000084">
      <w:pPr>
        <w:rPr>
          <w:sz w:val="30"/>
          <w:szCs w:val="30"/>
        </w:rPr>
      </w:pPr>
      <w:r>
        <w:rPr>
          <w:sz w:val="30"/>
          <w:szCs w:val="30"/>
          <w:rtl w:val="0"/>
        </w:rPr>
        <w:t>demonstrate automatic documentation generation.</w:t>
      </w:r>
    </w:p>
    <w:p w14:paraId="00000085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86">
      <w:pPr>
        <w:rPr>
          <w:sz w:val="30"/>
          <w:szCs w:val="30"/>
        </w:rPr>
      </w:pPr>
      <w:r>
        <w:rPr>
          <w:sz w:val="30"/>
          <w:szCs w:val="30"/>
          <w:rtl w:val="0"/>
        </w:rPr>
        <w:t>1. Create a Python module calculator.py that includes the</w:t>
      </w:r>
    </w:p>
    <w:p w14:paraId="00000087">
      <w:pPr>
        <w:rPr>
          <w:sz w:val="30"/>
          <w:szCs w:val="30"/>
        </w:rPr>
      </w:pPr>
      <w:r>
        <w:rPr>
          <w:sz w:val="30"/>
          <w:szCs w:val="30"/>
          <w:rtl w:val="0"/>
        </w:rPr>
        <w:t>following functions, each written with appropriate docstrings:</w:t>
      </w:r>
    </w:p>
    <w:p w14:paraId="00000088">
      <w:pPr>
        <w:rPr>
          <w:sz w:val="30"/>
          <w:szCs w:val="30"/>
        </w:rPr>
      </w:pPr>
      <w:r>
        <w:rPr>
          <w:sz w:val="30"/>
          <w:szCs w:val="30"/>
          <w:rtl w:val="0"/>
        </w:rPr>
        <w:t>o add(a, b) – returns the sum of two numbers</w:t>
      </w:r>
    </w:p>
    <w:p w14:paraId="00000089">
      <w:pPr>
        <w:rPr>
          <w:sz w:val="30"/>
          <w:szCs w:val="30"/>
        </w:rPr>
      </w:pPr>
      <w:r>
        <w:rPr>
          <w:sz w:val="30"/>
          <w:szCs w:val="30"/>
          <w:rtl w:val="0"/>
        </w:rPr>
        <w:t>o subtract(a, b) – returns the difference of two numbers</w:t>
      </w:r>
    </w:p>
    <w:p w14:paraId="0000008A">
      <w:pPr>
        <w:rPr>
          <w:sz w:val="30"/>
          <w:szCs w:val="30"/>
        </w:rPr>
      </w:pPr>
      <w:r>
        <w:rPr>
          <w:sz w:val="30"/>
          <w:szCs w:val="30"/>
          <w:rtl w:val="0"/>
        </w:rPr>
        <w:t>o multiply(a, b) – returns the product of two numbers</w:t>
      </w:r>
    </w:p>
    <w:p w14:paraId="0000008B">
      <w:pPr>
        <w:rPr>
          <w:sz w:val="30"/>
          <w:szCs w:val="30"/>
        </w:rPr>
      </w:pPr>
      <w:r>
        <w:rPr>
          <w:sz w:val="30"/>
          <w:szCs w:val="30"/>
          <w:rtl w:val="0"/>
        </w:rPr>
        <w:t>o divide(a, b) – returns the quotient of two numbers</w:t>
      </w:r>
    </w:p>
    <w:p w14:paraId="0000008C">
      <w:pPr>
        <w:rPr>
          <w:sz w:val="30"/>
          <w:szCs w:val="30"/>
        </w:rPr>
      </w:pPr>
      <w:r>
        <w:rPr>
          <w:sz w:val="30"/>
          <w:szCs w:val="30"/>
          <w:rtl w:val="0"/>
        </w:rPr>
        <w:t>2. Display the module documentation in the terminal using</w:t>
      </w:r>
    </w:p>
    <w:p w14:paraId="0000008D">
      <w:pPr>
        <w:rPr>
          <w:sz w:val="30"/>
          <w:szCs w:val="30"/>
        </w:rPr>
      </w:pPr>
      <w:r>
        <w:rPr>
          <w:sz w:val="30"/>
          <w:szCs w:val="30"/>
          <w:rtl w:val="0"/>
        </w:rPr>
        <w:t>Python’s documentation tools.</w:t>
      </w:r>
    </w:p>
    <w:p w14:paraId="0000008E">
      <w:pPr>
        <w:rPr>
          <w:sz w:val="30"/>
          <w:szCs w:val="30"/>
        </w:rPr>
      </w:pPr>
      <w:r>
        <w:rPr>
          <w:sz w:val="30"/>
          <w:szCs w:val="30"/>
          <w:rtl w:val="0"/>
        </w:rPr>
        <w:t>3. Generate and export the module documentation in HTML</w:t>
      </w:r>
    </w:p>
    <w:p w14:paraId="0000008F">
      <w:pPr>
        <w:rPr>
          <w:sz w:val="30"/>
          <w:szCs w:val="30"/>
        </w:rPr>
      </w:pPr>
      <w:r>
        <w:rPr>
          <w:sz w:val="30"/>
          <w:szCs w:val="30"/>
          <w:rtl w:val="0"/>
        </w:rPr>
        <w:t>format using the pydoc utility, and open the generated HTML</w:t>
      </w:r>
    </w:p>
    <w:p w14:paraId="00000090">
      <w:pPr>
        <w:rPr>
          <w:sz w:val="30"/>
          <w:szCs w:val="30"/>
        </w:rPr>
      </w:pPr>
      <w:r>
        <w:rPr>
          <w:sz w:val="30"/>
          <w:szCs w:val="30"/>
          <w:rtl w:val="0"/>
        </w:rPr>
        <w:t>file in a web browser to verify the output.</w:t>
      </w:r>
    </w:p>
    <w:p w14:paraId="00000091">
      <w:pPr>
        <w:rPr>
          <w:sz w:val="30"/>
          <w:szCs w:val="30"/>
        </w:rPr>
      </w:pPr>
    </w:p>
    <w:p w14:paraId="00000092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3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9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976620" cy="550926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 preferRelativeResize="0"/>
                  </pic:nvPicPr>
                  <pic:blipFill>
                    <a:blip r:embed="rId17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8">
      <w:pPr>
        <w:rPr>
          <w:sz w:val="30"/>
          <w:szCs w:val="30"/>
        </w:rPr>
      </w:pPr>
    </w:p>
    <w:p w14:paraId="00000099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4: Conversion Utilities Module</w:t>
      </w:r>
    </w:p>
    <w:p w14:paraId="0000009A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9B">
      <w:pPr>
        <w:rPr>
          <w:sz w:val="30"/>
          <w:szCs w:val="30"/>
        </w:rPr>
      </w:pPr>
      <w:r>
        <w:rPr>
          <w:sz w:val="30"/>
          <w:szCs w:val="30"/>
          <w:rtl w:val="0"/>
        </w:rPr>
        <w:t>1. Write a module named conversion.py with functions:</w:t>
      </w:r>
    </w:p>
    <w:p w14:paraId="0000009C">
      <w:pPr>
        <w:rPr>
          <w:sz w:val="30"/>
          <w:szCs w:val="30"/>
        </w:rPr>
      </w:pPr>
      <w:r>
        <w:rPr>
          <w:sz w:val="30"/>
          <w:szCs w:val="30"/>
          <w:rtl w:val="0"/>
        </w:rPr>
        <w:t>o decimal_to_binary(n)</w:t>
      </w:r>
    </w:p>
    <w:p w14:paraId="0000009D">
      <w:pPr>
        <w:rPr>
          <w:sz w:val="30"/>
          <w:szCs w:val="30"/>
        </w:rPr>
      </w:pPr>
      <w:r>
        <w:rPr>
          <w:sz w:val="30"/>
          <w:szCs w:val="30"/>
          <w:rtl w:val="0"/>
        </w:rPr>
        <w:t>o binary_to_decimal(b)</w:t>
      </w:r>
    </w:p>
    <w:p w14:paraId="0000009E">
      <w:pPr>
        <w:rPr>
          <w:sz w:val="30"/>
          <w:szCs w:val="30"/>
        </w:rPr>
      </w:pPr>
      <w:r>
        <w:rPr>
          <w:sz w:val="30"/>
          <w:szCs w:val="30"/>
          <w:rtl w:val="0"/>
        </w:rPr>
        <w:t>o decimal_to_hexadecimal(n)</w:t>
      </w:r>
    </w:p>
    <w:p w14:paraId="0000009F">
      <w:pPr>
        <w:rPr>
          <w:sz w:val="30"/>
          <w:szCs w:val="30"/>
        </w:rPr>
      </w:pPr>
      <w:r>
        <w:rPr>
          <w:sz w:val="30"/>
          <w:szCs w:val="30"/>
          <w:rtl w:val="0"/>
        </w:rPr>
        <w:t>2. Use Copilot for auto-generating docstrings.</w:t>
      </w:r>
    </w:p>
    <w:p w14:paraId="000000A0">
      <w:pPr>
        <w:rPr>
          <w:sz w:val="30"/>
          <w:szCs w:val="30"/>
        </w:rPr>
      </w:pPr>
      <w:r>
        <w:rPr>
          <w:sz w:val="30"/>
          <w:szCs w:val="30"/>
          <w:rtl w:val="0"/>
        </w:rPr>
        <w:t>3. Generate documentation in the terminal.</w:t>
      </w:r>
    </w:p>
    <w:p w14:paraId="000000A1">
      <w:pPr>
        <w:rPr>
          <w:sz w:val="30"/>
          <w:szCs w:val="30"/>
        </w:rPr>
      </w:pPr>
      <w:r>
        <w:rPr>
          <w:sz w:val="30"/>
          <w:szCs w:val="30"/>
          <w:rtl w:val="0"/>
        </w:rPr>
        <w:t>4. Export the documentation in HTML format and open it in a</w:t>
      </w:r>
    </w:p>
    <w:p w14:paraId="000000A2">
      <w:pPr>
        <w:rPr>
          <w:sz w:val="30"/>
          <w:szCs w:val="30"/>
        </w:rPr>
      </w:pPr>
      <w:r>
        <w:rPr>
          <w:sz w:val="30"/>
          <w:szCs w:val="30"/>
          <w:rtl w:val="0"/>
        </w:rPr>
        <w:t>browser.</w:t>
      </w:r>
    </w:p>
    <w:p w14:paraId="000000A3">
      <w:pPr>
        <w:rPr>
          <w:sz w:val="30"/>
          <w:szCs w:val="30"/>
        </w:rPr>
      </w:pPr>
    </w:p>
    <w:p w14:paraId="000000A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A9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5 – Course Management Module</w:t>
      </w:r>
    </w:p>
    <w:p w14:paraId="000000AA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AB">
      <w:pPr>
        <w:rPr>
          <w:sz w:val="30"/>
          <w:szCs w:val="30"/>
        </w:rPr>
      </w:pPr>
      <w:r>
        <w:rPr>
          <w:sz w:val="30"/>
          <w:szCs w:val="30"/>
          <w:rtl w:val="0"/>
        </w:rPr>
        <w:t>1. Create a module course.py with functions:</w:t>
      </w:r>
    </w:p>
    <w:p w14:paraId="000000AC">
      <w:pPr>
        <w:rPr>
          <w:sz w:val="30"/>
          <w:szCs w:val="30"/>
        </w:rPr>
      </w:pPr>
      <w:r>
        <w:rPr>
          <w:sz w:val="30"/>
          <w:szCs w:val="30"/>
          <w:rtl w:val="0"/>
        </w:rPr>
        <w:t>o add_course(course_id, name, credits)</w:t>
      </w:r>
    </w:p>
    <w:p w14:paraId="000000AD">
      <w:pPr>
        <w:rPr>
          <w:sz w:val="30"/>
          <w:szCs w:val="30"/>
        </w:rPr>
      </w:pPr>
      <w:r>
        <w:rPr>
          <w:sz w:val="30"/>
          <w:szCs w:val="30"/>
          <w:rtl w:val="0"/>
        </w:rPr>
        <w:t>o remove_course(course_id)</w:t>
      </w:r>
    </w:p>
    <w:p w14:paraId="000000AE">
      <w:pPr>
        <w:rPr>
          <w:sz w:val="30"/>
          <w:szCs w:val="30"/>
        </w:rPr>
      </w:pPr>
      <w:r>
        <w:rPr>
          <w:sz w:val="30"/>
          <w:szCs w:val="30"/>
          <w:rtl w:val="0"/>
        </w:rPr>
        <w:t>o get_course(course_id)</w:t>
      </w:r>
    </w:p>
    <w:p w14:paraId="000000AF">
      <w:pPr>
        <w:rPr>
          <w:sz w:val="30"/>
          <w:szCs w:val="30"/>
        </w:rPr>
      </w:pPr>
      <w:r>
        <w:rPr>
          <w:sz w:val="30"/>
          <w:szCs w:val="30"/>
          <w:rtl w:val="0"/>
        </w:rPr>
        <w:t>2. Add docstrings with Copilot.</w:t>
      </w:r>
    </w:p>
    <w:p w14:paraId="000000B0">
      <w:pPr>
        <w:rPr>
          <w:sz w:val="30"/>
          <w:szCs w:val="30"/>
        </w:rPr>
      </w:pPr>
      <w:r>
        <w:rPr>
          <w:sz w:val="30"/>
          <w:szCs w:val="30"/>
          <w:rtl w:val="0"/>
        </w:rPr>
        <w:t>3. Generate documentation in the terminal.</w:t>
      </w:r>
    </w:p>
    <w:p w14:paraId="000000B1">
      <w:pPr>
        <w:rPr>
          <w:sz w:val="30"/>
          <w:szCs w:val="30"/>
        </w:rPr>
      </w:pPr>
      <w:r>
        <w:rPr>
          <w:sz w:val="30"/>
          <w:szCs w:val="30"/>
          <w:rtl w:val="0"/>
        </w:rPr>
        <w:t>4. Export the documentation in HTML format and open it in a</w:t>
      </w:r>
    </w:p>
    <w:p w14:paraId="000000B2">
      <w:pPr>
        <w:rPr>
          <w:sz w:val="30"/>
          <w:szCs w:val="30"/>
        </w:rPr>
      </w:pPr>
      <w:r>
        <w:rPr>
          <w:sz w:val="30"/>
          <w:szCs w:val="30"/>
          <w:rtl w:val="0"/>
        </w:rPr>
        <w:t>browser.</w:t>
      </w:r>
    </w:p>
    <w:p w14:paraId="000000B3">
      <w:pPr>
        <w:rPr>
          <w:sz w:val="30"/>
          <w:szCs w:val="30"/>
        </w:rPr>
      </w:pPr>
    </w:p>
    <w:p w14:paraId="000000B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5">
      <w:pPr>
        <w:rPr>
          <w:sz w:val="30"/>
          <w:szCs w:val="30"/>
        </w:rPr>
      </w:pPr>
    </w:p>
    <w:p w14:paraId="000000B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9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D95D847-0E88-4025-9E3D-FF9D1E6A986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F1C682D-CFF9-4249-B7CE-F7816BB80B3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F96868A-4798-4271-84DF-F5D159684EF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958D3D1-C724-4205-895E-FB1920936516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F1D73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  <w:tcPr>
      <w:shd w:val="clear" w:color="auto" w:fill="181818"/>
    </w:tcPr>
  </w:style>
  <w:style w:type="table" w:customStyle="1" w:styleId="14">
    <w:name w:val="_Style 11"/>
    <w:basedOn w:val="12"/>
    <w:qFormat/>
    <w:uiPriority w:val="0"/>
    <w:tblPr/>
    <w:tcPr>
      <w:shd w:val="clear" w:color="auto" w:fill="181818"/>
    </w:tcPr>
  </w:style>
  <w:style w:type="table" w:customStyle="1" w:styleId="15">
    <w:name w:val="_Style 12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2026-02-25T16:00:58Z</dcterms:created>
  <dc:creator>nithi</dc:creator>
  <cp:lastModifiedBy>Nithish Kalyan</cp:lastModifiedBy>
  <dcterms:modified xsi:type="dcterms:W3CDTF">2026-02-25T16:02:18Z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BF8C0AC9261F4C888BFC923ED5A77FD4_13</vt:lpwstr>
  </property>
</Properties>
</file>