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8"/>
          <w:szCs w:val="48"/>
        </w:rPr>
        <w:t>Lung Cancer Risk Prediction – Report</w:t>
      </w:r>
      <w:r>
        <w:rPr>
          <w:rFonts w:ascii="Canva Sans" w:hAnsi="Canva Sans" w:cs="Canva Sans" w:eastAsia="Canva Sans"/>
          <w:color w:val="000000"/>
          <w:sz w:val="48"/>
          <w:szCs w:val="4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Name: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Rohith Reddy Vangala 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Enrollment No: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2303A52215 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Batch: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31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1. Dataset Overview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dataset used for lung cancer risk prediction consists of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1,000 samples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10 features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including both numerical and categorical data. The features are: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age, gender, pack_years, radon_exposure, asbestos_exposure, secondhand_smoke_exposure, copd_diagnosis, alcohol_consumption, family_history, and the target lung_cancer.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There were no missing values except for the alcohol_consumption feature, which had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334 missing entries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 The class distribution showed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652 ‘Yes’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348 ‘No’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labels for lung cancer, indicating some imbalance. After applying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SMOTE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both classes were balanced with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519 samples each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 the training set.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2. Summary Statistics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ranged from 18 to 100 years, with a mean of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56.99 years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Pack years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ranged from approximately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0.4 to 99.9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with a mean of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49.09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shows that the dataset spans a wide age range and includes diverse smoking histories.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3. Performance Overview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Among the Machine Learning (ML) models,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Gradient Boosting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achieved the highest accuracy (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0.720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), F1 score (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0.779528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), and ROC-AUC (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0.773763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), indicating strong overall performance in classifying lung cancer risk.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XGBoost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followed closely with an accuracy of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0.715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an F1 score of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0.783270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suggesting robust predictive capability.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Logistic Regression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SVM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also performed reasonably well with accuracies of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0.670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0.665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respectively, along with balanced F1 scores. In contrast,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Decision Tree (0.615 accuracy)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KNN (0.605 accuracy)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underperformed, likely due to overfitting or sensitivity to the dataset’s structure, given the limited size of 1,000 rows. For Deep Learning (DL) models,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MLP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led with an accuracy of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0.695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an F1 score of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0.768061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slightly outperforming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LSTM (0.675 accuracy, 0.750958 F1)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1D CNN (0.660 accuracy, 0.719008 F1)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though all DL models showed comparable or slightly lower performance than the top ML models.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4. Interpretability Trade-offs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ML models like Logistic Regression and Random Forest offer inherent interpretability through feature importance and coefficients, which is crucial for medical applications where understanding model decisions is essential. Although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Gradient Boosting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XGBoost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provided the best predictive accuracy, they are less transparent without the use of additional XAI techniques such as SHAP or LIME. On the other hand, DL models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MLP, 1D CNN, and LSTM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are treated as black-boxes and require advanced explainability tools to interpret their predictions, potentially reducing trust in clinical decision-making despite their promising results.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5. XAI Insights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Feature Importance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Random Forest Feature Importances highlighted that: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pack_years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is the most influential feature.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is the second most significant predictor.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Other features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radon_exposure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asbestos_exposure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copd_diagnosis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also contributed meaningfully to the model’s predictions.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aligns with known medical risk factors, where prolonged smoking exposure (pack_years) and increasing age are major contributors to lung cancer.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Partial Dependence Plot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PDP for pack_years confirms that as smoking exposure increases, the risk of lung cancer rises, which is consistent with clinical knowledge. The plot shows a strong positive correlation between pack_years and the predicted risk.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These insights are crucial for fostering trust in AI-assisted healthcare solutions by explaining how individual risk factors contribute to the predictions.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6. Comparative Analysis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ML models, particularly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Gradient Boosting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XGBoost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outperformed DL models on this small dataset, likely because deep learning requires larger datasets to fully realize its potential. While DL models such as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MLP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LSTM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showed promising results, they lagged behind the top-performing ML algorithms. The results highlight a common trade-off between accuracy and interpretability, suggesting that ML models are better suited for medical classification tasks when data is limited and explainability is critical.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7. Recommendation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real-world clinical applications,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Random Forest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SHAP explanations is recommended. Despite its slightly lower accuracy (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0.635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compared to Gradient Boosting and XGBoost, it offers superior interpretability by clearly highlighting key features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‘pack_years’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‘age’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which clinicians can understand and trust. This balance between performance and transparency makes it the most suitable model for healthcare settings where explainability and patient safety are paramount.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2025-09-15T04:38:31Z</dcterms:created>
  <dc:creator>Apache POI</dc:creator>
</cp:coreProperties>
</file>