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35" w:lineRule="auto" w:before="66"/>
        <w:ind w:left="6975" w:right="929" w:firstLine="708"/>
        <w:jc w:val="right"/>
        <w:rPr>
          <w:sz w:val="28"/>
        </w:rPr>
      </w:pPr>
      <w:bookmarkStart w:name="AI ASSISTED CODING-12.2" w:id="1"/>
      <w:bookmarkEnd w:id="1"/>
      <w:r>
        <w:rPr/>
      </w:r>
      <w:r>
        <w:rPr>
          <w:spacing w:val="-2"/>
          <w:sz w:val="28"/>
        </w:rPr>
        <w:t>NAME:HAFSA </w:t>
      </w:r>
      <w:r>
        <w:rPr>
          <w:sz w:val="28"/>
        </w:rPr>
        <w:t>HT NO: 2303A52381</w:t>
      </w:r>
    </w:p>
    <w:p>
      <w:pPr>
        <w:spacing w:before="144"/>
        <w:ind w:left="0" w:right="1000" w:firstLine="0"/>
        <w:jc w:val="right"/>
        <w:rPr>
          <w:sz w:val="28"/>
        </w:rPr>
      </w:pPr>
      <w:r>
        <w:rPr>
          <w:sz w:val="28"/>
        </w:rPr>
        <w:t>BATCH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39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spacing w:before="0"/>
        <w:ind w:left="838" w:right="356" w:firstLine="0"/>
        <w:jc w:val="center"/>
        <w:rPr>
          <w:rFonts w:ascii="Calibri"/>
          <w:sz w:val="56"/>
        </w:rPr>
      </w:pPr>
      <w:r>
        <w:rPr>
          <w:rFonts w:ascii="Calibri"/>
          <w:sz w:val="56"/>
        </w:rPr>
        <w:t>AI</w:t>
      </w:r>
      <w:r>
        <w:rPr>
          <w:rFonts w:ascii="Calibri"/>
          <w:spacing w:val="-24"/>
          <w:sz w:val="56"/>
        </w:rPr>
        <w:t> </w:t>
      </w:r>
      <w:r>
        <w:rPr>
          <w:rFonts w:ascii="Calibri"/>
          <w:sz w:val="56"/>
        </w:rPr>
        <w:t>ASSISTED</w:t>
      </w:r>
      <w:r>
        <w:rPr>
          <w:rFonts w:ascii="Calibri"/>
          <w:spacing w:val="-23"/>
          <w:sz w:val="56"/>
        </w:rPr>
        <w:t> </w:t>
      </w:r>
      <w:r>
        <w:rPr>
          <w:rFonts w:ascii="Calibri"/>
          <w:sz w:val="56"/>
        </w:rPr>
        <w:t>CODING-</w:t>
      </w:r>
      <w:r>
        <w:rPr>
          <w:rFonts w:ascii="Calibri"/>
          <w:spacing w:val="-4"/>
          <w:sz w:val="56"/>
        </w:rPr>
        <w:t>12.2</w:t>
      </w:r>
    </w:p>
    <w:p>
      <w:pPr>
        <w:pStyle w:val="BodyText"/>
        <w:spacing w:before="5"/>
        <w:rPr>
          <w:rFonts w:ascii="Calibri"/>
          <w:sz w:val="16"/>
        </w:rPr>
      </w:pPr>
      <w:r>
        <w:rPr>
          <w:rFonts w:ascii="Calibri"/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142508</wp:posOffset>
            </wp:positionV>
            <wp:extent cx="6302569" cy="576072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2569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sz w:val="16"/>
        </w:rPr>
        <w:sectPr>
          <w:type w:val="continuous"/>
          <w:pgSz w:w="12240" w:h="15840"/>
          <w:pgMar w:top="1580" w:bottom="280" w:left="1080" w:right="720"/>
        </w:sectPr>
      </w:pPr>
    </w:p>
    <w:p>
      <w:pPr>
        <w:pStyle w:val="BodyText"/>
        <w:ind w:left="36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891743" cy="792175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743" cy="792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top="1420" w:bottom="280" w:left="1080" w:right="720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38"/>
        <w:rPr>
          <w:rFonts w:ascii="Calibri"/>
          <w:sz w:val="20"/>
        </w:rPr>
      </w:pPr>
    </w:p>
    <w:p>
      <w:pPr>
        <w:pStyle w:val="BodyText"/>
        <w:ind w:left="36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940161" cy="691114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161" cy="691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top="1800" w:bottom="280" w:left="1080" w:right="720"/>
        </w:sectPr>
      </w:pPr>
    </w:p>
    <w:p>
      <w:pPr>
        <w:pStyle w:val="BodyText"/>
        <w:spacing w:before="10"/>
        <w:rPr>
          <w:rFonts w:ascii="Calibri"/>
          <w:sz w:val="5"/>
        </w:rPr>
      </w:pPr>
    </w:p>
    <w:p>
      <w:pPr>
        <w:pStyle w:val="BodyText"/>
        <w:ind w:left="36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892723" cy="708259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723" cy="708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top="1800" w:bottom="280" w:left="1080" w:right="720"/>
        </w:sectPr>
      </w:pPr>
    </w:p>
    <w:p>
      <w:pPr>
        <w:pStyle w:val="BodyText"/>
        <w:ind w:left="36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916972" cy="7111746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972" cy="711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top="1420" w:bottom="280" w:left="1080" w:right="720"/>
        </w:sectPr>
      </w:pPr>
    </w:p>
    <w:p>
      <w:pPr>
        <w:pStyle w:val="BodyText"/>
        <w:ind w:left="36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869977" cy="765905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9977" cy="765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top="1420" w:bottom="280" w:left="1080" w:right="720"/>
        </w:sectPr>
      </w:pPr>
    </w:p>
    <w:p>
      <w:pPr>
        <w:pStyle w:val="BodyText"/>
        <w:ind w:left="36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062932" cy="737435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2932" cy="737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top="1420" w:bottom="280" w:left="1080" w:right="720"/>
        </w:sectPr>
      </w:pPr>
    </w:p>
    <w:p>
      <w:pPr>
        <w:pStyle w:val="BodyText"/>
        <w:ind w:left="36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744911" cy="7487221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911" cy="748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top="1420" w:bottom="280" w:left="1080" w:right="720"/>
        </w:sectPr>
      </w:pPr>
    </w:p>
    <w:p>
      <w:pPr>
        <w:pStyle w:val="BodyText"/>
        <w:ind w:left="36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068916" cy="7721917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8916" cy="772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top="1420" w:bottom="280" w:left="1080" w:right="720"/>
        </w:sectPr>
      </w:pPr>
    </w:p>
    <w:p>
      <w:pPr>
        <w:pStyle w:val="BodyText"/>
        <w:spacing w:before="10"/>
        <w:rPr>
          <w:rFonts w:ascii="Calibri"/>
          <w:sz w:val="5"/>
        </w:rPr>
      </w:pPr>
    </w:p>
    <w:p>
      <w:pPr>
        <w:pStyle w:val="BodyText"/>
        <w:ind w:left="36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980487" cy="7296911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487" cy="729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top="1800" w:bottom="280" w:left="1080" w:right="720"/>
        </w:sectPr>
      </w:pPr>
    </w:p>
    <w:p>
      <w:pPr>
        <w:pStyle w:val="BodyText"/>
        <w:ind w:left="36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552138" cy="8167687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2138" cy="816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top="1420" w:bottom="280" w:left="1080" w:right="720"/>
        </w:sectPr>
      </w:pPr>
    </w:p>
    <w:p>
      <w:pPr>
        <w:pStyle w:val="BodyText"/>
        <w:ind w:left="36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731436" cy="8166163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436" cy="816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top="1420" w:bottom="280" w:left="1080" w:right="720"/>
        </w:sectPr>
      </w:pPr>
    </w:p>
    <w:p>
      <w:pPr>
        <w:spacing w:before="89"/>
        <w:ind w:left="482" w:right="736" w:firstLine="0"/>
        <w:jc w:val="center"/>
        <w:rPr>
          <w:rFonts w:ascii="Tahoma"/>
          <w:sz w:val="36"/>
        </w:rPr>
      </w:pPr>
      <w:bookmarkStart w:name="ANALYSIS:" w:id="2"/>
      <w:bookmarkEnd w:id="2"/>
      <w:r>
        <w:rPr/>
      </w:r>
      <w:r>
        <w:rPr>
          <w:rFonts w:ascii="Tahoma"/>
          <w:color w:val="2E5395"/>
          <w:spacing w:val="-2"/>
          <w:sz w:val="36"/>
        </w:rPr>
        <w:t>ANALYSIS: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42"/>
        <w:rPr>
          <w:rFonts w:ascii="Tahoma"/>
          <w:sz w:val="20"/>
        </w:rPr>
      </w:pPr>
      <w:r>
        <w:rPr>
          <w:rFonts w:ascii="Tahoma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850896</wp:posOffset>
            </wp:positionH>
            <wp:positionV relativeFrom="paragraph">
              <wp:posOffset>195365</wp:posOffset>
            </wp:positionV>
            <wp:extent cx="6083609" cy="14325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3609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2"/>
        <w:ind w:left="408"/>
        <w:rPr>
          <w:rFonts w:ascii="Tahoma" w:hAnsi="Tahoma"/>
        </w:rPr>
      </w:pPr>
      <w:r>
        <w:rPr>
          <w:rFonts w:ascii="Tahoma" w:hAnsi="Tahoma"/>
          <w:color w:val="1F3762"/>
          <w:w w:val="90"/>
        </w:rPr>
        <w:t>Task</w:t>
      </w:r>
      <w:r>
        <w:rPr>
          <w:rFonts w:ascii="Tahoma" w:hAnsi="Tahoma"/>
          <w:color w:val="1F3762"/>
          <w:spacing w:val="-19"/>
          <w:w w:val="90"/>
        </w:rPr>
        <w:t> </w:t>
      </w:r>
      <w:r>
        <w:rPr>
          <w:rFonts w:ascii="Tahoma" w:hAnsi="Tahoma"/>
          <w:color w:val="1F3762"/>
          <w:w w:val="90"/>
        </w:rPr>
        <w:t>1:</w:t>
      </w:r>
      <w:r>
        <w:rPr>
          <w:rFonts w:ascii="Tahoma" w:hAnsi="Tahoma"/>
          <w:color w:val="1F3762"/>
          <w:spacing w:val="-19"/>
          <w:w w:val="90"/>
        </w:rPr>
        <w:t> </w:t>
      </w:r>
      <w:r>
        <w:rPr>
          <w:rFonts w:ascii="Tahoma" w:hAnsi="Tahoma"/>
          <w:color w:val="1F3762"/>
          <w:w w:val="90"/>
        </w:rPr>
        <w:t>Stack</w:t>
      </w:r>
      <w:r>
        <w:rPr>
          <w:rFonts w:ascii="Tahoma" w:hAnsi="Tahoma"/>
          <w:color w:val="1F3762"/>
          <w:spacing w:val="-18"/>
          <w:w w:val="90"/>
        </w:rPr>
        <w:t> </w:t>
      </w:r>
      <w:r>
        <w:rPr>
          <w:rFonts w:ascii="Tahoma" w:hAnsi="Tahoma"/>
          <w:color w:val="1F3762"/>
          <w:w w:val="90"/>
        </w:rPr>
        <w:t>Implementation</w:t>
      </w:r>
      <w:r>
        <w:rPr>
          <w:rFonts w:ascii="Tahoma" w:hAnsi="Tahoma"/>
          <w:color w:val="1F3762"/>
          <w:spacing w:val="-19"/>
          <w:w w:val="90"/>
        </w:rPr>
        <w:t> </w:t>
      </w:r>
      <w:r>
        <w:rPr>
          <w:rFonts w:ascii="Tahoma" w:hAnsi="Tahoma"/>
          <w:color w:val="1F3762"/>
          <w:w w:val="90"/>
        </w:rPr>
        <w:t>–</w:t>
      </w:r>
      <w:r>
        <w:rPr>
          <w:rFonts w:ascii="Tahoma" w:hAnsi="Tahoma"/>
          <w:color w:val="1F3762"/>
          <w:spacing w:val="-19"/>
          <w:w w:val="90"/>
        </w:rPr>
        <w:t> </w:t>
      </w:r>
      <w:r>
        <w:rPr>
          <w:rFonts w:ascii="Tahoma" w:hAnsi="Tahoma"/>
          <w:color w:val="1F3762"/>
          <w:spacing w:val="-2"/>
          <w:w w:val="90"/>
        </w:rPr>
        <w:t>Analysis</w:t>
      </w:r>
    </w:p>
    <w:p>
      <w:pPr>
        <w:pStyle w:val="BodyText"/>
        <w:spacing w:line="235" w:lineRule="auto" w:before="16"/>
        <w:ind w:left="360" w:right="769"/>
      </w:pPr>
      <w:r>
        <w:rPr/>
        <w:t>The Stack follows the LIFO (Last In First Out) principle and provides constant time O(1) operations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push,</w:t>
      </w:r>
      <w:r>
        <w:rPr>
          <w:spacing w:val="-3"/>
        </w:rPr>
        <w:t> </w:t>
      </w:r>
      <w:r>
        <w:rPr/>
        <w:t>pop,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peek.</w:t>
      </w:r>
      <w:r>
        <w:rPr>
          <w:spacing w:val="-3"/>
        </w:rPr>
        <w:t> </w:t>
      </w:r>
      <w:r>
        <w:rPr/>
        <w:t>Proper</w:t>
      </w:r>
      <w:r>
        <w:rPr>
          <w:spacing w:val="-3"/>
        </w:rPr>
        <w:t> </w:t>
      </w:r>
      <w:r>
        <w:rPr/>
        <w:t>underflow</w:t>
      </w:r>
      <w:r>
        <w:rPr>
          <w:spacing w:val="-3"/>
        </w:rPr>
        <w:t> </w:t>
      </w:r>
      <w:r>
        <w:rPr/>
        <w:t>handling</w:t>
      </w:r>
      <w:r>
        <w:rPr>
          <w:spacing w:val="-3"/>
        </w:rPr>
        <w:t> </w:t>
      </w:r>
      <w:r>
        <w:rPr/>
        <w:t>ensures</w:t>
      </w:r>
      <w:r>
        <w:rPr>
          <w:spacing w:val="-3"/>
        </w:rPr>
        <w:t> </w:t>
      </w:r>
      <w:r>
        <w:rPr/>
        <w:t>reliability.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useful</w:t>
      </w:r>
      <w:r>
        <w:rPr>
          <w:spacing w:val="-3"/>
        </w:rPr>
        <w:t> </w:t>
      </w:r>
      <w:r>
        <w:rPr/>
        <w:t>in applications like expression evaluation and recursion.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850896</wp:posOffset>
            </wp:positionH>
            <wp:positionV relativeFrom="paragraph">
              <wp:posOffset>278356</wp:posOffset>
            </wp:positionV>
            <wp:extent cx="6083607" cy="14325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3607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5"/>
        <w:ind w:left="360"/>
        <w:rPr>
          <w:rFonts w:ascii="Tahoma" w:hAnsi="Tahoma"/>
        </w:rPr>
      </w:pPr>
      <w:r>
        <w:rPr>
          <w:rFonts w:ascii="Tahoma" w:hAnsi="Tahoma"/>
          <w:color w:val="1F3762"/>
          <w:w w:val="90"/>
        </w:rPr>
        <w:t>Task</w:t>
      </w:r>
      <w:r>
        <w:rPr>
          <w:rFonts w:ascii="Tahoma" w:hAnsi="Tahoma"/>
          <w:color w:val="1F3762"/>
          <w:spacing w:val="-23"/>
          <w:w w:val="90"/>
        </w:rPr>
        <w:t> </w:t>
      </w:r>
      <w:r>
        <w:rPr>
          <w:rFonts w:ascii="Tahoma" w:hAnsi="Tahoma"/>
          <w:color w:val="1F3762"/>
          <w:w w:val="90"/>
        </w:rPr>
        <w:t>2:</w:t>
      </w:r>
      <w:r>
        <w:rPr>
          <w:rFonts w:ascii="Tahoma" w:hAnsi="Tahoma"/>
          <w:color w:val="1F3762"/>
          <w:spacing w:val="-22"/>
          <w:w w:val="90"/>
        </w:rPr>
        <w:t> </w:t>
      </w:r>
      <w:r>
        <w:rPr>
          <w:rFonts w:ascii="Tahoma" w:hAnsi="Tahoma"/>
          <w:color w:val="1F3762"/>
          <w:w w:val="90"/>
        </w:rPr>
        <w:t>Linear</w:t>
      </w:r>
      <w:r>
        <w:rPr>
          <w:rFonts w:ascii="Tahoma" w:hAnsi="Tahoma"/>
          <w:color w:val="1F3762"/>
          <w:spacing w:val="-22"/>
          <w:w w:val="90"/>
        </w:rPr>
        <w:t> </w:t>
      </w:r>
      <w:r>
        <w:rPr>
          <w:rFonts w:ascii="Tahoma" w:hAnsi="Tahoma"/>
          <w:color w:val="1F3762"/>
          <w:w w:val="90"/>
        </w:rPr>
        <w:t>vs</w:t>
      </w:r>
      <w:r>
        <w:rPr>
          <w:rFonts w:ascii="Tahoma" w:hAnsi="Tahoma"/>
          <w:color w:val="1F3762"/>
          <w:spacing w:val="-22"/>
          <w:w w:val="90"/>
        </w:rPr>
        <w:t> </w:t>
      </w:r>
      <w:r>
        <w:rPr>
          <w:rFonts w:ascii="Tahoma" w:hAnsi="Tahoma"/>
          <w:color w:val="1F3762"/>
          <w:w w:val="90"/>
        </w:rPr>
        <w:t>Binary</w:t>
      </w:r>
      <w:r>
        <w:rPr>
          <w:rFonts w:ascii="Tahoma" w:hAnsi="Tahoma"/>
          <w:color w:val="1F3762"/>
          <w:spacing w:val="-22"/>
          <w:w w:val="90"/>
        </w:rPr>
        <w:t> </w:t>
      </w:r>
      <w:r>
        <w:rPr>
          <w:rFonts w:ascii="Tahoma" w:hAnsi="Tahoma"/>
          <w:color w:val="1F3762"/>
          <w:w w:val="90"/>
        </w:rPr>
        <w:t>Search</w:t>
      </w:r>
      <w:r>
        <w:rPr>
          <w:rFonts w:ascii="Tahoma" w:hAnsi="Tahoma"/>
          <w:color w:val="1F3762"/>
          <w:spacing w:val="-22"/>
          <w:w w:val="90"/>
        </w:rPr>
        <w:t> </w:t>
      </w:r>
      <w:r>
        <w:rPr>
          <w:rFonts w:ascii="Tahoma" w:hAnsi="Tahoma"/>
          <w:color w:val="1F3762"/>
          <w:w w:val="90"/>
        </w:rPr>
        <w:t>–</w:t>
      </w:r>
      <w:r>
        <w:rPr>
          <w:rFonts w:ascii="Tahoma" w:hAnsi="Tahoma"/>
          <w:color w:val="1F3762"/>
          <w:spacing w:val="-22"/>
          <w:w w:val="90"/>
        </w:rPr>
        <w:t> </w:t>
      </w:r>
      <w:r>
        <w:rPr>
          <w:rFonts w:ascii="Tahoma" w:hAnsi="Tahoma"/>
          <w:color w:val="1F3762"/>
          <w:spacing w:val="-2"/>
          <w:w w:val="90"/>
        </w:rPr>
        <w:t>Analysis</w:t>
      </w:r>
    </w:p>
    <w:p>
      <w:pPr>
        <w:pStyle w:val="BodyText"/>
        <w:spacing w:line="235" w:lineRule="auto" w:before="16"/>
        <w:ind w:left="360" w:right="769"/>
      </w:pPr>
      <w:r>
        <w:rPr/>
        <w:t>Linear Search works on both sorted and unsorted data but has O(n) time complexity. Binary Search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efficient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O(log</w:t>
      </w:r>
      <w:r>
        <w:rPr>
          <w:spacing w:val="-3"/>
        </w:rPr>
        <w:t> </w:t>
      </w:r>
      <w:r>
        <w:rPr/>
        <w:t>n)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complexity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requires</w:t>
      </w:r>
      <w:r>
        <w:rPr>
          <w:spacing w:val="-3"/>
        </w:rPr>
        <w:t> </w:t>
      </w:r>
      <w:r>
        <w:rPr/>
        <w:t>sorted</w:t>
      </w:r>
      <w:r>
        <w:rPr>
          <w:spacing w:val="-3"/>
        </w:rPr>
        <w:t> </w:t>
      </w:r>
      <w:r>
        <w:rPr/>
        <w:t>data.</w:t>
      </w:r>
      <w:r>
        <w:rPr>
          <w:spacing w:val="-3"/>
        </w:rPr>
        <w:t> </w:t>
      </w:r>
      <w:r>
        <w:rPr/>
        <w:t>Binary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is preferred for large datasets.</w:t>
      </w: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850896</wp:posOffset>
            </wp:positionH>
            <wp:positionV relativeFrom="paragraph">
              <wp:posOffset>277727</wp:posOffset>
            </wp:positionV>
            <wp:extent cx="6083608" cy="14325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3608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3"/>
        <w:ind w:left="408"/>
        <w:rPr>
          <w:rFonts w:ascii="Tahoma" w:hAnsi="Tahoma"/>
        </w:rPr>
      </w:pPr>
      <w:r>
        <w:rPr>
          <w:rFonts w:ascii="Tahoma" w:hAnsi="Tahoma"/>
          <w:color w:val="1F3762"/>
          <w:spacing w:val="-2"/>
          <w:w w:val="90"/>
        </w:rPr>
        <w:t>Task</w:t>
      </w:r>
      <w:r>
        <w:rPr>
          <w:rFonts w:ascii="Tahoma" w:hAnsi="Tahoma"/>
          <w:color w:val="1F3762"/>
          <w:spacing w:val="-16"/>
          <w:w w:val="90"/>
        </w:rPr>
        <w:t> </w:t>
      </w:r>
      <w:r>
        <w:rPr>
          <w:rFonts w:ascii="Tahoma" w:hAnsi="Tahoma"/>
          <w:color w:val="1F3762"/>
          <w:spacing w:val="-2"/>
          <w:w w:val="90"/>
        </w:rPr>
        <w:t>3:</w:t>
      </w:r>
      <w:r>
        <w:rPr>
          <w:rFonts w:ascii="Tahoma" w:hAnsi="Tahoma"/>
          <w:color w:val="1F3762"/>
          <w:spacing w:val="-15"/>
          <w:w w:val="90"/>
        </w:rPr>
        <w:t> </w:t>
      </w:r>
      <w:r>
        <w:rPr>
          <w:rFonts w:ascii="Tahoma" w:hAnsi="Tahoma"/>
          <w:color w:val="1F3762"/>
          <w:spacing w:val="-2"/>
          <w:w w:val="90"/>
        </w:rPr>
        <w:t>Test</w:t>
      </w:r>
      <w:r>
        <w:rPr>
          <w:rFonts w:ascii="Tahoma" w:hAnsi="Tahoma"/>
          <w:color w:val="1F3762"/>
          <w:spacing w:val="-15"/>
          <w:w w:val="90"/>
        </w:rPr>
        <w:t> </w:t>
      </w:r>
      <w:r>
        <w:rPr>
          <w:rFonts w:ascii="Tahoma" w:hAnsi="Tahoma"/>
          <w:color w:val="1F3762"/>
          <w:spacing w:val="-2"/>
          <w:w w:val="90"/>
        </w:rPr>
        <w:t>Driven</w:t>
      </w:r>
      <w:r>
        <w:rPr>
          <w:rFonts w:ascii="Tahoma" w:hAnsi="Tahoma"/>
          <w:color w:val="1F3762"/>
          <w:spacing w:val="-16"/>
          <w:w w:val="90"/>
        </w:rPr>
        <w:t> </w:t>
      </w:r>
      <w:r>
        <w:rPr>
          <w:rFonts w:ascii="Tahoma" w:hAnsi="Tahoma"/>
          <w:color w:val="1F3762"/>
          <w:spacing w:val="-2"/>
          <w:w w:val="90"/>
        </w:rPr>
        <w:t>Development</w:t>
      </w:r>
      <w:r>
        <w:rPr>
          <w:rFonts w:ascii="Tahoma" w:hAnsi="Tahoma"/>
          <w:color w:val="1F3762"/>
          <w:spacing w:val="-15"/>
          <w:w w:val="90"/>
        </w:rPr>
        <w:t> </w:t>
      </w:r>
      <w:r>
        <w:rPr>
          <w:rFonts w:ascii="Tahoma" w:hAnsi="Tahoma"/>
          <w:color w:val="1F3762"/>
          <w:spacing w:val="-2"/>
          <w:w w:val="90"/>
        </w:rPr>
        <w:t>(Calculator)</w:t>
      </w:r>
      <w:r>
        <w:rPr>
          <w:rFonts w:ascii="Tahoma" w:hAnsi="Tahoma"/>
          <w:color w:val="1F3762"/>
          <w:spacing w:val="-15"/>
          <w:w w:val="90"/>
        </w:rPr>
        <w:t> </w:t>
      </w:r>
      <w:r>
        <w:rPr>
          <w:rFonts w:ascii="Tahoma" w:hAnsi="Tahoma"/>
          <w:color w:val="1F3762"/>
          <w:spacing w:val="-2"/>
          <w:w w:val="90"/>
        </w:rPr>
        <w:t>–</w:t>
      </w:r>
      <w:r>
        <w:rPr>
          <w:rFonts w:ascii="Tahoma" w:hAnsi="Tahoma"/>
          <w:color w:val="1F3762"/>
          <w:spacing w:val="-15"/>
          <w:w w:val="90"/>
        </w:rPr>
        <w:t> </w:t>
      </w:r>
      <w:r>
        <w:rPr>
          <w:rFonts w:ascii="Tahoma" w:hAnsi="Tahoma"/>
          <w:color w:val="1F3762"/>
          <w:spacing w:val="-2"/>
          <w:w w:val="90"/>
        </w:rPr>
        <w:t>Analysis</w:t>
      </w:r>
    </w:p>
    <w:p>
      <w:pPr>
        <w:pStyle w:val="BodyText"/>
        <w:spacing w:line="235" w:lineRule="auto" w:before="16"/>
        <w:ind w:left="360" w:right="769"/>
      </w:pPr>
      <w:r>
        <w:rPr/>
        <w:t>TDD improves code reliability by writing test cases before implementation. It ensures correctness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reduces</w:t>
      </w:r>
      <w:r>
        <w:rPr>
          <w:spacing w:val="-4"/>
        </w:rPr>
        <w:t> </w:t>
      </w:r>
      <w:r>
        <w:rPr/>
        <w:t>debugging</w:t>
      </w:r>
      <w:r>
        <w:rPr>
          <w:spacing w:val="-4"/>
        </w:rPr>
        <w:t> </w:t>
      </w:r>
      <w:r>
        <w:rPr/>
        <w:t>time.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calculator</w:t>
      </w:r>
      <w:r>
        <w:rPr>
          <w:spacing w:val="-4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operate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constant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O(1).</w:t>
      </w:r>
    </w:p>
    <w:p>
      <w:pPr>
        <w:pStyle w:val="BodyText"/>
        <w:rPr>
          <w:sz w:val="20"/>
        </w:rPr>
      </w:pPr>
    </w:p>
    <w:p>
      <w:pPr>
        <w:pStyle w:val="BodyText"/>
        <w:spacing w:before="17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850896</wp:posOffset>
            </wp:positionH>
            <wp:positionV relativeFrom="paragraph">
              <wp:posOffset>274200</wp:posOffset>
            </wp:positionV>
            <wp:extent cx="6083609" cy="14325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3609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5"/>
        <w:ind w:left="360"/>
        <w:rPr>
          <w:rFonts w:ascii="Tahoma" w:hAnsi="Tahoma"/>
        </w:rPr>
      </w:pPr>
      <w:r>
        <w:rPr>
          <w:rFonts w:ascii="Tahoma" w:hAnsi="Tahoma"/>
          <w:color w:val="1F3762"/>
          <w:w w:val="90"/>
        </w:rPr>
        <w:t>Task</w:t>
      </w:r>
      <w:r>
        <w:rPr>
          <w:rFonts w:ascii="Tahoma" w:hAnsi="Tahoma"/>
          <w:color w:val="1F3762"/>
          <w:spacing w:val="-22"/>
          <w:w w:val="90"/>
        </w:rPr>
        <w:t> </w:t>
      </w:r>
      <w:r>
        <w:rPr>
          <w:rFonts w:ascii="Tahoma" w:hAnsi="Tahoma"/>
          <w:color w:val="1F3762"/>
          <w:w w:val="90"/>
        </w:rPr>
        <w:t>4:</w:t>
      </w:r>
      <w:r>
        <w:rPr>
          <w:rFonts w:ascii="Tahoma" w:hAnsi="Tahoma"/>
          <w:color w:val="1F3762"/>
          <w:spacing w:val="-21"/>
          <w:w w:val="90"/>
        </w:rPr>
        <w:t> </w:t>
      </w:r>
      <w:r>
        <w:rPr>
          <w:rFonts w:ascii="Tahoma" w:hAnsi="Tahoma"/>
          <w:color w:val="1F3762"/>
          <w:w w:val="90"/>
        </w:rPr>
        <w:t>Queue</w:t>
      </w:r>
      <w:r>
        <w:rPr>
          <w:rFonts w:ascii="Tahoma" w:hAnsi="Tahoma"/>
          <w:color w:val="1F3762"/>
          <w:spacing w:val="-22"/>
          <w:w w:val="90"/>
        </w:rPr>
        <w:t> </w:t>
      </w:r>
      <w:r>
        <w:rPr>
          <w:rFonts w:ascii="Tahoma" w:hAnsi="Tahoma"/>
          <w:color w:val="1F3762"/>
          <w:w w:val="90"/>
        </w:rPr>
        <w:t>Implementation</w:t>
      </w:r>
      <w:r>
        <w:rPr>
          <w:rFonts w:ascii="Tahoma" w:hAnsi="Tahoma"/>
          <w:color w:val="1F3762"/>
          <w:spacing w:val="-21"/>
          <w:w w:val="90"/>
        </w:rPr>
        <w:t> </w:t>
      </w:r>
      <w:r>
        <w:rPr>
          <w:rFonts w:ascii="Tahoma" w:hAnsi="Tahoma"/>
          <w:color w:val="1F3762"/>
          <w:w w:val="90"/>
        </w:rPr>
        <w:t>–</w:t>
      </w:r>
      <w:r>
        <w:rPr>
          <w:rFonts w:ascii="Tahoma" w:hAnsi="Tahoma"/>
          <w:color w:val="1F3762"/>
          <w:spacing w:val="-21"/>
          <w:w w:val="90"/>
        </w:rPr>
        <w:t> </w:t>
      </w:r>
      <w:r>
        <w:rPr>
          <w:rFonts w:ascii="Tahoma" w:hAnsi="Tahoma"/>
          <w:color w:val="1F3762"/>
          <w:spacing w:val="-2"/>
          <w:w w:val="90"/>
        </w:rPr>
        <w:t>Analysis</w:t>
      </w:r>
    </w:p>
    <w:p>
      <w:pPr>
        <w:pStyle w:val="BodyText"/>
        <w:spacing w:line="235" w:lineRule="auto" w:before="16"/>
        <w:ind w:left="360" w:right="769"/>
      </w:pPr>
      <w:r>
        <w:rPr/>
        <w:t>The</w:t>
      </w:r>
      <w:r>
        <w:rPr>
          <w:spacing w:val="-3"/>
        </w:rPr>
        <w:t> </w:t>
      </w:r>
      <w:r>
        <w:rPr/>
        <w:t>Queue</w:t>
      </w:r>
      <w:r>
        <w:rPr>
          <w:spacing w:val="-3"/>
        </w:rPr>
        <w:t> </w:t>
      </w:r>
      <w:r>
        <w:rPr/>
        <w:t>follows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FIFO</w:t>
      </w:r>
      <w:r>
        <w:rPr>
          <w:spacing w:val="-3"/>
        </w:rPr>
        <w:t> </w:t>
      </w:r>
      <w:r>
        <w:rPr/>
        <w:t>(First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Out)</w:t>
      </w:r>
      <w:r>
        <w:rPr>
          <w:spacing w:val="-3"/>
        </w:rPr>
        <w:t> </w:t>
      </w:r>
      <w:r>
        <w:rPr/>
        <w:t>principle.</w:t>
      </w:r>
      <w:r>
        <w:rPr>
          <w:spacing w:val="-3"/>
        </w:rPr>
        <w:t> </w:t>
      </w:r>
      <w:r>
        <w:rPr/>
        <w:t>Enqueue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O(1),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dequeue</w:t>
      </w:r>
      <w:r>
        <w:rPr>
          <w:spacing w:val="-3"/>
        </w:rPr>
        <w:t> </w:t>
      </w:r>
      <w:r>
        <w:rPr/>
        <w:t>is O(n) when using a list. Proper overflow and underflow handling improves robustness.</w:t>
      </w:r>
    </w:p>
    <w:p>
      <w:pPr>
        <w:pStyle w:val="BodyText"/>
        <w:rPr>
          <w:sz w:val="20"/>
        </w:rPr>
      </w:pPr>
    </w:p>
    <w:p>
      <w:pPr>
        <w:pStyle w:val="BodyText"/>
        <w:spacing w:before="17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850896</wp:posOffset>
            </wp:positionH>
            <wp:positionV relativeFrom="paragraph">
              <wp:posOffset>274207</wp:posOffset>
            </wp:positionV>
            <wp:extent cx="6083610" cy="14325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361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3"/>
        <w:ind w:left="408"/>
        <w:rPr>
          <w:rFonts w:ascii="Tahoma" w:hAnsi="Tahoma"/>
        </w:rPr>
      </w:pPr>
      <w:r>
        <w:rPr>
          <w:rFonts w:ascii="Tahoma" w:hAnsi="Tahoma"/>
          <w:color w:val="1F3762"/>
          <w:w w:val="90"/>
        </w:rPr>
        <w:t>Task</w:t>
      </w:r>
      <w:r>
        <w:rPr>
          <w:rFonts w:ascii="Tahoma" w:hAnsi="Tahoma"/>
          <w:color w:val="1F3762"/>
          <w:spacing w:val="-19"/>
          <w:w w:val="90"/>
        </w:rPr>
        <w:t> </w:t>
      </w:r>
      <w:r>
        <w:rPr>
          <w:rFonts w:ascii="Tahoma" w:hAnsi="Tahoma"/>
          <w:color w:val="1F3762"/>
          <w:w w:val="90"/>
        </w:rPr>
        <w:t>5:</w:t>
      </w:r>
      <w:r>
        <w:rPr>
          <w:rFonts w:ascii="Tahoma" w:hAnsi="Tahoma"/>
          <w:color w:val="1F3762"/>
          <w:spacing w:val="-18"/>
          <w:w w:val="90"/>
        </w:rPr>
        <w:t> </w:t>
      </w:r>
      <w:r>
        <w:rPr>
          <w:rFonts w:ascii="Tahoma" w:hAnsi="Tahoma"/>
          <w:color w:val="1F3762"/>
          <w:w w:val="90"/>
        </w:rPr>
        <w:t>Bubble</w:t>
      </w:r>
      <w:r>
        <w:rPr>
          <w:rFonts w:ascii="Tahoma" w:hAnsi="Tahoma"/>
          <w:color w:val="1F3762"/>
          <w:spacing w:val="-18"/>
          <w:w w:val="90"/>
        </w:rPr>
        <w:t> </w:t>
      </w:r>
      <w:r>
        <w:rPr>
          <w:rFonts w:ascii="Tahoma" w:hAnsi="Tahoma"/>
          <w:color w:val="1F3762"/>
          <w:w w:val="90"/>
        </w:rPr>
        <w:t>Sort</w:t>
      </w:r>
      <w:r>
        <w:rPr>
          <w:rFonts w:ascii="Tahoma" w:hAnsi="Tahoma"/>
          <w:color w:val="1F3762"/>
          <w:spacing w:val="-18"/>
          <w:w w:val="90"/>
        </w:rPr>
        <w:t> </w:t>
      </w:r>
      <w:r>
        <w:rPr>
          <w:rFonts w:ascii="Tahoma" w:hAnsi="Tahoma"/>
          <w:color w:val="1F3762"/>
          <w:w w:val="90"/>
        </w:rPr>
        <w:t>vs</w:t>
      </w:r>
      <w:r>
        <w:rPr>
          <w:rFonts w:ascii="Tahoma" w:hAnsi="Tahoma"/>
          <w:color w:val="1F3762"/>
          <w:spacing w:val="-18"/>
          <w:w w:val="90"/>
        </w:rPr>
        <w:t> </w:t>
      </w:r>
      <w:r>
        <w:rPr>
          <w:rFonts w:ascii="Tahoma" w:hAnsi="Tahoma"/>
          <w:color w:val="1F3762"/>
          <w:w w:val="90"/>
        </w:rPr>
        <w:t>Selection</w:t>
      </w:r>
      <w:r>
        <w:rPr>
          <w:rFonts w:ascii="Tahoma" w:hAnsi="Tahoma"/>
          <w:color w:val="1F3762"/>
          <w:spacing w:val="-18"/>
          <w:w w:val="90"/>
        </w:rPr>
        <w:t> </w:t>
      </w:r>
      <w:r>
        <w:rPr>
          <w:rFonts w:ascii="Tahoma" w:hAnsi="Tahoma"/>
          <w:color w:val="1F3762"/>
          <w:w w:val="90"/>
        </w:rPr>
        <w:t>Sort</w:t>
      </w:r>
      <w:r>
        <w:rPr>
          <w:rFonts w:ascii="Tahoma" w:hAnsi="Tahoma"/>
          <w:color w:val="1F3762"/>
          <w:spacing w:val="-19"/>
          <w:w w:val="90"/>
        </w:rPr>
        <w:t> </w:t>
      </w:r>
      <w:r>
        <w:rPr>
          <w:rFonts w:ascii="Tahoma" w:hAnsi="Tahoma"/>
          <w:color w:val="1F3762"/>
          <w:w w:val="90"/>
        </w:rPr>
        <w:t>–</w:t>
      </w:r>
      <w:r>
        <w:rPr>
          <w:rFonts w:ascii="Tahoma" w:hAnsi="Tahoma"/>
          <w:color w:val="1F3762"/>
          <w:spacing w:val="-18"/>
          <w:w w:val="90"/>
        </w:rPr>
        <w:t> </w:t>
      </w:r>
      <w:r>
        <w:rPr>
          <w:rFonts w:ascii="Tahoma" w:hAnsi="Tahoma"/>
          <w:color w:val="1F3762"/>
          <w:spacing w:val="-2"/>
          <w:w w:val="90"/>
        </w:rPr>
        <w:t>Analysis</w:t>
      </w:r>
    </w:p>
    <w:p>
      <w:pPr>
        <w:pStyle w:val="BodyText"/>
        <w:spacing w:line="235" w:lineRule="auto" w:before="16"/>
        <w:ind w:left="360" w:right="813"/>
        <w:jc w:val="both"/>
      </w:pPr>
      <w:r>
        <w:rPr/>
        <w:t>Both algorithms have O(n²) time complexity, making them inefficient for large datasets. Bubble Sort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stable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adaptive,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Selection</w:t>
      </w:r>
      <w:r>
        <w:rPr>
          <w:spacing w:val="-3"/>
        </w:rPr>
        <w:t> </w:t>
      </w:r>
      <w:r>
        <w:rPr/>
        <w:t>Sort</w:t>
      </w:r>
      <w:r>
        <w:rPr>
          <w:spacing w:val="-3"/>
        </w:rPr>
        <w:t> </w:t>
      </w:r>
      <w:r>
        <w:rPr/>
        <w:t>performs</w:t>
      </w:r>
      <w:r>
        <w:rPr>
          <w:spacing w:val="-3"/>
        </w:rPr>
        <w:t> </w:t>
      </w:r>
      <w:r>
        <w:rPr/>
        <w:t>fewer</w:t>
      </w:r>
      <w:r>
        <w:rPr>
          <w:spacing w:val="-3"/>
        </w:rPr>
        <w:t> </w:t>
      </w:r>
      <w:r>
        <w:rPr/>
        <w:t>swaps.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mainly</w:t>
      </w:r>
      <w:r>
        <w:rPr>
          <w:spacing w:val="-3"/>
        </w:rPr>
        <w:t> </w:t>
      </w:r>
      <w:r>
        <w:rPr/>
        <w:t>suitable for small datasets.</w:t>
      </w: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850896</wp:posOffset>
            </wp:positionH>
            <wp:positionV relativeFrom="paragraph">
              <wp:posOffset>277482</wp:posOffset>
            </wp:positionV>
            <wp:extent cx="5893498" cy="138779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498" cy="138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080" w:right="720"/>
        </w:sectPr>
      </w:pPr>
    </w:p>
    <w:p>
      <w:pPr>
        <w:pStyle w:val="BodyText"/>
        <w:rPr>
          <w:sz w:val="144"/>
        </w:rPr>
      </w:pPr>
    </w:p>
    <w:p>
      <w:pPr>
        <w:pStyle w:val="BodyText"/>
        <w:rPr>
          <w:sz w:val="144"/>
        </w:rPr>
      </w:pPr>
    </w:p>
    <w:p>
      <w:pPr>
        <w:pStyle w:val="BodyText"/>
        <w:rPr>
          <w:sz w:val="144"/>
        </w:rPr>
      </w:pPr>
    </w:p>
    <w:p>
      <w:pPr>
        <w:pStyle w:val="BodyText"/>
        <w:spacing w:before="229"/>
        <w:rPr>
          <w:sz w:val="144"/>
        </w:rPr>
      </w:pPr>
    </w:p>
    <w:p>
      <w:pPr>
        <w:spacing w:before="0"/>
        <w:ind w:left="482" w:right="838" w:firstLine="0"/>
        <w:jc w:val="center"/>
        <w:rPr>
          <w:rFonts w:ascii="Calibri"/>
          <w:sz w:val="144"/>
        </w:rPr>
      </w:pPr>
      <w:bookmarkStart w:name="OUTPUT:" w:id="3"/>
      <w:bookmarkEnd w:id="3"/>
      <w:r>
        <w:rPr/>
      </w:r>
      <w:r>
        <w:rPr>
          <w:rFonts w:ascii="Calibri"/>
          <w:spacing w:val="-2"/>
          <w:sz w:val="144"/>
        </w:rPr>
        <w:t>OUTPUT:</w:t>
      </w:r>
    </w:p>
    <w:p>
      <w:pPr>
        <w:spacing w:after="0"/>
        <w:jc w:val="center"/>
        <w:rPr>
          <w:rFonts w:ascii="Calibri"/>
          <w:sz w:val="144"/>
        </w:rPr>
        <w:sectPr>
          <w:pgSz w:w="12240" w:h="15840"/>
          <w:pgMar w:top="1800" w:bottom="280" w:left="1080" w:right="720"/>
        </w:sectPr>
      </w:pPr>
    </w:p>
    <w:p>
      <w:pPr>
        <w:pStyle w:val="BodyText"/>
        <w:ind w:left="36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4742656" cy="8195309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2656" cy="819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top="1420" w:bottom="280" w:left="1080" w:right="720"/>
        </w:sectPr>
      </w:pPr>
    </w:p>
    <w:p>
      <w:pPr>
        <w:pStyle w:val="BodyText"/>
        <w:ind w:left="36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904519" cy="6542532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519" cy="654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top="1720" w:bottom="280" w:left="1080" w:right="720"/>
        </w:sectPr>
      </w:pPr>
    </w:p>
    <w:p>
      <w:pPr>
        <w:pStyle w:val="BodyText"/>
        <w:ind w:left="36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311183" cy="8203882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1183" cy="820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sectPr>
      <w:pgSz w:w="12240" w:h="15840"/>
      <w:pgMar w:top="142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2303A 51167</dc:creator>
  <cp:keywords>DAHEMExKhCQ,BAGBt58cR2Q,0</cp:keywords>
  <dc:title>AIAC-12.2.pdf</dc:title>
  <dcterms:created xsi:type="dcterms:W3CDTF">2026-03-17T08:08:32Z</dcterms:created>
  <dcterms:modified xsi:type="dcterms:W3CDTF">2026-03-17T08:08:32Z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Canva</vt:lpwstr>
  </property>
  <property fmtid="{D5CDD505-2E9C-101B-9397-08002B2CF9AE}" pid="4" name="LastSaved">
    <vt:filetime>2026-03-17T00:00:00Z</vt:filetime>
  </property>
  <property fmtid="{D5CDD505-2E9C-101B-9397-08002B2CF9AE}" pid="5" name="Producer">
    <vt:lpwstr>Canva</vt:lpwstr>
  </property>
</Properties>
</file>