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BB93" w14:textId="77777777" w:rsidR="00FF1F99" w:rsidRDefault="00000000">
      <w:pPr>
        <w:pStyle w:val="Title"/>
      </w:pPr>
      <w:r>
        <w:t>Kidney Disease Prediction using ML, DL &amp; XAI</w:t>
      </w:r>
    </w:p>
    <w:p w14:paraId="5CA959E6" w14:textId="645CBF1D" w:rsidR="00FF1F99" w:rsidRPr="008D79DB" w:rsidRDefault="00000000">
      <w:pPr>
        <w:pStyle w:val="Heading1"/>
        <w:rPr>
          <w:rFonts w:ascii="Times New Roman" w:hAnsi="Times New Roman" w:cs="Times New Roman"/>
        </w:rPr>
      </w:pPr>
      <w:r w:rsidRPr="008D79DB">
        <w:rPr>
          <w:rFonts w:ascii="Times New Roman" w:hAnsi="Times New Roman" w:cs="Times New Roman"/>
        </w:rPr>
        <w:t xml:space="preserve">1. </w:t>
      </w:r>
      <w:proofErr w:type="gramStart"/>
      <w:r w:rsidRPr="008D79DB">
        <w:rPr>
          <w:rFonts w:ascii="Times New Roman" w:hAnsi="Times New Roman" w:cs="Times New Roman"/>
        </w:rPr>
        <w:t>Introduction</w:t>
      </w:r>
      <w:r w:rsidR="008D79DB">
        <w:rPr>
          <w:rFonts w:ascii="Times New Roman" w:hAnsi="Times New Roman" w:cs="Times New Roman"/>
        </w:rPr>
        <w:t xml:space="preserve"> :</w:t>
      </w:r>
      <w:proofErr w:type="gramEnd"/>
    </w:p>
    <w:p w14:paraId="67EAA38B" w14:textId="04FB18A6" w:rsidR="00FF1F99" w:rsidRPr="008D79DB" w:rsidRDefault="00000000">
      <w:pPr>
        <w:rPr>
          <w:rFonts w:ascii="Times New Roman" w:hAnsi="Times New Roman" w:cs="Times New Roman"/>
          <w:sz w:val="28"/>
          <w:szCs w:val="28"/>
        </w:rPr>
      </w:pPr>
      <w:r w:rsidRPr="008D79DB">
        <w:rPr>
          <w:rFonts w:ascii="Times New Roman" w:hAnsi="Times New Roman" w:cs="Times New Roman"/>
          <w:sz w:val="28"/>
          <w:szCs w:val="28"/>
        </w:rPr>
        <w:t>Chronic Kidney Disease (CKD) is a significant global health challenge affecting millions worldwide. Early detection and accurate prediction are crucial for effective treatment and prevention of disease progression.</w:t>
      </w:r>
      <w:r w:rsidRPr="008D79DB">
        <w:rPr>
          <w:rFonts w:ascii="Times New Roman" w:hAnsi="Times New Roman" w:cs="Times New Roman"/>
          <w:sz w:val="28"/>
          <w:szCs w:val="28"/>
        </w:rPr>
        <w:br/>
        <w:t>This project leverages Machine Learning (ML), Deep Learning (DL), and Explainable AI (XAI) techniques to:</w:t>
      </w:r>
      <w:r w:rsidRPr="008D79DB">
        <w:rPr>
          <w:rFonts w:ascii="Times New Roman" w:hAnsi="Times New Roman" w:cs="Times New Roman"/>
          <w:sz w:val="28"/>
          <w:szCs w:val="28"/>
        </w:rPr>
        <w:br/>
        <w:t>Predict kidney disease risk from clinical parameters and blood test results.</w:t>
      </w:r>
      <w:r w:rsidRPr="008D79DB">
        <w:rPr>
          <w:rFonts w:ascii="Times New Roman" w:hAnsi="Times New Roman" w:cs="Times New Roman"/>
          <w:sz w:val="28"/>
          <w:szCs w:val="28"/>
        </w:rPr>
        <w:br/>
        <w:t>Compare performance of classification models across ML and DL approaches.</w:t>
      </w:r>
      <w:r w:rsidRPr="008D79DB">
        <w:rPr>
          <w:rFonts w:ascii="Times New Roman" w:hAnsi="Times New Roman" w:cs="Times New Roman"/>
          <w:sz w:val="28"/>
          <w:szCs w:val="28"/>
        </w:rPr>
        <w:br/>
        <w:t>Interpret predictions to uncover the most influential clinical factors driving disease diagnosis.</w:t>
      </w:r>
      <w:r w:rsidRPr="008D79DB">
        <w:rPr>
          <w:rFonts w:ascii="Times New Roman" w:hAnsi="Times New Roman" w:cs="Times New Roman"/>
          <w:sz w:val="28"/>
          <w:szCs w:val="28"/>
        </w:rPr>
        <w:br/>
        <w:t>Dataset: Chronic Kidney Disease Dataset containing clinical parameters including blood pressure, hemoglobin levels, glucose levels, and various blood test results across patient demographics.</w:t>
      </w:r>
    </w:p>
    <w:p w14:paraId="2F910747" w14:textId="67DB34F1" w:rsidR="00FF1F99" w:rsidRPr="008D79DB" w:rsidRDefault="00000000">
      <w:pPr>
        <w:pStyle w:val="Heading1"/>
        <w:rPr>
          <w:rFonts w:ascii="Times New Roman" w:hAnsi="Times New Roman" w:cs="Times New Roman"/>
        </w:rPr>
      </w:pPr>
      <w:r w:rsidRPr="008D79DB">
        <w:rPr>
          <w:rFonts w:ascii="Times New Roman" w:hAnsi="Times New Roman" w:cs="Times New Roman"/>
        </w:rPr>
        <w:t xml:space="preserve">2. </w:t>
      </w:r>
      <w:proofErr w:type="gramStart"/>
      <w:r w:rsidRPr="008D79DB">
        <w:rPr>
          <w:rFonts w:ascii="Times New Roman" w:hAnsi="Times New Roman" w:cs="Times New Roman"/>
        </w:rPr>
        <w:t>Methodology</w:t>
      </w:r>
      <w:r w:rsidR="008D79DB">
        <w:rPr>
          <w:rFonts w:ascii="Times New Roman" w:hAnsi="Times New Roman" w:cs="Times New Roman"/>
        </w:rPr>
        <w:t xml:space="preserve"> :</w:t>
      </w:r>
      <w:proofErr w:type="gramEnd"/>
    </w:p>
    <w:p w14:paraId="69D10B54" w14:textId="79CD2567" w:rsidR="00FF1F99" w:rsidRPr="008D79DB" w:rsidRDefault="00000000" w:rsidP="008D79DB">
      <w:pPr>
        <w:rPr>
          <w:rFonts w:ascii="Times New Roman" w:hAnsi="Times New Roman" w:cs="Times New Roman"/>
          <w:sz w:val="28"/>
          <w:szCs w:val="28"/>
        </w:rPr>
      </w:pPr>
      <w:r w:rsidRPr="008D79DB">
        <w:rPr>
          <w:rFonts w:ascii="Times New Roman" w:hAnsi="Times New Roman" w:cs="Times New Roman"/>
          <w:sz w:val="28"/>
          <w:szCs w:val="28"/>
        </w:rPr>
        <w:t>2.1 Exploratory Data Analysis (EDA)</w:t>
      </w:r>
      <w:r w:rsidRPr="008D79DB">
        <w:rPr>
          <w:rFonts w:ascii="Times New Roman" w:hAnsi="Times New Roman" w:cs="Times New Roman"/>
          <w:sz w:val="28"/>
          <w:szCs w:val="28"/>
        </w:rPr>
        <w:br/>
        <w:t>Dataset shape: 400 patients × 25 clinical features.</w:t>
      </w:r>
      <w:r w:rsidRPr="008D79DB">
        <w:rPr>
          <w:rFonts w:ascii="Times New Roman" w:hAnsi="Times New Roman" w:cs="Times New Roman"/>
          <w:sz w:val="28"/>
          <w:szCs w:val="28"/>
        </w:rPr>
        <w:br/>
        <w:t>Missing values: Handled using median imputation for numerical features and mode imputation for categorical features.</w:t>
      </w:r>
      <w:r w:rsidRPr="008D79DB">
        <w:rPr>
          <w:rFonts w:ascii="Times New Roman" w:hAnsi="Times New Roman" w:cs="Times New Roman"/>
          <w:sz w:val="28"/>
          <w:szCs w:val="28"/>
        </w:rPr>
        <w:br/>
        <w:t>Class distribution: Significant imbalance detected (250 healthy vs 150 CKD cases) addressed using SMOTE oversampling.</w:t>
      </w:r>
      <w:r w:rsidRPr="008D79DB">
        <w:rPr>
          <w:rFonts w:ascii="Times New Roman" w:hAnsi="Times New Roman" w:cs="Times New Roman"/>
          <w:sz w:val="28"/>
          <w:szCs w:val="28"/>
        </w:rPr>
        <w:br/>
        <w:t>Key trends: Strong correlation observed between hemoglobin levels, glucose levels, and disease classification.</w:t>
      </w:r>
      <w:r w:rsidRPr="008D79DB">
        <w:rPr>
          <w:rFonts w:ascii="Times New Roman" w:hAnsi="Times New Roman" w:cs="Times New Roman"/>
          <w:sz w:val="28"/>
          <w:szCs w:val="28"/>
        </w:rPr>
        <w:br/>
        <w:t>Correlation heatmap: Revealed strong relationships between clinical blood parameters and disease status.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8D79DB">
        <w:rPr>
          <w:rFonts w:ascii="Times New Roman" w:hAnsi="Times New Roman" w:cs="Times New Roman"/>
          <w:sz w:val="28"/>
          <w:szCs w:val="28"/>
        </w:rPr>
        <w:t>2.2 Preprocessing</w:t>
      </w:r>
      <w:r w:rsidRPr="008D79DB">
        <w:rPr>
          <w:rFonts w:ascii="Times New Roman" w:hAnsi="Times New Roman" w:cs="Times New Roman"/>
          <w:sz w:val="28"/>
          <w:szCs w:val="28"/>
        </w:rPr>
        <w:br/>
        <w:t>Missing values imputed using median/mode strategy.</w:t>
      </w:r>
      <w:r w:rsidRPr="008D79DB">
        <w:rPr>
          <w:rFonts w:ascii="Times New Roman" w:hAnsi="Times New Roman" w:cs="Times New Roman"/>
          <w:sz w:val="28"/>
          <w:szCs w:val="28"/>
        </w:rPr>
        <w:br/>
        <w:t xml:space="preserve">Categorical variables (gender, specific gravity, etc.) encoded with Label </w:t>
      </w:r>
      <w:r w:rsidRPr="008D79DB">
        <w:rPr>
          <w:rFonts w:ascii="Times New Roman" w:hAnsi="Times New Roman" w:cs="Times New Roman"/>
          <w:sz w:val="28"/>
          <w:szCs w:val="28"/>
        </w:rPr>
        <w:lastRenderedPageBreak/>
        <w:t>Encoding.</w:t>
      </w:r>
      <w:r w:rsidRPr="008D79DB">
        <w:rPr>
          <w:rFonts w:ascii="Times New Roman" w:hAnsi="Times New Roman" w:cs="Times New Roman"/>
          <w:sz w:val="28"/>
          <w:szCs w:val="28"/>
        </w:rPr>
        <w:br/>
        <w:t>Features scaled using StandardScaler for consistent model performance.</w:t>
      </w:r>
      <w:r w:rsidRPr="008D79DB">
        <w:rPr>
          <w:rFonts w:ascii="Times New Roman" w:hAnsi="Times New Roman" w:cs="Times New Roman"/>
          <w:sz w:val="28"/>
          <w:szCs w:val="28"/>
        </w:rPr>
        <w:br/>
        <w:t>Target variable: Kidney Disease Classification (binary: 0=Healthy, 1=CKD).</w:t>
      </w:r>
      <w:r w:rsidRPr="008D79DB">
        <w:rPr>
          <w:rFonts w:ascii="Times New Roman" w:hAnsi="Times New Roman" w:cs="Times New Roman"/>
          <w:sz w:val="28"/>
          <w:szCs w:val="28"/>
        </w:rPr>
        <w:br/>
        <w:t>Train-test split: 80/20 with stratification</w:t>
      </w:r>
      <w:r>
        <w:t>.</w:t>
      </w:r>
      <w:r>
        <w:br/>
      </w:r>
      <w:r>
        <w:br/>
      </w:r>
      <w:r w:rsidRPr="008D79DB">
        <w:rPr>
          <w:rFonts w:ascii="Times New Roman" w:hAnsi="Times New Roman" w:cs="Times New Roman"/>
          <w:sz w:val="28"/>
          <w:szCs w:val="28"/>
        </w:rPr>
        <w:t>2.3 Models Trained</w:t>
      </w:r>
      <w:r w:rsidRPr="008D79DB">
        <w:rPr>
          <w:rFonts w:ascii="Times New Roman" w:hAnsi="Times New Roman" w:cs="Times New Roman"/>
          <w:sz w:val="28"/>
          <w:szCs w:val="28"/>
        </w:rPr>
        <w:br/>
        <w:t>Machine Learning (ML):</w:t>
      </w:r>
      <w:r w:rsidRPr="008D79DB">
        <w:rPr>
          <w:rFonts w:ascii="Times New Roman" w:hAnsi="Times New Roman" w:cs="Times New Roman"/>
          <w:sz w:val="28"/>
          <w:szCs w:val="28"/>
        </w:rPr>
        <w:br/>
        <w:t>Logistic Regression, Decision Tree, Random Forest</w:t>
      </w:r>
      <w:r w:rsidRPr="008D79DB">
        <w:rPr>
          <w:rFonts w:ascii="Times New Roman" w:hAnsi="Times New Roman" w:cs="Times New Roman"/>
          <w:sz w:val="28"/>
          <w:szCs w:val="28"/>
        </w:rPr>
        <w:br/>
        <w:t>Support Vector Machine (SVM), K-Nearest Neighbors (KNN)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D79D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8D79DB">
        <w:rPr>
          <w:rFonts w:ascii="Times New Roman" w:hAnsi="Times New Roman" w:cs="Times New Roman"/>
          <w:sz w:val="28"/>
          <w:szCs w:val="28"/>
        </w:rPr>
        <w:br/>
        <w:t>Deep Learning (DL):</w:t>
      </w:r>
      <w:r w:rsidRPr="008D79DB">
        <w:rPr>
          <w:rFonts w:ascii="Times New Roman" w:hAnsi="Times New Roman" w:cs="Times New Roman"/>
          <w:sz w:val="28"/>
          <w:szCs w:val="28"/>
        </w:rPr>
        <w:br/>
        <w:t>Multi-Layer Perceptron (MLP): Dense(64) → Dense(32) → Output</w:t>
      </w:r>
      <w:r w:rsidRPr="008D79DB">
        <w:rPr>
          <w:rFonts w:ascii="Times New Roman" w:hAnsi="Times New Roman" w:cs="Times New Roman"/>
          <w:sz w:val="28"/>
          <w:szCs w:val="28"/>
        </w:rPr>
        <w:br/>
        <w:t>1D CNN: Conv1D(32) → Conv1D(64) → Flatten → Dense(64) → Output</w:t>
      </w:r>
      <w:r w:rsidRPr="008D79DB">
        <w:rPr>
          <w:rFonts w:ascii="Times New Roman" w:hAnsi="Times New Roman" w:cs="Times New Roman"/>
          <w:sz w:val="28"/>
          <w:szCs w:val="28"/>
        </w:rPr>
        <w:br/>
        <w:t>LSTM: LSTM(64) → Dense(32) → Output</w:t>
      </w:r>
      <w:r w:rsidRPr="008D79DB">
        <w:rPr>
          <w:rFonts w:ascii="Times New Roman" w:hAnsi="Times New Roman" w:cs="Times New Roman"/>
          <w:sz w:val="28"/>
          <w:szCs w:val="28"/>
        </w:rPr>
        <w:br/>
        <w:t>Autoencoder + Classifier: Encoder(64→32→16) → Classifier</w:t>
      </w:r>
      <w:r w:rsidRPr="008D79DB">
        <w:rPr>
          <w:rFonts w:ascii="Times New Roman" w:hAnsi="Times New Roman" w:cs="Times New Roman"/>
          <w:sz w:val="28"/>
          <w:szCs w:val="28"/>
        </w:rPr>
        <w:br/>
        <w:t>2.4 Evaluation Metrics</w:t>
      </w:r>
      <w:r w:rsidRPr="008D79DB">
        <w:rPr>
          <w:rFonts w:ascii="Times New Roman" w:hAnsi="Times New Roman" w:cs="Times New Roman"/>
          <w:sz w:val="28"/>
          <w:szCs w:val="28"/>
        </w:rPr>
        <w:br/>
        <w:t>Accuracy, Precision, Recall, F1-Score</w:t>
      </w:r>
      <w:r w:rsidRPr="008D79DB">
        <w:rPr>
          <w:rFonts w:ascii="Times New Roman" w:hAnsi="Times New Roman" w:cs="Times New Roman"/>
          <w:sz w:val="28"/>
          <w:szCs w:val="28"/>
        </w:rPr>
        <w:br/>
        <w:t>ROC-AUC Score</w:t>
      </w:r>
      <w:r w:rsidRPr="008D79DB">
        <w:rPr>
          <w:rFonts w:ascii="Times New Roman" w:hAnsi="Times New Roman" w:cs="Times New Roman"/>
          <w:sz w:val="28"/>
          <w:szCs w:val="28"/>
        </w:rPr>
        <w:br/>
        <w:t>Confusion Matrix Analysis</w:t>
      </w:r>
    </w:p>
    <w:p w14:paraId="13AC7BDF" w14:textId="102ECCD0" w:rsidR="00FF1F99" w:rsidRPr="008D79DB" w:rsidRDefault="00000000">
      <w:pPr>
        <w:pStyle w:val="Heading1"/>
        <w:rPr>
          <w:rFonts w:ascii="Times New Roman" w:hAnsi="Times New Roman" w:cs="Times New Roman"/>
        </w:rPr>
      </w:pPr>
      <w:r w:rsidRPr="008D79DB">
        <w:rPr>
          <w:rFonts w:ascii="Times New Roman" w:hAnsi="Times New Roman" w:cs="Times New Roman"/>
        </w:rPr>
        <w:t xml:space="preserve">3. </w:t>
      </w:r>
      <w:proofErr w:type="gramStart"/>
      <w:r w:rsidRPr="008D79DB">
        <w:rPr>
          <w:rFonts w:ascii="Times New Roman" w:hAnsi="Times New Roman" w:cs="Times New Roman"/>
        </w:rPr>
        <w:t>Results</w:t>
      </w:r>
      <w:r w:rsidR="008D79DB">
        <w:rPr>
          <w:rFonts w:ascii="Times New Roman" w:hAnsi="Times New Roman" w:cs="Times New Roman"/>
        </w:rPr>
        <w:t xml:space="preserve"> :</w:t>
      </w:r>
      <w:proofErr w:type="gramEnd"/>
    </w:p>
    <w:p w14:paraId="5B18D222" w14:textId="0B262FF4" w:rsidR="00FF1F99" w:rsidRPr="008D79DB" w:rsidRDefault="00000000">
      <w:pPr>
        <w:rPr>
          <w:rFonts w:ascii="Times New Roman" w:hAnsi="Times New Roman" w:cs="Times New Roman"/>
          <w:sz w:val="28"/>
          <w:szCs w:val="28"/>
        </w:rPr>
      </w:pPr>
      <w:r w:rsidRPr="008D79DB">
        <w:rPr>
          <w:rFonts w:ascii="Times New Roman" w:hAnsi="Times New Roman" w:cs="Times New Roman"/>
          <w:sz w:val="28"/>
          <w:szCs w:val="28"/>
        </w:rPr>
        <w:t>3.1 Model Performance (Test Set)</w:t>
      </w:r>
      <w:r w:rsidRPr="008D79DB">
        <w:rPr>
          <w:rFonts w:ascii="Times New Roman" w:hAnsi="Times New Roman" w:cs="Times New Roman"/>
          <w:sz w:val="28"/>
          <w:szCs w:val="28"/>
        </w:rPr>
        <w:br/>
        <w:t>Model</w:t>
      </w:r>
      <w:r w:rsidRPr="008D79DB">
        <w:rPr>
          <w:rFonts w:ascii="Times New Roman" w:hAnsi="Times New Roman" w:cs="Times New Roman"/>
          <w:sz w:val="28"/>
          <w:szCs w:val="28"/>
        </w:rPr>
        <w:tab/>
      </w:r>
      <w:r w:rsidR="008D79DB">
        <w:rPr>
          <w:rFonts w:ascii="Times New Roman" w:hAnsi="Times New Roman" w:cs="Times New Roman"/>
          <w:sz w:val="28"/>
          <w:szCs w:val="28"/>
        </w:rPr>
        <w:t xml:space="preserve">     </w:t>
      </w:r>
      <w:r w:rsidRPr="008D79DB">
        <w:rPr>
          <w:rFonts w:ascii="Times New Roman" w:hAnsi="Times New Roman" w:cs="Times New Roman"/>
          <w:sz w:val="28"/>
          <w:szCs w:val="28"/>
        </w:rPr>
        <w:t>Accuracy</w:t>
      </w:r>
      <w:r w:rsidRPr="008D79DB">
        <w:rPr>
          <w:rFonts w:ascii="Times New Roman" w:hAnsi="Times New Roman" w:cs="Times New Roman"/>
          <w:sz w:val="28"/>
          <w:szCs w:val="28"/>
        </w:rPr>
        <w:tab/>
      </w:r>
      <w:r w:rsidR="008D79DB">
        <w:rPr>
          <w:rFonts w:ascii="Times New Roman" w:hAnsi="Times New Roman" w:cs="Times New Roman"/>
          <w:sz w:val="28"/>
          <w:szCs w:val="28"/>
        </w:rPr>
        <w:t xml:space="preserve">   </w:t>
      </w:r>
      <w:r w:rsidRPr="008D79DB">
        <w:rPr>
          <w:rFonts w:ascii="Times New Roman" w:hAnsi="Times New Roman" w:cs="Times New Roman"/>
          <w:sz w:val="28"/>
          <w:szCs w:val="28"/>
        </w:rPr>
        <w:t>Precision</w:t>
      </w:r>
      <w:r w:rsidRPr="008D79DB">
        <w:rPr>
          <w:rFonts w:ascii="Times New Roman" w:hAnsi="Times New Roman" w:cs="Times New Roman"/>
          <w:sz w:val="28"/>
          <w:szCs w:val="28"/>
        </w:rPr>
        <w:tab/>
        <w:t>Recall</w:t>
      </w:r>
      <w:r w:rsidR="008D79DB">
        <w:rPr>
          <w:rFonts w:ascii="Times New Roman" w:hAnsi="Times New Roman" w:cs="Times New Roman"/>
          <w:sz w:val="28"/>
          <w:szCs w:val="28"/>
        </w:rPr>
        <w:t xml:space="preserve"> </w:t>
      </w:r>
      <w:r w:rsidRPr="008D79DB">
        <w:rPr>
          <w:rFonts w:ascii="Times New Roman" w:hAnsi="Times New Roman" w:cs="Times New Roman"/>
          <w:sz w:val="28"/>
          <w:szCs w:val="28"/>
        </w:rPr>
        <w:t>F1-Score</w:t>
      </w:r>
      <w:r w:rsidRPr="008D79DB">
        <w:rPr>
          <w:rFonts w:ascii="Times New Roman" w:hAnsi="Times New Roman" w:cs="Times New Roman"/>
          <w:sz w:val="28"/>
          <w:szCs w:val="28"/>
        </w:rPr>
        <w:tab/>
        <w:t>ROC-AUC</w:t>
      </w:r>
      <w:r w:rsidRPr="008D79DB">
        <w:rPr>
          <w:rFonts w:ascii="Times New Roman" w:hAnsi="Times New Roman" w:cs="Times New Roman"/>
          <w:sz w:val="28"/>
          <w:szCs w:val="28"/>
        </w:rPr>
        <w:br/>
        <w:t>LogisticRegression0.92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0.97</w:t>
      </w:r>
      <w:r w:rsidRPr="008D79DB">
        <w:rPr>
          <w:rFonts w:ascii="Times New Roman" w:hAnsi="Times New Roman" w:cs="Times New Roman"/>
          <w:sz w:val="28"/>
          <w:szCs w:val="28"/>
        </w:rPr>
        <w:br/>
        <w:t>Decision Tree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br/>
        <w:t>Random Forest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tab/>
        <w:t>0.99</w:t>
      </w:r>
      <w:r w:rsidRPr="008D79DB">
        <w:rPr>
          <w:rFonts w:ascii="Times New Roman" w:hAnsi="Times New Roman" w:cs="Times New Roman"/>
          <w:sz w:val="28"/>
          <w:szCs w:val="28"/>
        </w:rPr>
        <w:br/>
        <w:t>SVM</w:t>
      </w:r>
      <w:r w:rsidRPr="008D79DB">
        <w:rPr>
          <w:rFonts w:ascii="Times New Roman" w:hAnsi="Times New Roman" w:cs="Times New Roman"/>
          <w:sz w:val="28"/>
          <w:szCs w:val="28"/>
        </w:rPr>
        <w:tab/>
      </w:r>
      <w:r w:rsidR="008D79D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D79DB">
        <w:rPr>
          <w:rFonts w:ascii="Times New Roman" w:hAnsi="Times New Roman" w:cs="Times New Roman"/>
          <w:sz w:val="28"/>
          <w:szCs w:val="28"/>
        </w:rPr>
        <w:t>0.93</w:t>
      </w:r>
      <w:r w:rsidR="008D79DB">
        <w:rPr>
          <w:rFonts w:ascii="Times New Roman" w:hAnsi="Times New Roman" w:cs="Times New Roman"/>
          <w:sz w:val="28"/>
          <w:szCs w:val="28"/>
        </w:rPr>
        <w:t xml:space="preserve"> 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0.98</w:t>
      </w:r>
      <w:r w:rsidRPr="008D79DB">
        <w:rPr>
          <w:rFonts w:ascii="Times New Roman" w:hAnsi="Times New Roman" w:cs="Times New Roman"/>
          <w:sz w:val="28"/>
          <w:szCs w:val="28"/>
        </w:rPr>
        <w:br/>
        <w:t>KNN</w:t>
      </w:r>
      <w:r w:rsidRPr="008D79DB">
        <w:rPr>
          <w:rFonts w:ascii="Times New Roman" w:hAnsi="Times New Roman" w:cs="Times New Roman"/>
          <w:sz w:val="28"/>
          <w:szCs w:val="28"/>
        </w:rPr>
        <w:tab/>
      </w:r>
      <w:r w:rsidR="008D79D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D79DB">
        <w:rPr>
          <w:rFonts w:ascii="Times New Roman" w:hAnsi="Times New Roman" w:cs="Times New Roman"/>
          <w:sz w:val="28"/>
          <w:szCs w:val="28"/>
        </w:rPr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D79D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8D79DB">
        <w:rPr>
          <w:rFonts w:ascii="Times New Roman" w:hAnsi="Times New Roman" w:cs="Times New Roman"/>
          <w:sz w:val="28"/>
          <w:szCs w:val="28"/>
        </w:rPr>
        <w:tab/>
      </w:r>
      <w:r w:rsidR="008D79D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D79DB">
        <w:rPr>
          <w:rFonts w:ascii="Times New Roman" w:hAnsi="Times New Roman" w:cs="Times New Roman"/>
          <w:sz w:val="28"/>
          <w:szCs w:val="28"/>
        </w:rPr>
        <w:t>0.95</w:t>
      </w:r>
      <w:r w:rsidRPr="008D79DB">
        <w:rPr>
          <w:rFonts w:ascii="Times New Roman" w:hAnsi="Times New Roman" w:cs="Times New Roman"/>
          <w:sz w:val="28"/>
          <w:szCs w:val="28"/>
        </w:rPr>
        <w:tab/>
        <w:t>0.95</w:t>
      </w:r>
      <w:r w:rsidRPr="008D79DB">
        <w:rPr>
          <w:rFonts w:ascii="Times New Roman" w:hAnsi="Times New Roman" w:cs="Times New Roman"/>
          <w:sz w:val="28"/>
          <w:szCs w:val="28"/>
        </w:rPr>
        <w:tab/>
        <w:t>0.95</w:t>
      </w:r>
      <w:r w:rsidRPr="008D79DB">
        <w:rPr>
          <w:rFonts w:ascii="Times New Roman" w:hAnsi="Times New Roman" w:cs="Times New Roman"/>
          <w:sz w:val="28"/>
          <w:szCs w:val="28"/>
        </w:rPr>
        <w:tab/>
        <w:t>0.95</w:t>
      </w:r>
      <w:r w:rsidRPr="008D79DB">
        <w:rPr>
          <w:rFonts w:ascii="Times New Roman" w:hAnsi="Times New Roman" w:cs="Times New Roman"/>
          <w:sz w:val="28"/>
          <w:szCs w:val="28"/>
        </w:rPr>
        <w:tab/>
        <w:t>0.99</w:t>
      </w:r>
      <w:r w:rsidRPr="008D79DB">
        <w:rPr>
          <w:rFonts w:ascii="Times New Roman" w:hAnsi="Times New Roman" w:cs="Times New Roman"/>
          <w:sz w:val="28"/>
          <w:szCs w:val="28"/>
        </w:rPr>
        <w:br/>
        <w:t>MLP</w:t>
      </w:r>
      <w:r w:rsidR="008D79DB">
        <w:rPr>
          <w:rFonts w:ascii="Times New Roman" w:hAnsi="Times New Roman" w:cs="Times New Roman"/>
          <w:sz w:val="28"/>
          <w:szCs w:val="28"/>
        </w:rPr>
        <w:t xml:space="preserve">       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0.94</w:t>
      </w:r>
      <w:r w:rsidRPr="008D79DB">
        <w:rPr>
          <w:rFonts w:ascii="Times New Roman" w:hAnsi="Times New Roman" w:cs="Times New Roman"/>
          <w:sz w:val="28"/>
          <w:szCs w:val="28"/>
        </w:rPr>
        <w:tab/>
        <w:t>0.98</w:t>
      </w:r>
      <w:r w:rsidRPr="008D79DB">
        <w:rPr>
          <w:rFonts w:ascii="Times New Roman" w:hAnsi="Times New Roman" w:cs="Times New Roman"/>
          <w:sz w:val="28"/>
          <w:szCs w:val="28"/>
        </w:rPr>
        <w:br/>
        <w:t>CNN-1D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0.92</w:t>
      </w:r>
      <w:r w:rsidRPr="008D79DB">
        <w:rPr>
          <w:rFonts w:ascii="Times New Roman" w:hAnsi="Times New Roman" w:cs="Times New Roman"/>
          <w:sz w:val="28"/>
          <w:szCs w:val="28"/>
        </w:rPr>
        <w:tab/>
        <w:t>0.96</w:t>
      </w:r>
      <w:r w:rsidRPr="008D79DB">
        <w:rPr>
          <w:rFonts w:ascii="Times New Roman" w:hAnsi="Times New Roman" w:cs="Times New Roman"/>
          <w:sz w:val="28"/>
          <w:szCs w:val="28"/>
        </w:rPr>
        <w:br/>
        <w:t>LSTM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0.91</w:t>
      </w:r>
      <w:r w:rsidRPr="008D79DB">
        <w:rPr>
          <w:rFonts w:ascii="Times New Roman" w:hAnsi="Times New Roman" w:cs="Times New Roman"/>
          <w:sz w:val="28"/>
          <w:szCs w:val="28"/>
        </w:rPr>
        <w:tab/>
        <w:t>0.95</w:t>
      </w:r>
      <w:r w:rsidRPr="008D79DB">
        <w:rPr>
          <w:rFonts w:ascii="Times New Roman" w:hAnsi="Times New Roman" w:cs="Times New Roman"/>
          <w:sz w:val="28"/>
          <w:szCs w:val="28"/>
        </w:rPr>
        <w:br/>
        <w:t>Autoencoder + Classifier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0.93</w:t>
      </w:r>
      <w:r w:rsidRPr="008D79DB">
        <w:rPr>
          <w:rFonts w:ascii="Times New Roman" w:hAnsi="Times New Roman" w:cs="Times New Roman"/>
          <w:sz w:val="28"/>
          <w:szCs w:val="28"/>
        </w:rPr>
        <w:tab/>
        <w:t>0.97</w:t>
      </w:r>
      <w:r>
        <w:br/>
      </w:r>
      <w:r>
        <w:br/>
      </w:r>
      <w:r w:rsidRPr="008D79DB">
        <w:rPr>
          <w:rFonts w:ascii="Times New Roman" w:hAnsi="Times New Roman" w:cs="Times New Roman"/>
          <w:sz w:val="28"/>
          <w:szCs w:val="28"/>
        </w:rPr>
        <w:t>Observations:</w:t>
      </w:r>
      <w:r w:rsidRPr="008D79DB">
        <w:br/>
      </w:r>
      <w:r>
        <w:lastRenderedPageBreak/>
        <w:br/>
      </w:r>
      <w:r w:rsidRPr="008D79DB">
        <w:rPr>
          <w:rFonts w:ascii="Times New Roman" w:hAnsi="Times New Roman" w:cs="Times New Roman"/>
          <w:sz w:val="28"/>
          <w:szCs w:val="28"/>
        </w:rPr>
        <w:t>Tree-based models (Random Forest, XGBoost) achieved the highest accuracy and F1-score, outperforming linear models.</w:t>
      </w:r>
      <w:r w:rsidRPr="008D79DB">
        <w:rPr>
          <w:rFonts w:ascii="Times New Roman" w:hAnsi="Times New Roman" w:cs="Times New Roman"/>
          <w:sz w:val="28"/>
          <w:szCs w:val="28"/>
        </w:rPr>
        <w:br/>
        <w:t>Deep learning models (MLP, CNN, LSTM) achieved competitive performance but required more extensive tuning and training time.</w:t>
      </w:r>
      <w:r w:rsidRPr="008D79DB">
        <w:rPr>
          <w:rFonts w:ascii="Times New Roman" w:hAnsi="Times New Roman" w:cs="Times New Roman"/>
          <w:sz w:val="28"/>
          <w:szCs w:val="28"/>
        </w:rPr>
        <w:br/>
        <w:t>Random Forest demonstrated the best balance of performance and computational efficiency.</w:t>
      </w:r>
    </w:p>
    <w:p w14:paraId="62423E10" w14:textId="54C3340A" w:rsidR="00FF1F99" w:rsidRPr="008D79DB" w:rsidRDefault="00000000">
      <w:pPr>
        <w:pStyle w:val="Heading1"/>
        <w:rPr>
          <w:rFonts w:ascii="Times New Roman" w:hAnsi="Times New Roman" w:cs="Times New Roman"/>
        </w:rPr>
      </w:pPr>
      <w:r w:rsidRPr="008D79DB">
        <w:rPr>
          <w:rFonts w:ascii="Times New Roman" w:hAnsi="Times New Roman" w:cs="Times New Roman"/>
        </w:rPr>
        <w:t xml:space="preserve">4. Explainable AI (XAI) </w:t>
      </w:r>
      <w:proofErr w:type="gramStart"/>
      <w:r w:rsidRPr="008D79DB">
        <w:rPr>
          <w:rFonts w:ascii="Times New Roman" w:hAnsi="Times New Roman" w:cs="Times New Roman"/>
        </w:rPr>
        <w:t>Insights</w:t>
      </w:r>
      <w:r w:rsidR="008D79DB">
        <w:rPr>
          <w:rFonts w:ascii="Times New Roman" w:hAnsi="Times New Roman" w:cs="Times New Roman"/>
        </w:rPr>
        <w:t xml:space="preserve"> :</w:t>
      </w:r>
      <w:proofErr w:type="gramEnd"/>
    </w:p>
    <w:p w14:paraId="2253D23E" w14:textId="551D20AC" w:rsidR="00FF1F99" w:rsidRPr="006B1043" w:rsidRDefault="00000000">
      <w:pPr>
        <w:rPr>
          <w:rFonts w:ascii="Times New Roman" w:hAnsi="Times New Roman" w:cs="Times New Roman"/>
          <w:sz w:val="24"/>
          <w:szCs w:val="24"/>
        </w:rPr>
      </w:pPr>
      <w:r w:rsidRPr="008D79DB">
        <w:rPr>
          <w:rFonts w:ascii="Times New Roman" w:hAnsi="Times New Roman" w:cs="Times New Roman"/>
          <w:sz w:val="28"/>
          <w:szCs w:val="28"/>
        </w:rPr>
        <w:t>4.1 Feature Importance (Tree Models)</w:t>
      </w:r>
      <w:r w:rsidRPr="008D79DB">
        <w:rPr>
          <w:rFonts w:ascii="Times New Roman" w:hAnsi="Times New Roman" w:cs="Times New Roman"/>
          <w:sz w:val="28"/>
          <w:szCs w:val="28"/>
        </w:rPr>
        <w:br/>
        <w:t>Hemoglobin levels emerged as the most influential predictor of kidney disease.</w:t>
      </w:r>
      <w:r w:rsidRPr="008D79DB">
        <w:rPr>
          <w:rFonts w:ascii="Times New Roman" w:hAnsi="Times New Roman" w:cs="Times New Roman"/>
          <w:sz w:val="28"/>
          <w:szCs w:val="28"/>
        </w:rPr>
        <w:br/>
        <w:t>Blood glucose random and age were secondary significant factors.</w:t>
      </w:r>
      <w:r w:rsidRPr="008D79DB">
        <w:rPr>
          <w:rFonts w:ascii="Times New Roman" w:hAnsi="Times New Roman" w:cs="Times New Roman"/>
          <w:sz w:val="28"/>
          <w:szCs w:val="28"/>
        </w:rPr>
        <w:br/>
        <w:t>Clinical parameters like serum creatinine and blood pressure also showed substantial impact.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8D79DB">
        <w:rPr>
          <w:rFonts w:ascii="Times New Roman" w:hAnsi="Times New Roman" w:cs="Times New Roman"/>
          <w:sz w:val="28"/>
          <w:szCs w:val="28"/>
        </w:rPr>
        <w:t>4.2 SHAP Values</w:t>
      </w:r>
      <w:r w:rsidRPr="008D79DB">
        <w:rPr>
          <w:rFonts w:ascii="Times New Roman" w:hAnsi="Times New Roman" w:cs="Times New Roman"/>
          <w:sz w:val="28"/>
          <w:szCs w:val="28"/>
        </w:rPr>
        <w:br/>
        <w:t>SHAP summary plots confirmed that lower hemoglobin levels strongly correlate with positive CKD classification.</w:t>
      </w:r>
      <w:r w:rsidRPr="008D79DB">
        <w:rPr>
          <w:rFonts w:ascii="Times New Roman" w:hAnsi="Times New Roman" w:cs="Times New Roman"/>
          <w:sz w:val="28"/>
          <w:szCs w:val="28"/>
        </w:rPr>
        <w:br/>
        <w:t>Local explanations revealed patient-specific risk factors, showing how individual clinical profiles contribute to predictions.</w:t>
      </w:r>
      <w:r w:rsidRPr="008D79DB">
        <w:rPr>
          <w:rFonts w:ascii="Times New Roman" w:hAnsi="Times New Roman" w:cs="Times New Roman"/>
          <w:sz w:val="28"/>
          <w:szCs w:val="28"/>
        </w:rPr>
        <w:br/>
        <w:t>Model demonstrated consistent reasoning aligned with medical domain knowledge.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r w:rsidRPr="008D79DB">
        <w:rPr>
          <w:rFonts w:ascii="Times New Roman" w:hAnsi="Times New Roman" w:cs="Times New Roman"/>
          <w:sz w:val="28"/>
          <w:szCs w:val="28"/>
        </w:rPr>
        <w:br/>
        <w:t>4.3 PDP &amp; ICE Plots</w:t>
      </w:r>
      <w:r w:rsidRPr="008D79DB">
        <w:rPr>
          <w:rFonts w:ascii="Times New Roman" w:hAnsi="Times New Roman" w:cs="Times New Roman"/>
          <w:sz w:val="28"/>
          <w:szCs w:val="28"/>
        </w:rPr>
        <w:br/>
        <w:t>Partial Dependence: Decreasing hemoglobin levels significantly increase disease probability.</w:t>
      </w:r>
      <w:r w:rsidRPr="008D79DB">
        <w:rPr>
          <w:rFonts w:ascii="Times New Roman" w:hAnsi="Times New Roman" w:cs="Times New Roman"/>
          <w:sz w:val="28"/>
          <w:szCs w:val="28"/>
        </w:rPr>
        <w:br/>
        <w:t>ICE curves showed patient-specific variations in sensitivity to glucose level changes.</w:t>
      </w:r>
      <w:r w:rsidRPr="008D79DB">
        <w:rPr>
          <w:rFonts w:ascii="Times New Roman" w:hAnsi="Times New Roman" w:cs="Times New Roman"/>
          <w:sz w:val="28"/>
          <w:szCs w:val="28"/>
        </w:rPr>
        <w:br/>
        <w:t>Age demonstrated a non-linear relationship with disease risk, with higher risk in middle-aged and elderly patients.</w:t>
      </w:r>
      <w:r w:rsidRPr="008D79DB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6B1043">
        <w:rPr>
          <w:rFonts w:ascii="Times New Roman" w:hAnsi="Times New Roman" w:cs="Times New Roman"/>
          <w:sz w:val="28"/>
          <w:szCs w:val="28"/>
        </w:rPr>
        <w:t>4.4 Neural Network Explanations</w:t>
      </w:r>
      <w:r w:rsidRPr="006B1043">
        <w:rPr>
          <w:rFonts w:ascii="Times New Roman" w:hAnsi="Times New Roman" w:cs="Times New Roman"/>
          <w:sz w:val="28"/>
          <w:szCs w:val="28"/>
        </w:rPr>
        <w:br/>
        <w:t>Integrated Gradients for MLP confirmed alignment with tree-based models, highlighting hemoglobin and glucose as key drivers.</w:t>
      </w:r>
      <w:r w:rsidRPr="006B1043">
        <w:rPr>
          <w:rFonts w:ascii="Times New Roman" w:hAnsi="Times New Roman" w:cs="Times New Roman"/>
          <w:sz w:val="28"/>
          <w:szCs w:val="28"/>
        </w:rPr>
        <w:br/>
      </w:r>
      <w:r w:rsidRPr="006B1043">
        <w:rPr>
          <w:rFonts w:ascii="Times New Roman" w:hAnsi="Times New Roman" w:cs="Times New Roman"/>
          <w:sz w:val="28"/>
          <w:szCs w:val="28"/>
        </w:rPr>
        <w:lastRenderedPageBreak/>
        <w:t>Activation patterns revealed how deep learning models learn hierarchical representations of clinical risk factors</w:t>
      </w:r>
      <w:r w:rsidRPr="006B1043">
        <w:rPr>
          <w:rFonts w:ascii="Times New Roman" w:hAnsi="Times New Roman" w:cs="Times New Roman"/>
          <w:sz w:val="24"/>
          <w:szCs w:val="24"/>
        </w:rPr>
        <w:t>.</w:t>
      </w:r>
    </w:p>
    <w:p w14:paraId="04B5539E" w14:textId="136911FB" w:rsidR="00FF1F99" w:rsidRPr="006B1043" w:rsidRDefault="00000000">
      <w:pPr>
        <w:pStyle w:val="Heading1"/>
        <w:rPr>
          <w:rFonts w:ascii="Times New Roman" w:hAnsi="Times New Roman" w:cs="Times New Roman"/>
        </w:rPr>
      </w:pPr>
      <w:r w:rsidRPr="006B1043">
        <w:rPr>
          <w:rFonts w:ascii="Times New Roman" w:hAnsi="Times New Roman" w:cs="Times New Roman"/>
        </w:rPr>
        <w:t xml:space="preserve">5. Comparative </w:t>
      </w:r>
      <w:proofErr w:type="gramStart"/>
      <w:r w:rsidRPr="006B1043">
        <w:rPr>
          <w:rFonts w:ascii="Times New Roman" w:hAnsi="Times New Roman" w:cs="Times New Roman"/>
        </w:rPr>
        <w:t>Analysis</w:t>
      </w:r>
      <w:r w:rsidR="006B1043">
        <w:rPr>
          <w:rFonts w:ascii="Times New Roman" w:hAnsi="Times New Roman" w:cs="Times New Roman"/>
        </w:rPr>
        <w:t xml:space="preserve"> :</w:t>
      </w:r>
      <w:proofErr w:type="gramEnd"/>
    </w:p>
    <w:p w14:paraId="3B5585A0" w14:textId="19F6F4DC" w:rsidR="00FF1F99" w:rsidRDefault="00000000">
      <w:r w:rsidRPr="006B1043">
        <w:rPr>
          <w:rFonts w:ascii="Times New Roman" w:hAnsi="Times New Roman" w:cs="Times New Roman"/>
          <w:sz w:val="28"/>
          <w:szCs w:val="28"/>
        </w:rPr>
        <w:t>Aspect</w:t>
      </w:r>
      <w:r w:rsidRPr="006B1043">
        <w:rPr>
          <w:rFonts w:ascii="Times New Roman" w:hAnsi="Times New Roman" w:cs="Times New Roman"/>
          <w:sz w:val="28"/>
          <w:szCs w:val="28"/>
        </w:rPr>
        <w:tab/>
        <w:t>ML (Tree-Based)</w:t>
      </w:r>
      <w:r w:rsidRPr="006B1043">
        <w:rPr>
          <w:rFonts w:ascii="Times New Roman" w:hAnsi="Times New Roman" w:cs="Times New Roman"/>
          <w:sz w:val="28"/>
          <w:szCs w:val="28"/>
        </w:rPr>
        <w:tab/>
        <w:t>Deep Learning (NN)</w:t>
      </w:r>
      <w:r w:rsidRPr="006B1043">
        <w:rPr>
          <w:rFonts w:ascii="Times New Roman" w:hAnsi="Times New Roman" w:cs="Times New Roman"/>
          <w:sz w:val="28"/>
          <w:szCs w:val="28"/>
        </w:rPr>
        <w:br/>
        <w:t>Accuracy</w:t>
      </w:r>
      <w:r w:rsidRPr="006B1043">
        <w:rPr>
          <w:rFonts w:ascii="Times New Roman" w:hAnsi="Times New Roman" w:cs="Times New Roman"/>
          <w:sz w:val="28"/>
          <w:szCs w:val="28"/>
        </w:rPr>
        <w:tab/>
        <w:t>High (Random Forest: 96%)</w:t>
      </w:r>
      <w:r w:rsidRPr="006B1043">
        <w:rPr>
          <w:rFonts w:ascii="Times New Roman" w:hAnsi="Times New Roman" w:cs="Times New Roman"/>
          <w:sz w:val="28"/>
          <w:szCs w:val="28"/>
        </w:rPr>
        <w:tab/>
        <w:t>Competitive (MLP: 94%)</w:t>
      </w:r>
      <w:r w:rsidRPr="006B1043">
        <w:rPr>
          <w:rFonts w:ascii="Times New Roman" w:hAnsi="Times New Roman" w:cs="Times New Roman"/>
          <w:sz w:val="28"/>
          <w:szCs w:val="28"/>
        </w:rPr>
        <w:br/>
        <w:t>Training Time</w:t>
      </w:r>
      <w:r w:rsidRPr="006B1043">
        <w:rPr>
          <w:rFonts w:ascii="Times New Roman" w:hAnsi="Times New Roman" w:cs="Times New Roman"/>
          <w:sz w:val="28"/>
          <w:szCs w:val="28"/>
        </w:rPr>
        <w:tab/>
        <w:t>Fast (seconds)</w:t>
      </w:r>
      <w:r w:rsidRPr="006B1043">
        <w:rPr>
          <w:rFonts w:ascii="Times New Roman" w:hAnsi="Times New Roman" w:cs="Times New Roman"/>
          <w:sz w:val="28"/>
          <w:szCs w:val="28"/>
        </w:rPr>
        <w:tab/>
        <w:t>Moderate (minutes with GPU)</w:t>
      </w:r>
      <w:r w:rsidRPr="006B1043">
        <w:rPr>
          <w:rFonts w:ascii="Times New Roman" w:hAnsi="Times New Roman" w:cs="Times New Roman"/>
          <w:sz w:val="28"/>
          <w:szCs w:val="28"/>
        </w:rPr>
        <w:br/>
        <w:t>Interpretability</w:t>
      </w:r>
      <w:r w:rsidRPr="006B1043">
        <w:rPr>
          <w:rFonts w:ascii="Times New Roman" w:hAnsi="Times New Roman" w:cs="Times New Roman"/>
          <w:sz w:val="28"/>
          <w:szCs w:val="28"/>
        </w:rPr>
        <w:tab/>
        <w:t>Excellent (SHAP, FI, PDP)</w:t>
      </w:r>
      <w:r w:rsidRPr="006B1043">
        <w:rPr>
          <w:rFonts w:ascii="Times New Roman" w:hAnsi="Times New Roman" w:cs="Times New Roman"/>
          <w:sz w:val="28"/>
          <w:szCs w:val="28"/>
        </w:rPr>
        <w:tab/>
        <w:t>Moderate (requires XAI tools)</w:t>
      </w:r>
      <w:r w:rsidRPr="006B1043">
        <w:rPr>
          <w:rFonts w:ascii="Times New Roman" w:hAnsi="Times New Roman" w:cs="Times New Roman"/>
          <w:sz w:val="28"/>
          <w:szCs w:val="28"/>
        </w:rPr>
        <w:br/>
        <w:t>Medical Trust</w:t>
      </w:r>
      <w:r w:rsidRPr="006B1043">
        <w:rPr>
          <w:rFonts w:ascii="Times New Roman" w:hAnsi="Times New Roman" w:cs="Times New Roman"/>
          <w:sz w:val="28"/>
          <w:szCs w:val="28"/>
        </w:rPr>
        <w:tab/>
        <w:t>High (transparent)</w:t>
      </w:r>
      <w:r w:rsidRPr="006B1043">
        <w:rPr>
          <w:rFonts w:ascii="Times New Roman" w:hAnsi="Times New Roman" w:cs="Times New Roman"/>
          <w:sz w:val="28"/>
          <w:szCs w:val="28"/>
        </w:rPr>
        <w:tab/>
        <w:t>Lower (black-box nature)</w:t>
      </w:r>
      <w:r w:rsidRPr="006B1043">
        <w:rPr>
          <w:rFonts w:ascii="Times New Roman" w:hAnsi="Times New Roman" w:cs="Times New Roman"/>
          <w:sz w:val="28"/>
          <w:szCs w:val="28"/>
        </w:rPr>
        <w:br/>
        <w:t>Clinical Adoption</w:t>
      </w:r>
      <w:r w:rsidRPr="006B1043">
        <w:rPr>
          <w:rFonts w:ascii="Times New Roman" w:hAnsi="Times New Roman" w:cs="Times New Roman"/>
          <w:sz w:val="28"/>
          <w:szCs w:val="28"/>
        </w:rPr>
        <w:tab/>
        <w:t>Easier to implement</w:t>
      </w:r>
      <w:r w:rsidRPr="006B1043">
        <w:rPr>
          <w:rFonts w:ascii="Times New Roman" w:hAnsi="Times New Roman" w:cs="Times New Roman"/>
          <w:sz w:val="28"/>
          <w:szCs w:val="28"/>
        </w:rPr>
        <w:tab/>
        <w:t>Requires validation</w:t>
      </w:r>
      <w:r w:rsidRPr="006B1043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6B1043">
        <w:rPr>
          <w:rFonts w:ascii="Times New Roman" w:hAnsi="Times New Roman" w:cs="Times New Roman"/>
          <w:sz w:val="28"/>
          <w:szCs w:val="28"/>
        </w:rPr>
        <w:t>Key Takeaways:</w:t>
      </w:r>
      <w:r w:rsidRPr="006B1043">
        <w:rPr>
          <w:rFonts w:ascii="Times New Roman" w:hAnsi="Times New Roman" w:cs="Times New Roman"/>
          <w:sz w:val="28"/>
          <w:szCs w:val="28"/>
        </w:rPr>
        <w:br/>
        <w:t>Random Forest provides the optimal balance of high accuracy and excellent interpretability for medical applications.</w:t>
      </w:r>
      <w:r w:rsidRPr="006B1043">
        <w:rPr>
          <w:rFonts w:ascii="Times New Roman" w:hAnsi="Times New Roman" w:cs="Times New Roman"/>
          <w:sz w:val="28"/>
          <w:szCs w:val="28"/>
        </w:rPr>
        <w:br/>
        <w:t>Deep learning models offer flexibility but face challenges in clinical trust due to interpretability limitations.</w:t>
      </w:r>
      <w:r w:rsidRPr="006B1043">
        <w:rPr>
          <w:rFonts w:ascii="Times New Roman" w:hAnsi="Times New Roman" w:cs="Times New Roman"/>
          <w:sz w:val="28"/>
          <w:szCs w:val="28"/>
        </w:rPr>
        <w:br/>
        <w:t>Hemoglobin, glucose levels, and age consistently emerged as dominant predictive factors across all models.</w:t>
      </w:r>
    </w:p>
    <w:p w14:paraId="5AF431ED" w14:textId="6957E957" w:rsidR="00FF1F99" w:rsidRPr="006B1043" w:rsidRDefault="00000000">
      <w:pPr>
        <w:pStyle w:val="Heading1"/>
        <w:rPr>
          <w:rFonts w:ascii="Times New Roman" w:hAnsi="Times New Roman" w:cs="Times New Roman"/>
        </w:rPr>
      </w:pPr>
      <w:r w:rsidRPr="006B1043">
        <w:rPr>
          <w:rFonts w:ascii="Times New Roman" w:hAnsi="Times New Roman" w:cs="Times New Roman"/>
        </w:rPr>
        <w:t xml:space="preserve">6. Clinical </w:t>
      </w:r>
      <w:proofErr w:type="gramStart"/>
      <w:r w:rsidRPr="006B1043">
        <w:rPr>
          <w:rFonts w:ascii="Times New Roman" w:hAnsi="Times New Roman" w:cs="Times New Roman"/>
        </w:rPr>
        <w:t>Implications</w:t>
      </w:r>
      <w:r w:rsidR="006B1043">
        <w:rPr>
          <w:rFonts w:ascii="Times New Roman" w:hAnsi="Times New Roman" w:cs="Times New Roman"/>
        </w:rPr>
        <w:t xml:space="preserve"> :</w:t>
      </w:r>
      <w:proofErr w:type="gramEnd"/>
    </w:p>
    <w:p w14:paraId="652C3307" w14:textId="6073CC75" w:rsidR="00FF1F99" w:rsidRDefault="00000000">
      <w:r w:rsidRPr="006B1043">
        <w:rPr>
          <w:rFonts w:ascii="Times New Roman" w:hAnsi="Times New Roman" w:cs="Times New Roman"/>
          <w:sz w:val="28"/>
          <w:szCs w:val="28"/>
        </w:rPr>
        <w:t>Early screening: Focus on patients with declining hemoglobin levels for proactive kidney function testing.</w:t>
      </w:r>
      <w:r w:rsidRPr="006B1043">
        <w:rPr>
          <w:rFonts w:ascii="Times New Roman" w:hAnsi="Times New Roman" w:cs="Times New Roman"/>
          <w:sz w:val="28"/>
          <w:szCs w:val="28"/>
        </w:rPr>
        <w:br/>
        <w:t>Risk stratification: Use feature importance to identify high-risk patient profiles for targeted interventions.</w:t>
      </w:r>
      <w:r w:rsidRPr="006B1043">
        <w:rPr>
          <w:rFonts w:ascii="Times New Roman" w:hAnsi="Times New Roman" w:cs="Times New Roman"/>
          <w:sz w:val="28"/>
          <w:szCs w:val="28"/>
        </w:rPr>
        <w:br/>
        <w:t>Personalized medicine: Leverage local explanations for patient-specific treatment planning.</w:t>
      </w:r>
      <w:r w:rsidRPr="006B1043">
        <w:rPr>
          <w:rFonts w:ascii="Times New Roman" w:hAnsi="Times New Roman" w:cs="Times New Roman"/>
          <w:sz w:val="28"/>
          <w:szCs w:val="28"/>
        </w:rPr>
        <w:br/>
      </w:r>
      <w:r w:rsidRPr="006B1043">
        <w:rPr>
          <w:rFonts w:ascii="Times New Roman" w:hAnsi="Times New Roman" w:cs="Times New Roman"/>
          <w:sz w:val="28"/>
          <w:szCs w:val="28"/>
        </w:rPr>
        <w:br/>
        <w:t>Preventive care: Monitor identified key parameters in routine health check-ups for early detection.</w:t>
      </w:r>
    </w:p>
    <w:p w14:paraId="6BAE7CE4" w14:textId="43EBEFA8" w:rsidR="00FF1F99" w:rsidRPr="006B1043" w:rsidRDefault="00000000">
      <w:pPr>
        <w:pStyle w:val="Heading1"/>
        <w:rPr>
          <w:rFonts w:ascii="Times New Roman" w:hAnsi="Times New Roman" w:cs="Times New Roman"/>
        </w:rPr>
      </w:pPr>
      <w:r w:rsidRPr="006B1043">
        <w:rPr>
          <w:rFonts w:ascii="Times New Roman" w:hAnsi="Times New Roman" w:cs="Times New Roman"/>
        </w:rPr>
        <w:t xml:space="preserve">7. Limitations &amp; Future </w:t>
      </w:r>
      <w:proofErr w:type="gramStart"/>
      <w:r w:rsidRPr="006B1043">
        <w:rPr>
          <w:rFonts w:ascii="Times New Roman" w:hAnsi="Times New Roman" w:cs="Times New Roman"/>
        </w:rPr>
        <w:t>Work</w:t>
      </w:r>
      <w:r w:rsidR="006B1043">
        <w:rPr>
          <w:rFonts w:ascii="Times New Roman" w:hAnsi="Times New Roman" w:cs="Times New Roman"/>
        </w:rPr>
        <w:t xml:space="preserve"> :</w:t>
      </w:r>
      <w:proofErr w:type="gramEnd"/>
    </w:p>
    <w:p w14:paraId="1FFA1F81" w14:textId="4F24CB8F" w:rsidR="00FF1F99" w:rsidRPr="006B1043" w:rsidRDefault="00000000">
      <w:pPr>
        <w:rPr>
          <w:rFonts w:ascii="Times New Roman" w:hAnsi="Times New Roman" w:cs="Times New Roman"/>
          <w:sz w:val="28"/>
          <w:szCs w:val="28"/>
        </w:rPr>
      </w:pPr>
      <w:r w:rsidRPr="006B1043">
        <w:rPr>
          <w:rFonts w:ascii="Times New Roman" w:hAnsi="Times New Roman" w:cs="Times New Roman"/>
          <w:sz w:val="28"/>
          <w:szCs w:val="28"/>
        </w:rPr>
        <w:t>Dataset size: Limited to 400 patients; larger multi-center studies needed for generalization.</w:t>
      </w:r>
      <w:r w:rsidRPr="006B1043">
        <w:rPr>
          <w:rFonts w:ascii="Times New Roman" w:hAnsi="Times New Roman" w:cs="Times New Roman"/>
          <w:sz w:val="28"/>
          <w:szCs w:val="28"/>
        </w:rPr>
        <w:br/>
      </w:r>
      <w:r w:rsidRPr="006B1043">
        <w:rPr>
          <w:rFonts w:ascii="Times New Roman" w:hAnsi="Times New Roman" w:cs="Times New Roman"/>
          <w:sz w:val="28"/>
          <w:szCs w:val="28"/>
        </w:rPr>
        <w:lastRenderedPageBreak/>
        <w:t>Feature scope: Additional parameters like genetic markers, lifestyle factors could enhance predictive power.</w:t>
      </w:r>
      <w:r w:rsidRPr="006B1043">
        <w:rPr>
          <w:rFonts w:ascii="Times New Roman" w:hAnsi="Times New Roman" w:cs="Times New Roman"/>
          <w:sz w:val="28"/>
          <w:szCs w:val="28"/>
        </w:rPr>
        <w:br/>
        <w:t>Temporal analysis: Incorporate longitudinal data for disease progression modeling.</w:t>
      </w:r>
      <w:r w:rsidRPr="006B1043">
        <w:rPr>
          <w:rFonts w:ascii="Times New Roman" w:hAnsi="Times New Roman" w:cs="Times New Roman"/>
          <w:sz w:val="28"/>
          <w:szCs w:val="28"/>
        </w:rPr>
        <w:br/>
        <w:t>Real-time deployment: Develop clinical decision support systems with integrated XAI explanations.</w:t>
      </w:r>
    </w:p>
    <w:p w14:paraId="59976843" w14:textId="77777777" w:rsidR="00FF1F99" w:rsidRPr="006B1043" w:rsidRDefault="00000000">
      <w:pPr>
        <w:pStyle w:val="Heading1"/>
        <w:rPr>
          <w:rFonts w:ascii="Times New Roman" w:hAnsi="Times New Roman" w:cs="Times New Roman"/>
        </w:rPr>
      </w:pPr>
      <w:r w:rsidRPr="006B1043">
        <w:rPr>
          <w:rFonts w:ascii="Times New Roman" w:hAnsi="Times New Roman" w:cs="Times New Roman"/>
        </w:rPr>
        <w:t>8. Conclusion</w:t>
      </w:r>
    </w:p>
    <w:p w14:paraId="2087A85C" w14:textId="7A78EF93" w:rsidR="00FF1F99" w:rsidRPr="006B1043" w:rsidRDefault="00000000">
      <w:pPr>
        <w:rPr>
          <w:rFonts w:ascii="Times New Roman" w:hAnsi="Times New Roman" w:cs="Times New Roman"/>
          <w:sz w:val="28"/>
          <w:szCs w:val="28"/>
        </w:rPr>
      </w:pPr>
      <w:r w:rsidRPr="006B1043">
        <w:rPr>
          <w:rFonts w:ascii="Times New Roman" w:hAnsi="Times New Roman" w:cs="Times New Roman"/>
          <w:sz w:val="28"/>
          <w:szCs w:val="28"/>
        </w:rPr>
        <w:t>This study demonstrates that ML and DL models can accurately predict kidney disease from clinical parameters, with tree-based models offering superior performance for medical applications.</w:t>
      </w:r>
      <w:r w:rsidRPr="006B1043">
        <w:rPr>
          <w:rFonts w:ascii="Times New Roman" w:hAnsi="Times New Roman" w:cs="Times New Roman"/>
          <w:sz w:val="28"/>
          <w:szCs w:val="28"/>
        </w:rPr>
        <w:br/>
        <w:t>Random Forest delivers the best balance between predictive accuracy (96% F1-score) and clinical interpretability.</w:t>
      </w:r>
      <w:r w:rsidRPr="006B1043">
        <w:rPr>
          <w:rFonts w:ascii="Times New Roman" w:hAnsi="Times New Roman" w:cs="Times New Roman"/>
          <w:sz w:val="28"/>
          <w:szCs w:val="28"/>
        </w:rPr>
        <w:br/>
        <w:t>XAI techniques reveal that hemoglobin levels, glucose metrics, and age are the primary drivers, providing clinicians with actionable insights.</w:t>
      </w:r>
      <w:r w:rsidRPr="006B1043">
        <w:rPr>
          <w:rFonts w:ascii="Times New Roman" w:hAnsi="Times New Roman" w:cs="Times New Roman"/>
          <w:sz w:val="28"/>
          <w:szCs w:val="28"/>
        </w:rPr>
        <w:br/>
        <w:t>The integration of explainable AI builds trust and transparency, essential for clinical adoption of predictive models.</w:t>
      </w:r>
      <w:r w:rsidRPr="006B1043">
        <w:rPr>
          <w:rFonts w:ascii="Times New Roman" w:hAnsi="Times New Roman" w:cs="Times New Roman"/>
          <w:sz w:val="28"/>
          <w:szCs w:val="28"/>
        </w:rPr>
        <w:br/>
        <w:t>This approach enables data-driven kidney disease screening while maintaining the interpretability required for medical decision-making and patient care.</w:t>
      </w:r>
    </w:p>
    <w:sectPr w:rsidR="00FF1F99" w:rsidRPr="006B1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640641"/>
    <w:multiLevelType w:val="hybridMultilevel"/>
    <w:tmpl w:val="591C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262199">
    <w:abstractNumId w:val="8"/>
  </w:num>
  <w:num w:numId="2" w16cid:durableId="581917952">
    <w:abstractNumId w:val="6"/>
  </w:num>
  <w:num w:numId="3" w16cid:durableId="560945712">
    <w:abstractNumId w:val="5"/>
  </w:num>
  <w:num w:numId="4" w16cid:durableId="1755472543">
    <w:abstractNumId w:val="4"/>
  </w:num>
  <w:num w:numId="5" w16cid:durableId="1584028021">
    <w:abstractNumId w:val="7"/>
  </w:num>
  <w:num w:numId="6" w16cid:durableId="1375034213">
    <w:abstractNumId w:val="3"/>
  </w:num>
  <w:num w:numId="7" w16cid:durableId="1998848177">
    <w:abstractNumId w:val="2"/>
  </w:num>
  <w:num w:numId="8" w16cid:durableId="485899006">
    <w:abstractNumId w:val="1"/>
  </w:num>
  <w:num w:numId="9" w16cid:durableId="1452823268">
    <w:abstractNumId w:val="0"/>
  </w:num>
  <w:num w:numId="10" w16cid:durableId="1153446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1043"/>
    <w:rsid w:val="008D79DB"/>
    <w:rsid w:val="00AA1D8D"/>
    <w:rsid w:val="00B47730"/>
    <w:rsid w:val="00B87781"/>
    <w:rsid w:val="00CB0664"/>
    <w:rsid w:val="00FC693F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37A82"/>
  <w14:defaultImageDpi w14:val="300"/>
  <w15:docId w15:val="{1D3233B5-27B6-4BCF-A3D3-036F6CD4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KUMAR REDDY</cp:lastModifiedBy>
  <cp:revision>2</cp:revision>
  <dcterms:created xsi:type="dcterms:W3CDTF">2025-09-22T14:02:00Z</dcterms:created>
  <dcterms:modified xsi:type="dcterms:W3CDTF">2025-09-22T14:02:00Z</dcterms:modified>
  <cp:category/>
</cp:coreProperties>
</file>