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5915" w14:textId="5091C67D" w:rsidR="00B328EA" w:rsidRPr="00B328EA" w:rsidRDefault="00474CFA" w:rsidP="00B328EA">
      <w:pPr>
        <w:ind w:left="2880"/>
        <w:rPr>
          <w:b/>
          <w:bCs/>
          <w:color w:val="000000" w:themeColor="text1"/>
          <w:sz w:val="36"/>
          <w:szCs w:val="36"/>
          <w:lang w:val="en-US"/>
        </w:rPr>
      </w:pPr>
      <w:r w:rsidRPr="00B328EA">
        <w:rPr>
          <w:b/>
          <w:bCs/>
          <w:color w:val="000000" w:themeColor="text1"/>
          <w:sz w:val="36"/>
          <w:szCs w:val="36"/>
          <w:lang w:val="en-US"/>
        </w:rPr>
        <w:t>AI ASSISTANT CODIN</w:t>
      </w:r>
      <w:r w:rsidR="00B328EA">
        <w:rPr>
          <w:b/>
          <w:bCs/>
          <w:color w:val="000000" w:themeColor="text1"/>
          <w:sz w:val="36"/>
          <w:szCs w:val="36"/>
          <w:lang w:val="en-US"/>
        </w:rPr>
        <w:t>G</w:t>
      </w:r>
    </w:p>
    <w:p w14:paraId="57A26D32" w14:textId="77777777" w:rsidR="00474CFA" w:rsidRDefault="00474CFA" w:rsidP="00474CFA">
      <w:pPr>
        <w:rPr>
          <w:sz w:val="32"/>
          <w:szCs w:val="32"/>
          <w:lang w:val="en-US"/>
        </w:rPr>
      </w:pPr>
    </w:p>
    <w:p w14:paraId="1FA34B8B" w14:textId="0D43FA4C" w:rsidR="00474CFA" w:rsidRDefault="00474CFA" w:rsidP="00474CFA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BCCC359" w14:textId="3A72AAA3" w:rsidR="00474CFA" w:rsidRPr="00B328EA" w:rsidRDefault="00474CFA" w:rsidP="00474CFA">
      <w:pPr>
        <w:rPr>
          <w:b/>
          <w:bCs/>
          <w:color w:val="000000" w:themeColor="text1"/>
          <w:sz w:val="32"/>
          <w:szCs w:val="32"/>
          <w:lang w:val="en-US"/>
        </w:rPr>
      </w:pPr>
      <w:r w:rsidRPr="00B328EA">
        <w:rPr>
          <w:b/>
          <w:bCs/>
          <w:color w:val="000000" w:themeColor="text1"/>
          <w:sz w:val="32"/>
          <w:szCs w:val="32"/>
          <w:lang w:val="en-US"/>
        </w:rPr>
        <w:t xml:space="preserve">Name: </w:t>
      </w:r>
      <w:proofErr w:type="spellStart"/>
      <w:proofErr w:type="gramStart"/>
      <w:r w:rsidR="00B328EA">
        <w:rPr>
          <w:b/>
          <w:bCs/>
          <w:color w:val="000000" w:themeColor="text1"/>
          <w:sz w:val="32"/>
          <w:szCs w:val="32"/>
          <w:lang w:val="en-US"/>
        </w:rPr>
        <w:t>G.Sandeep</w:t>
      </w:r>
      <w:proofErr w:type="spellEnd"/>
      <w:proofErr w:type="gramEnd"/>
    </w:p>
    <w:p w14:paraId="296F29CA" w14:textId="0F97F5F7" w:rsidR="00474CFA" w:rsidRPr="00B328EA" w:rsidRDefault="00474CFA" w:rsidP="00474CFA">
      <w:pPr>
        <w:rPr>
          <w:b/>
          <w:bCs/>
          <w:color w:val="000000" w:themeColor="text1"/>
          <w:sz w:val="32"/>
          <w:szCs w:val="32"/>
          <w:lang w:val="en-US"/>
        </w:rPr>
      </w:pPr>
      <w:r w:rsidRPr="00B328EA">
        <w:rPr>
          <w:b/>
          <w:bCs/>
          <w:color w:val="000000" w:themeColor="text1"/>
          <w:sz w:val="32"/>
          <w:szCs w:val="32"/>
          <w:lang w:val="en-US"/>
        </w:rPr>
        <w:t>Enrollment no: 2303A52</w:t>
      </w:r>
      <w:r w:rsidR="00537077" w:rsidRPr="00B328EA">
        <w:rPr>
          <w:b/>
          <w:bCs/>
          <w:color w:val="000000" w:themeColor="text1"/>
          <w:sz w:val="32"/>
          <w:szCs w:val="32"/>
          <w:lang w:val="en-US"/>
        </w:rPr>
        <w:t>3</w:t>
      </w:r>
      <w:r w:rsidR="00B328EA">
        <w:rPr>
          <w:b/>
          <w:bCs/>
          <w:color w:val="000000" w:themeColor="text1"/>
          <w:sz w:val="32"/>
          <w:szCs w:val="32"/>
          <w:lang w:val="en-US"/>
        </w:rPr>
        <w:t>71</w:t>
      </w:r>
    </w:p>
    <w:p w14:paraId="28A2F8FC" w14:textId="334454EE" w:rsidR="00474CFA" w:rsidRPr="00B328EA" w:rsidRDefault="00474CFA" w:rsidP="00474CFA">
      <w:pPr>
        <w:rPr>
          <w:b/>
          <w:bCs/>
          <w:color w:val="000000" w:themeColor="text1"/>
          <w:sz w:val="32"/>
          <w:szCs w:val="32"/>
          <w:lang w:val="en-US"/>
        </w:rPr>
      </w:pPr>
      <w:r w:rsidRPr="00B328EA">
        <w:rPr>
          <w:b/>
          <w:bCs/>
          <w:color w:val="000000" w:themeColor="text1"/>
          <w:sz w:val="32"/>
          <w:szCs w:val="32"/>
          <w:lang w:val="en-US"/>
        </w:rPr>
        <w:t xml:space="preserve">Batch: </w:t>
      </w:r>
      <w:r w:rsidR="00B328EA">
        <w:rPr>
          <w:b/>
          <w:bCs/>
          <w:color w:val="000000" w:themeColor="text1"/>
          <w:sz w:val="32"/>
          <w:szCs w:val="32"/>
          <w:lang w:val="en-US"/>
        </w:rPr>
        <w:t>07</w:t>
      </w:r>
    </w:p>
    <w:p w14:paraId="03787BD6" w14:textId="77777777" w:rsidR="00B328EA" w:rsidRPr="00B328EA" w:rsidRDefault="00B328EA" w:rsidP="00B328EA">
      <w:pPr>
        <w:rPr>
          <w:b/>
          <w:bCs/>
          <w:color w:val="000000" w:themeColor="text1"/>
          <w:sz w:val="32"/>
          <w:szCs w:val="32"/>
          <w:lang w:val="en-US"/>
        </w:rPr>
      </w:pPr>
      <w:r w:rsidRPr="00B328EA">
        <w:rPr>
          <w:b/>
          <w:bCs/>
          <w:color w:val="000000" w:themeColor="text1"/>
          <w:sz w:val="32"/>
          <w:szCs w:val="32"/>
          <w:lang w:val="en-US"/>
        </w:rPr>
        <w:t>ASSIGNMENT-4.5</w:t>
      </w:r>
    </w:p>
    <w:p w14:paraId="3E35E707" w14:textId="5F7B0CF2" w:rsidR="00474CFA" w:rsidRPr="00B328EA" w:rsidRDefault="00474CFA" w:rsidP="00474CFA">
      <w:pPr>
        <w:rPr>
          <w:b/>
          <w:bCs/>
          <w:color w:val="000000" w:themeColor="text1"/>
          <w:sz w:val="32"/>
          <w:szCs w:val="32"/>
          <w:lang w:val="en-US"/>
        </w:rPr>
      </w:pPr>
      <w:r w:rsidRPr="00B328EA">
        <w:rPr>
          <w:b/>
          <w:bCs/>
          <w:color w:val="000000" w:themeColor="text1"/>
          <w:sz w:val="32"/>
          <w:szCs w:val="32"/>
          <w:lang w:val="en-US"/>
        </w:rPr>
        <w:t>Branch: CSE</w:t>
      </w:r>
    </w:p>
    <w:p w14:paraId="327F6077" w14:textId="77777777" w:rsidR="00474CFA" w:rsidRDefault="00474CFA" w:rsidP="00474CFA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53ACB03A" w14:textId="2D3194BA" w:rsidR="00474CFA" w:rsidRDefault="00474CFA" w:rsidP="00474CFA">
      <w:pPr>
        <w:rPr>
          <w:b/>
          <w:bCs/>
          <w:color w:val="171717" w:themeColor="background2" w:themeShade="1A"/>
          <w:sz w:val="34"/>
          <w:szCs w:val="34"/>
          <w:lang w:val="en-US"/>
        </w:rPr>
      </w:pPr>
      <w:r w:rsidRPr="00474CFA">
        <w:rPr>
          <w:b/>
          <w:bCs/>
          <w:color w:val="171717" w:themeColor="background2" w:themeShade="1A"/>
          <w:sz w:val="34"/>
          <w:szCs w:val="34"/>
          <w:lang w:val="en-US"/>
        </w:rPr>
        <w:t>L</w:t>
      </w:r>
      <w:r w:rsidRPr="00474CFA">
        <w:rPr>
          <w:sz w:val="34"/>
          <w:szCs w:val="34"/>
        </w:rPr>
        <w:t xml:space="preserve"> </w:t>
      </w:r>
      <w:r w:rsidRPr="00474CFA">
        <w:rPr>
          <w:b/>
          <w:bCs/>
          <w:color w:val="171717" w:themeColor="background2" w:themeShade="1A"/>
          <w:sz w:val="34"/>
          <w:szCs w:val="34"/>
          <w:lang w:val="en-US"/>
        </w:rPr>
        <w:t>ab 4: Advanced Prompt Engineering: Zero-shot, one-shot, and few-shot techniques</w:t>
      </w:r>
    </w:p>
    <w:p w14:paraId="07105100" w14:textId="77777777" w:rsidR="00474CFA" w:rsidRDefault="00474CFA" w:rsidP="00474CFA">
      <w:pPr>
        <w:rPr>
          <w:b/>
          <w:bCs/>
          <w:color w:val="171717" w:themeColor="background2" w:themeShade="1A"/>
          <w:sz w:val="34"/>
          <w:szCs w:val="34"/>
          <w:lang w:val="en-US"/>
        </w:rPr>
      </w:pPr>
    </w:p>
    <w:p w14:paraId="58CDCFC6" w14:textId="63D19185" w:rsidR="00474CFA" w:rsidRDefault="00474CFA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1. Suppose that you work for a company that receives hundreds of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customer emails daily. Management wants to automatically classify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  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emails into categories like "Billing", "Technical Support",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"Feedback",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and "Others" before assigning them to appropriate departments.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Instead of training a new model, your task is to use prompt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engineering techniques with an existing LLM to handle the</w:t>
      </w:r>
      <w:r>
        <w:rPr>
          <w:b/>
          <w:bCs/>
          <w:color w:val="171717" w:themeColor="background2" w:themeShade="1A"/>
          <w:sz w:val="32"/>
          <w:szCs w:val="32"/>
          <w:lang w:val="en-US"/>
        </w:rPr>
        <w:t xml:space="preserve"> 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classification.</w:t>
      </w:r>
    </w:p>
    <w:p w14:paraId="648EEE0C" w14:textId="77777777" w:rsidR="00247037" w:rsidRDefault="00247037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</w:p>
    <w:p w14:paraId="5939BA26" w14:textId="0238EFBC" w:rsidR="00474CFA" w:rsidRPr="00474CFA" w:rsidRDefault="00474CFA" w:rsidP="00474CFA">
      <w:pPr>
        <w:rPr>
          <w:b/>
          <w:bCs/>
          <w:color w:val="171717" w:themeColor="background2" w:themeShade="1A"/>
          <w:sz w:val="32"/>
          <w:szCs w:val="32"/>
          <w:lang w:val="en-US"/>
        </w:rPr>
      </w:pPr>
      <w:r>
        <w:rPr>
          <w:b/>
          <w:bCs/>
          <w:color w:val="171717" w:themeColor="background2" w:themeShade="1A"/>
          <w:sz w:val="32"/>
          <w:szCs w:val="32"/>
          <w:lang w:val="en-US"/>
        </w:rPr>
        <w:t>T</w:t>
      </w:r>
      <w:r w:rsidRPr="00474CFA">
        <w:rPr>
          <w:b/>
          <w:bCs/>
          <w:color w:val="171717" w:themeColor="background2" w:themeShade="1A"/>
          <w:sz w:val="32"/>
          <w:szCs w:val="32"/>
          <w:lang w:val="en-US"/>
        </w:rPr>
        <w:t>asks to be completed are as below</w:t>
      </w:r>
    </w:p>
    <w:p w14:paraId="16A72092" w14:textId="77777777" w:rsidR="00474CFA" w:rsidRPr="00017C60" w:rsidRDefault="00474CFA" w:rsidP="00474CFA">
      <w:pPr>
        <w:rPr>
          <w:color w:val="171717" w:themeColor="background2" w:themeShade="1A"/>
          <w:sz w:val="32"/>
          <w:szCs w:val="32"/>
          <w:lang w:val="en-US"/>
        </w:rPr>
      </w:pPr>
      <w:r w:rsidRPr="00017C60">
        <w:rPr>
          <w:color w:val="171717" w:themeColor="background2" w:themeShade="1A"/>
          <w:sz w:val="32"/>
          <w:szCs w:val="32"/>
          <w:lang w:val="en-US"/>
        </w:rPr>
        <w:t>a. Prepare Sample Data:</w:t>
      </w:r>
    </w:p>
    <w:p w14:paraId="0A236EC6" w14:textId="350ECFDB" w:rsidR="00474CFA" w:rsidRDefault="00474CFA">
      <w:pPr>
        <w:rPr>
          <w:color w:val="171717" w:themeColor="background2" w:themeShade="1A"/>
          <w:sz w:val="32"/>
          <w:szCs w:val="32"/>
          <w:lang w:val="en-US"/>
        </w:rPr>
      </w:pPr>
      <w:r w:rsidRPr="00017C60">
        <w:rPr>
          <w:color w:val="171717" w:themeColor="background2" w:themeShade="1A"/>
          <w:sz w:val="32"/>
          <w:szCs w:val="32"/>
          <w:lang w:val="en-US"/>
        </w:rPr>
        <w:t>• Create or collect 10 short email samples, each belonging to one of</w:t>
      </w:r>
      <w:r w:rsidR="00017C60" w:rsidRPr="00017C60"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017C60">
        <w:rPr>
          <w:color w:val="171717" w:themeColor="background2" w:themeShade="1A"/>
          <w:sz w:val="32"/>
          <w:szCs w:val="32"/>
          <w:lang w:val="en-US"/>
        </w:rPr>
        <w:t>the 4 categories</w:t>
      </w:r>
      <w:r w:rsidR="00247037" w:rsidRPr="00247037">
        <w:rPr>
          <w:noProof/>
        </w:rPr>
        <w:t xml:space="preserve"> </w:t>
      </w:r>
    </w:p>
    <w:p w14:paraId="11F68BE9" w14:textId="77777777" w:rsidR="00247037" w:rsidRDefault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615D1BEC" w14:textId="26FAB1D8" w:rsidR="00247037" w:rsidRDefault="00247037">
      <w:pPr>
        <w:rPr>
          <w:noProof/>
        </w:rPr>
      </w:pPr>
      <w:r w:rsidRPr="00247037">
        <w:rPr>
          <w:noProof/>
          <w:color w:val="171717" w:themeColor="background2" w:themeShade="1A"/>
          <w:sz w:val="32"/>
          <w:szCs w:val="32"/>
          <w:lang w:val="en-US"/>
        </w:rPr>
        <w:lastRenderedPageBreak/>
        <w:drawing>
          <wp:inline distT="0" distB="0" distL="0" distR="0" wp14:anchorId="648C7EF9" wp14:editId="25F8D15E">
            <wp:extent cx="5731510" cy="2925445"/>
            <wp:effectExtent l="0" t="0" r="2540" b="8255"/>
            <wp:docPr id="13111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33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7037">
        <w:rPr>
          <w:noProof/>
        </w:rPr>
        <w:t xml:space="preserve"> </w:t>
      </w:r>
      <w:r w:rsidRPr="00247037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CE9590E" wp14:editId="220E17C4">
            <wp:extent cx="5731510" cy="2900680"/>
            <wp:effectExtent l="0" t="0" r="2540" b="0"/>
            <wp:docPr id="48743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38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BA2C" w14:textId="77777777" w:rsidR="00386C31" w:rsidRDefault="00386C31">
      <w:pPr>
        <w:rPr>
          <w:noProof/>
        </w:rPr>
      </w:pPr>
    </w:p>
    <w:p w14:paraId="56F6DD4F" w14:textId="77777777" w:rsidR="00386C31" w:rsidRDefault="00386C31">
      <w:pPr>
        <w:rPr>
          <w:noProof/>
        </w:rPr>
      </w:pPr>
    </w:p>
    <w:p w14:paraId="09650D00" w14:textId="77777777" w:rsidR="00247037" w:rsidRDefault="00247037">
      <w:pPr>
        <w:rPr>
          <w:noProof/>
        </w:rPr>
      </w:pPr>
    </w:p>
    <w:p w14:paraId="2D979CB0" w14:textId="77777777" w:rsidR="00247037" w:rsidRP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b. Zero-shot Prompting:</w:t>
      </w:r>
    </w:p>
    <w:p w14:paraId="2C62E21B" w14:textId="77777777" w:rsidR="00247037" w:rsidRP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• Design a prompt that asks the LLM to classify a single email</w:t>
      </w:r>
    </w:p>
    <w:p w14:paraId="0171BCA6" w14:textId="6888FB4D" w:rsid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247037">
        <w:rPr>
          <w:color w:val="171717" w:themeColor="background2" w:themeShade="1A"/>
          <w:sz w:val="32"/>
          <w:szCs w:val="32"/>
          <w:lang w:val="en-US"/>
        </w:rPr>
        <w:t>without providing any examples.</w:t>
      </w:r>
    </w:p>
    <w:p w14:paraId="0D08D68E" w14:textId="77777777" w:rsidR="00247037" w:rsidRDefault="00247037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3275C5CA" w14:textId="77777777" w:rsidR="00386C31" w:rsidRDefault="00386C31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266897C9" w14:textId="34FAE8DF" w:rsidR="00386C31" w:rsidRDefault="00386C31" w:rsidP="00247037">
      <w:pPr>
        <w:rPr>
          <w:color w:val="171717" w:themeColor="background2" w:themeShade="1A"/>
          <w:sz w:val="32"/>
          <w:szCs w:val="32"/>
          <w:lang w:val="en-US"/>
        </w:rPr>
      </w:pPr>
      <w:r w:rsidRPr="00386C31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6C2BCA0C" wp14:editId="3B168DBC">
            <wp:extent cx="5731510" cy="2889885"/>
            <wp:effectExtent l="0" t="0" r="2540" b="5715"/>
            <wp:docPr id="19520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78AC916" wp14:editId="3F3B3C54">
            <wp:extent cx="5731510" cy="2880995"/>
            <wp:effectExtent l="0" t="0" r="2540" b="0"/>
            <wp:docPr id="11284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9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0522021" wp14:editId="3B68ADE1">
            <wp:extent cx="5731510" cy="2888615"/>
            <wp:effectExtent l="0" t="0" r="2540" b="6985"/>
            <wp:docPr id="63284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0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C31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08AF6E1" wp14:editId="5B3E6EC8">
            <wp:extent cx="5731510" cy="2862580"/>
            <wp:effectExtent l="0" t="0" r="2540" b="0"/>
            <wp:docPr id="210613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35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ED3" w14:textId="77777777" w:rsidR="001C7234" w:rsidRDefault="001C7234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6AA036BA" w14:textId="77777777" w:rsidR="001C7234" w:rsidRDefault="001C7234" w:rsidP="00247037">
      <w:pPr>
        <w:rPr>
          <w:color w:val="171717" w:themeColor="background2" w:themeShade="1A"/>
          <w:sz w:val="32"/>
          <w:szCs w:val="32"/>
          <w:lang w:val="en-US"/>
        </w:rPr>
      </w:pPr>
    </w:p>
    <w:p w14:paraId="7995338C" w14:textId="10FC97E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>
        <w:rPr>
          <w:color w:val="171717" w:themeColor="background2" w:themeShade="1A"/>
          <w:sz w:val="32"/>
          <w:szCs w:val="32"/>
          <w:lang w:val="en-US"/>
        </w:rPr>
        <w:t xml:space="preserve">c. </w:t>
      </w:r>
      <w:r w:rsidRPr="001C7234">
        <w:rPr>
          <w:color w:val="171717" w:themeColor="background2" w:themeShade="1A"/>
          <w:sz w:val="32"/>
          <w:szCs w:val="32"/>
          <w:lang w:val="en-US"/>
        </w:rPr>
        <w:t>One-shot Prompting:</w:t>
      </w:r>
    </w:p>
    <w:p w14:paraId="6BE787C1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Add one labeled example before asking the model to classify a</w:t>
      </w:r>
    </w:p>
    <w:p w14:paraId="25813A5E" w14:textId="2C4FE7BB" w:rsidR="00386C31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new email.</w:t>
      </w:r>
    </w:p>
    <w:p w14:paraId="523C1852" w14:textId="49C8DCA6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A22E17B" wp14:editId="39C596B6">
            <wp:extent cx="5731510" cy="2914650"/>
            <wp:effectExtent l="0" t="0" r="2540" b="0"/>
            <wp:docPr id="118547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8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2A4E" w14:textId="6688095B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7CE73C8E" wp14:editId="245EEF2A">
            <wp:extent cx="5731510" cy="2885440"/>
            <wp:effectExtent l="0" t="0" r="2540" b="0"/>
            <wp:docPr id="5852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30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1B74" w14:textId="77777777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465DF821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d. Few-shot Prompting:</w:t>
      </w:r>
    </w:p>
    <w:p w14:paraId="1E04D585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Use 3–5 labeled examples in your prompt before asking the</w:t>
      </w:r>
    </w:p>
    <w:p w14:paraId="041F9CC0" w14:textId="3A800664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model to classify a new email.</w:t>
      </w:r>
    </w:p>
    <w:p w14:paraId="3573397F" w14:textId="7BDD0B79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6A0E0AD4" wp14:editId="1F3FB937">
            <wp:extent cx="5731510" cy="2891790"/>
            <wp:effectExtent l="0" t="0" r="2540" b="3810"/>
            <wp:docPr id="8790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09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01D7" w14:textId="3E7A397C" w:rsid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71FC1619" wp14:editId="00CFB58B">
            <wp:extent cx="5731510" cy="2882265"/>
            <wp:effectExtent l="0" t="0" r="2540" b="0"/>
            <wp:docPr id="10720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0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0FD6" w14:textId="77777777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66991B1E" w14:textId="77777777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</w:p>
    <w:p w14:paraId="74251CC9" w14:textId="77777777" w:rsidR="001C7234" w:rsidRPr="001C7234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e. Evaluation:</w:t>
      </w:r>
    </w:p>
    <w:p w14:paraId="56999D71" w14:textId="77777777" w:rsidR="00CC4CC3" w:rsidRDefault="001C7234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1C7234">
        <w:rPr>
          <w:color w:val="171717" w:themeColor="background2" w:themeShade="1A"/>
          <w:sz w:val="32"/>
          <w:szCs w:val="32"/>
          <w:lang w:val="en-US"/>
        </w:rPr>
        <w:t>• Run all three techniques on the same set of 5 test emails.</w:t>
      </w:r>
    </w:p>
    <w:p w14:paraId="406EC68A" w14:textId="554D650E" w:rsidR="00CC4CC3" w:rsidRDefault="00CC4CC3" w:rsidP="001C7234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1CBCCB7" wp14:editId="4D95D018">
            <wp:extent cx="5731510" cy="2838450"/>
            <wp:effectExtent l="0" t="0" r="2540" b="0"/>
            <wp:docPr id="60789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97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CC3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52AAD12" wp14:editId="5F0F65BE">
            <wp:extent cx="5731510" cy="2545715"/>
            <wp:effectExtent l="0" t="0" r="2540" b="6985"/>
            <wp:docPr id="10190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9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C134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2. Travel Query Classification</w:t>
      </w:r>
    </w:p>
    <w:p w14:paraId="1E20D2BE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6C41773F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A travel assistant must classify queries into Flight Booking, Hotel</w:t>
      </w:r>
    </w:p>
    <w:p w14:paraId="26889CE1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Booking, Cancellation, or General Travel Info.</w:t>
      </w:r>
    </w:p>
    <w:p w14:paraId="61F73A47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6483AE20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a. Prepare labeled travel queries.</w:t>
      </w:r>
    </w:p>
    <w:p w14:paraId="2ABBF6E4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b. Apply Zero-shot prompting.</w:t>
      </w:r>
    </w:p>
    <w:p w14:paraId="07FB4693" w14:textId="77777777" w:rsidR="00CC4CC3" w:rsidRPr="00CC4CC3" w:rsidRDefault="00CC4CC3" w:rsidP="00CC4CC3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c. Apply One-shot prompting.</w:t>
      </w:r>
    </w:p>
    <w:p w14:paraId="3FB0A8F7" w14:textId="21A55C18" w:rsidR="00897DDE" w:rsidRDefault="00CC4CC3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CC4CC3">
        <w:rPr>
          <w:color w:val="171717" w:themeColor="background2" w:themeShade="1A"/>
          <w:sz w:val="32"/>
          <w:szCs w:val="32"/>
          <w:lang w:val="en-US"/>
        </w:rPr>
        <w:t>d. Apply Few-shot prompting.</w:t>
      </w:r>
      <w:r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CC4CC3">
        <w:rPr>
          <w:color w:val="171717" w:themeColor="background2" w:themeShade="1A"/>
          <w:sz w:val="32"/>
          <w:szCs w:val="32"/>
          <w:lang w:val="en-US"/>
        </w:rPr>
        <w:t>e. Compare response consistency.</w:t>
      </w:r>
    </w:p>
    <w:p w14:paraId="76ECEEA4" w14:textId="4350CE5E" w:rsidR="000F345B" w:rsidRDefault="000F345B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0F345B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66A92696" wp14:editId="52D5035D">
            <wp:extent cx="5731510" cy="1499870"/>
            <wp:effectExtent l="0" t="0" r="2540" b="5080"/>
            <wp:docPr id="8536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2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45B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9C04A0C" wp14:editId="25D342A7">
            <wp:extent cx="5731510" cy="2442845"/>
            <wp:effectExtent l="0" t="0" r="2540" b="0"/>
            <wp:docPr id="204607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72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5C5" w:rsidRPr="001E75C5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E09C158" wp14:editId="4FFFD81A">
            <wp:extent cx="5731510" cy="2291715"/>
            <wp:effectExtent l="0" t="0" r="2540" b="0"/>
            <wp:docPr id="13280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19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5C5" w:rsidRPr="000F345B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D96F2DF" wp14:editId="14740E90">
            <wp:extent cx="5731510" cy="2545080"/>
            <wp:effectExtent l="0" t="0" r="2540" b="7620"/>
            <wp:docPr id="186504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33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45B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727D2CE" wp14:editId="098AA643">
            <wp:extent cx="5731510" cy="2339340"/>
            <wp:effectExtent l="0" t="0" r="2540" b="3810"/>
            <wp:docPr id="5033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974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AB3F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3. Programming Question Type Identification</w:t>
      </w:r>
    </w:p>
    <w:p w14:paraId="07368561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51A78685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A coding help chatbot must classify queries into Syntax Error, Logic</w:t>
      </w:r>
    </w:p>
    <w:p w14:paraId="22E08392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Error, Optimization, or Conceptual Question.</w:t>
      </w:r>
    </w:p>
    <w:p w14:paraId="1A24370E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7A60E4B5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a. Prepare coding-related user queries.</w:t>
      </w:r>
    </w:p>
    <w:p w14:paraId="7232DEAD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b. Perform Zero-shot classification.</w:t>
      </w:r>
    </w:p>
    <w:p w14:paraId="2495747B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c. Perform One-shot classification.</w:t>
      </w:r>
    </w:p>
    <w:p w14:paraId="14A2603D" w14:textId="77777777" w:rsidR="00897DDE" w:rsidRPr="00897DDE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d. Perform Few-shot classification.</w:t>
      </w:r>
    </w:p>
    <w:p w14:paraId="4972D77C" w14:textId="40866628" w:rsidR="00BE54D9" w:rsidRDefault="00897DDE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897DDE">
        <w:rPr>
          <w:color w:val="171717" w:themeColor="background2" w:themeShade="1A"/>
          <w:sz w:val="32"/>
          <w:szCs w:val="32"/>
          <w:lang w:val="en-US"/>
        </w:rPr>
        <w:t>e. Analyze improvements in technical accuracy.</w:t>
      </w:r>
    </w:p>
    <w:p w14:paraId="7FB37A07" w14:textId="096D194D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9705140" wp14:editId="295F1739">
            <wp:extent cx="5731510" cy="2851785"/>
            <wp:effectExtent l="0" t="0" r="2540" b="5715"/>
            <wp:docPr id="3040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01E4" w14:textId="3403BE81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53B74143" wp14:editId="1F470AAE">
            <wp:extent cx="5731510" cy="2894965"/>
            <wp:effectExtent l="0" t="0" r="2540" b="635"/>
            <wp:docPr id="17281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19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4D9">
        <w:rPr>
          <w:color w:val="171717" w:themeColor="background2" w:themeShade="1A"/>
          <w:sz w:val="32"/>
          <w:szCs w:val="32"/>
          <w:lang w:val="en-US"/>
        </w:rPr>
        <w:t xml:space="preserve"> </w:t>
      </w: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EB033BB" wp14:editId="36578A03">
            <wp:extent cx="5731510" cy="2879725"/>
            <wp:effectExtent l="0" t="0" r="2540" b="0"/>
            <wp:docPr id="8846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880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F7D3" w14:textId="517290A0" w:rsidR="00BE54D9" w:rsidRDefault="00BE54D9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32325B0" wp14:editId="2D628765">
            <wp:extent cx="5731510" cy="2840990"/>
            <wp:effectExtent l="0" t="0" r="2540" b="0"/>
            <wp:docPr id="11441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1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331A" w14:textId="62942E04" w:rsidR="00BE54D9" w:rsidRDefault="00BE54D9" w:rsidP="00897DDE">
      <w:pPr>
        <w:rPr>
          <w:noProof/>
        </w:rPr>
      </w:pP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1A1CC601" wp14:editId="33715390">
            <wp:extent cx="5731510" cy="2876550"/>
            <wp:effectExtent l="0" t="0" r="2540" b="0"/>
            <wp:docPr id="153664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40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4D9">
        <w:rPr>
          <w:noProof/>
        </w:rPr>
        <w:t xml:space="preserve"> </w:t>
      </w:r>
      <w:r w:rsidRPr="00BE54D9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23805D44" wp14:editId="118B7E75">
            <wp:extent cx="5731510" cy="2897505"/>
            <wp:effectExtent l="0" t="0" r="2540" b="0"/>
            <wp:docPr id="123089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28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DA57" w14:textId="70339F64" w:rsidR="00BE54D9" w:rsidRDefault="00112C37" w:rsidP="00897DDE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776BDA9" wp14:editId="09351FC6">
            <wp:extent cx="5731510" cy="1271270"/>
            <wp:effectExtent l="0" t="0" r="2540" b="5080"/>
            <wp:docPr id="11729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921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C74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4. Social Media Post Categorization</w:t>
      </w:r>
    </w:p>
    <w:p w14:paraId="12F39BD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Scenario:</w:t>
      </w:r>
    </w:p>
    <w:p w14:paraId="26AEF41B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A social media analytics tool must classify posts into Promotion,</w:t>
      </w:r>
    </w:p>
    <w:p w14:paraId="20D77798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Complaint, Appreciation, or Inquiry.</w:t>
      </w:r>
    </w:p>
    <w:p w14:paraId="0513B626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Tasks:</w:t>
      </w:r>
    </w:p>
    <w:p w14:paraId="603F7E8F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1. Prepare sample social media posts.</w:t>
      </w:r>
    </w:p>
    <w:p w14:paraId="7EE71AF9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2. Use Zero-shot prompting.</w:t>
      </w:r>
    </w:p>
    <w:p w14:paraId="0302B94C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3. Use One-shot prompting.</w:t>
      </w:r>
    </w:p>
    <w:p w14:paraId="1A8B4F62" w14:textId="77777777" w:rsidR="00112C37" w:rsidRPr="00112C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4. Use Few-shot prompting.</w:t>
      </w:r>
    </w:p>
    <w:p w14:paraId="36965AC0" w14:textId="1A3AEAB3" w:rsidR="004A547D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color w:val="171717" w:themeColor="background2" w:themeShade="1A"/>
          <w:sz w:val="32"/>
          <w:szCs w:val="32"/>
          <w:lang w:val="en-US"/>
        </w:rPr>
        <w:t>5. Analyze informal language handling.</w:t>
      </w:r>
      <w:r w:rsidR="004A547D" w:rsidRPr="004A547D">
        <w:rPr>
          <w:noProof/>
        </w:rPr>
        <w:t xml:space="preserve"> </w:t>
      </w:r>
      <w:r w:rsidR="004A547D" w:rsidRPr="004A547D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0CDDB6D2" wp14:editId="63D31B85">
            <wp:extent cx="5731510" cy="2854960"/>
            <wp:effectExtent l="0" t="0" r="2540" b="2540"/>
            <wp:docPr id="133729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08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941" w14:textId="733AECAB" w:rsidR="00112C37" w:rsidRPr="00247037" w:rsidRDefault="00112C37" w:rsidP="00112C37">
      <w:pPr>
        <w:rPr>
          <w:color w:val="171717" w:themeColor="background2" w:themeShade="1A"/>
          <w:sz w:val="32"/>
          <w:szCs w:val="32"/>
          <w:lang w:val="en-US"/>
        </w:rPr>
      </w:pPr>
      <w:r w:rsidRPr="00112C37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40BE15D8" wp14:editId="749BCDB9">
            <wp:extent cx="5731510" cy="2084705"/>
            <wp:effectExtent l="0" t="0" r="2540" b="0"/>
            <wp:docPr id="145531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126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  <w:color w:val="171717" w:themeColor="background2" w:themeShade="1A"/>
          <w:sz w:val="32"/>
          <w:szCs w:val="32"/>
          <w:lang w:val="en-US"/>
        </w:rPr>
        <w:drawing>
          <wp:inline distT="0" distB="0" distL="0" distR="0" wp14:anchorId="34502F0D" wp14:editId="5C7A7A5B">
            <wp:extent cx="5731510" cy="1950085"/>
            <wp:effectExtent l="0" t="0" r="2540" b="0"/>
            <wp:docPr id="129548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22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</w:rPr>
        <w:t xml:space="preserve"> </w:t>
      </w:r>
      <w:r w:rsidRPr="00112C37">
        <w:rPr>
          <w:noProof/>
        </w:rPr>
        <w:drawing>
          <wp:inline distT="0" distB="0" distL="0" distR="0" wp14:anchorId="55B06AA4" wp14:editId="3C1C6E6C">
            <wp:extent cx="5731510" cy="2015490"/>
            <wp:effectExtent l="0" t="0" r="2540" b="3810"/>
            <wp:docPr id="12593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20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C37">
        <w:rPr>
          <w:noProof/>
        </w:rPr>
        <w:t xml:space="preserve"> </w:t>
      </w:r>
      <w:r w:rsidRPr="00112C37">
        <w:rPr>
          <w:noProof/>
        </w:rPr>
        <w:drawing>
          <wp:inline distT="0" distB="0" distL="0" distR="0" wp14:anchorId="46A9683F" wp14:editId="006D0879">
            <wp:extent cx="5731510" cy="3345815"/>
            <wp:effectExtent l="0" t="0" r="2540" b="6985"/>
            <wp:docPr id="103046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1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C37" w:rsidRPr="00247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ED97C" w14:textId="77777777" w:rsidR="003F39AA" w:rsidRDefault="003F39AA" w:rsidP="00BE54D9">
      <w:pPr>
        <w:spacing w:after="0" w:line="240" w:lineRule="auto"/>
      </w:pPr>
      <w:r>
        <w:separator/>
      </w:r>
    </w:p>
  </w:endnote>
  <w:endnote w:type="continuationSeparator" w:id="0">
    <w:p w14:paraId="5B167CDB" w14:textId="77777777" w:rsidR="003F39AA" w:rsidRDefault="003F39AA" w:rsidP="00BE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BF84B" w14:textId="77777777" w:rsidR="003F39AA" w:rsidRDefault="003F39AA" w:rsidP="00BE54D9">
      <w:pPr>
        <w:spacing w:after="0" w:line="240" w:lineRule="auto"/>
      </w:pPr>
      <w:r>
        <w:separator/>
      </w:r>
    </w:p>
  </w:footnote>
  <w:footnote w:type="continuationSeparator" w:id="0">
    <w:p w14:paraId="583DC4E5" w14:textId="77777777" w:rsidR="003F39AA" w:rsidRDefault="003F39AA" w:rsidP="00BE5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FA"/>
    <w:rsid w:val="00017C60"/>
    <w:rsid w:val="00041A9A"/>
    <w:rsid w:val="00054440"/>
    <w:rsid w:val="000B1874"/>
    <w:rsid w:val="000F345B"/>
    <w:rsid w:val="00112C37"/>
    <w:rsid w:val="001C7234"/>
    <w:rsid w:val="001E75C5"/>
    <w:rsid w:val="00247037"/>
    <w:rsid w:val="002B204B"/>
    <w:rsid w:val="00386C31"/>
    <w:rsid w:val="003F39AA"/>
    <w:rsid w:val="00474CFA"/>
    <w:rsid w:val="004A547D"/>
    <w:rsid w:val="00524283"/>
    <w:rsid w:val="00537077"/>
    <w:rsid w:val="006245C8"/>
    <w:rsid w:val="006604F3"/>
    <w:rsid w:val="0075461E"/>
    <w:rsid w:val="00897DDE"/>
    <w:rsid w:val="00A94D25"/>
    <w:rsid w:val="00B268D5"/>
    <w:rsid w:val="00B328EA"/>
    <w:rsid w:val="00BE54D9"/>
    <w:rsid w:val="00CC4CC3"/>
    <w:rsid w:val="00E1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49E31"/>
  <w15:chartTrackingRefBased/>
  <w15:docId w15:val="{74D93260-8B78-4F3B-8680-62CDDE1B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4D9"/>
  </w:style>
  <w:style w:type="paragraph" w:styleId="Footer">
    <w:name w:val="footer"/>
    <w:basedOn w:val="Normal"/>
    <w:link w:val="FooterChar"/>
    <w:uiPriority w:val="99"/>
    <w:unhideWhenUsed/>
    <w:rsid w:val="00BE54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2</cp:revision>
  <dcterms:created xsi:type="dcterms:W3CDTF">2026-02-18T08:40:00Z</dcterms:created>
  <dcterms:modified xsi:type="dcterms:W3CDTF">2026-02-18T08:40:00Z</dcterms:modified>
</cp:coreProperties>
</file>