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2EE4DA8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云南省企业就业失业数据采集系统项目计划</w:t>
      </w:r>
    </w:p>
    <w:p w14:paraId="25840093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文档版本：V1.0</w:t>
      </w:r>
    </w:p>
    <w:p w14:paraId="283F1348">
      <w:pPr>
        <w:spacing w:before="120" w:after="120" w:line="288" w:lineRule="auto"/>
        <w:ind w:left="0"/>
        <w:jc w:val="left"/>
        <w:rPr>
          <w:rFonts w:hint="eastAsia" w:eastAsia="等线"/>
          <w:lang w:eastAsia="zh-CN"/>
        </w:rPr>
      </w:pPr>
      <w:r>
        <w:rPr>
          <w:rFonts w:ascii="Arial" w:hAnsi="Arial" w:eastAsia="等线" w:cs="Arial"/>
          <w:sz w:val="22"/>
        </w:rPr>
        <w:t>编制人：</w:t>
      </w:r>
      <w:r>
        <w:rPr>
          <w:rFonts w:hint="eastAsia" w:ascii="Arial" w:hAnsi="Arial" w:eastAsia="等线" w:cs="Arial"/>
          <w:sz w:val="22"/>
          <w:lang w:val="en-US" w:eastAsia="zh-CN"/>
        </w:rPr>
        <w:t>曹凯淇（</w:t>
      </w:r>
      <w:r>
        <w:rPr>
          <w:rFonts w:ascii="Arial" w:hAnsi="Arial" w:eastAsia="等线" w:cs="Arial"/>
          <w:sz w:val="22"/>
        </w:rPr>
        <w:t>项目经理</w:t>
      </w:r>
      <w:r>
        <w:rPr>
          <w:rFonts w:hint="eastAsia" w:ascii="Arial" w:hAnsi="Arial" w:eastAsia="等线" w:cs="Arial"/>
          <w:sz w:val="22"/>
          <w:lang w:eastAsia="zh-CN"/>
        </w:rPr>
        <w:t>）</w:t>
      </w:r>
    </w:p>
    <w:p w14:paraId="24C9ADC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编制日期：2026年</w:t>
      </w:r>
      <w:r>
        <w:rPr>
          <w:rFonts w:hint="eastAsia" w:ascii="Arial" w:hAnsi="Arial" w:eastAsia="等线" w:cs="Arial"/>
          <w:sz w:val="22"/>
          <w:lang w:val="en-US" w:eastAsia="zh-CN"/>
        </w:rPr>
        <w:t>3</w:t>
      </w:r>
      <w:r>
        <w:rPr>
          <w:rFonts w:ascii="Arial" w:hAnsi="Arial" w:eastAsia="等线" w:cs="Arial"/>
          <w:sz w:val="22"/>
        </w:rPr>
        <w:t>月</w:t>
      </w:r>
      <w:r>
        <w:rPr>
          <w:rFonts w:hint="eastAsia" w:ascii="Arial" w:hAnsi="Arial" w:eastAsia="等线" w:cs="Arial"/>
          <w:sz w:val="22"/>
          <w:lang w:val="en-US" w:eastAsia="zh-CN"/>
        </w:rPr>
        <w:t>1</w:t>
      </w:r>
      <w:r>
        <w:rPr>
          <w:rFonts w:ascii="Arial" w:hAnsi="Arial" w:eastAsia="等线" w:cs="Arial"/>
          <w:sz w:val="22"/>
        </w:rPr>
        <w:t>日</w:t>
      </w:r>
    </w:p>
    <w:p w14:paraId="696AD05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项目周期：2个月（8周，56个工作日）</w:t>
      </w:r>
    </w:p>
    <w:p w14:paraId="71B04D6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项目团队规模：10人</w:t>
      </w:r>
      <w:bookmarkStart w:id="9" w:name="_GoBack"/>
      <w:bookmarkEnd w:id="9"/>
    </w:p>
    <w:p w14:paraId="00C41BB5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一、项目基本信息</w:t>
      </w:r>
      <w:bookmarkEnd w:id="0"/>
    </w:p>
    <w:p w14:paraId="582E7D3E">
      <w:pPr>
        <w:spacing w:before="300" w:after="120" w:line="288" w:lineRule="auto"/>
        <w:ind w:left="0"/>
        <w:jc w:val="left"/>
        <w:outlineLvl w:val="2"/>
      </w:pPr>
      <w:bookmarkStart w:id="1" w:name="heading_1"/>
      <w:r>
        <w:rPr>
          <w:rFonts w:ascii="Arial" w:hAnsi="Arial" w:eastAsia="等线" w:cs="Arial"/>
          <w:b/>
          <w:sz w:val="30"/>
        </w:rPr>
        <w:t>1.1 项目名称</w:t>
      </w:r>
      <w:bookmarkEnd w:id="1"/>
    </w:p>
    <w:p w14:paraId="7B101CF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云南省企业就业失业数据采集系统</w:t>
      </w:r>
    </w:p>
    <w:p w14:paraId="23AE7120">
      <w:pPr>
        <w:spacing w:before="300" w:after="120" w:line="288" w:lineRule="auto"/>
        <w:ind w:left="0"/>
        <w:jc w:val="left"/>
        <w:outlineLvl w:val="2"/>
      </w:pPr>
      <w:bookmarkStart w:id="2" w:name="heading_2"/>
      <w:r>
        <w:rPr>
          <w:rFonts w:ascii="Arial" w:hAnsi="Arial" w:eastAsia="等线" w:cs="Arial"/>
          <w:b/>
          <w:sz w:val="30"/>
        </w:rPr>
        <w:t>1.2 项目目标</w:t>
      </w:r>
      <w:bookmarkEnd w:id="2"/>
    </w:p>
    <w:p w14:paraId="3F06E9C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严格按照《云南省企业就业失业数据采集系统工作说明书》要求，完成企业、市、省三级用户的就业失业数据采集、审核、汇总、分析、上报全流程系统开发，实现与国家失业监测系统的数据交换对接，确保系统功能全覆盖、操作流畅，按期交付上线并通过相关部门验收，满足省、市、企业三级用户的业务需求。</w:t>
      </w:r>
    </w:p>
    <w:p w14:paraId="3E834D71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1.3 项目核心范围</w:t>
      </w:r>
      <w:bookmarkEnd w:id="3"/>
    </w:p>
    <w:p w14:paraId="066030CB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基于项目说明书，核心覆盖以下业务范围：</w:t>
      </w:r>
    </w:p>
    <w:p w14:paraId="0FB97824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企业端：企业信息修改、备案上报、数据填报、数据查询、密码修改</w:t>
      </w:r>
    </w:p>
    <w:p w14:paraId="426EDD48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市级端：数据审核、通知发布、密码修改</w:t>
      </w:r>
    </w:p>
    <w:p w14:paraId="69BE55C7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省级端：企业备案审核、企业查询、报表管理、数据修改/删除/退回/汇总/导出、多维分析、图表分析、通知发布、系统管理（上报时限、用户/角色管理、系统监控）</w:t>
      </w:r>
    </w:p>
    <w:p w14:paraId="33CC7588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数据接口：实现与国家失业监测系统的数据交换</w:t>
      </w:r>
    </w:p>
    <w:p w14:paraId="522B1E43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二、10人项目团队组织架构</w:t>
      </w:r>
      <w:bookmarkEnd w:id="4"/>
    </w:p>
    <w:p w14:paraId="24B8941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结合项目规模和2个月周期，合理分配10人团队角色及职责，确保各环节高效推进，具体如下：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038E4E6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0E3A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角色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E0E10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人数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A3F4A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核心职责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9D923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对接业务模块</w:t>
            </w:r>
          </w:p>
        </w:tc>
      </w:tr>
      <w:tr w14:paraId="21140E0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0DB36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B7600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CC443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整体项目管控，制定迭代计划；2. 统筹进度、风险、沟通协调；3. 对接省厅需求方，负责项目验收；4. 管理项目变更及CM工具迭代更新。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5789D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全业务模块</w:t>
            </w:r>
          </w:p>
        </w:tc>
      </w:tr>
      <w:tr w14:paraId="36B8CB6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8A40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产品经理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FCEB1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DBC4C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细化项目说明书需求，输出需求规格说明书；2. 设计产品原型，对接各方确认需求；3. 负责需求变更评估，同步至团队及CM工具。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9EA97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全业务模块需求梳理</w:t>
            </w:r>
          </w:p>
        </w:tc>
      </w:tr>
      <w:tr w14:paraId="7C22695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2EBBA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前端开发工程师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7F3AB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1DCB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根据原型及UI设计稿，开发企业端、市/省端前端页面；2. 实现页面交互逻辑，确保适配不同终端；3. 配合后端完成前后端联调。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E2CD0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企业/市/省端所有前端页面及交互</w:t>
            </w:r>
          </w:p>
        </w:tc>
      </w:tr>
      <w:tr w14:paraId="136C37A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1B1D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后端开发工程师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3F6F2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6D0D5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设计数据库结构，开发后端接口；2. 实现业务逻辑（审核、汇总、分析、数据对接等）；3. 对接国家失业监测系统接口；4. 配合前端联调，处理后端异常。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29FA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全业务模块后端开发、数据接口对接</w:t>
            </w:r>
          </w:p>
        </w:tc>
      </w:tr>
      <w:tr w14:paraId="7CD1B81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85820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测试工程师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608E7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A7E81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根据需求及设计文档，编写测试用例；2. 执行功能测试、兼容性测试、性能测试；3. 跟踪缺陷修复，输出测试报告；4. 验证变更内容的正确性。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37D0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全业务模块测试、缺陷管理</w:t>
            </w:r>
          </w:p>
        </w:tc>
      </w:tr>
      <w:tr w14:paraId="13DC2C9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DE591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UI/UE设计师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8F52E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583A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根据需求及原型，设计系统UI界面；2. 优化用户操作体验，输出UI切图；3. 配合前端开发，确保设计还原度。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5AA8F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全系统UI设计、交互优化</w:t>
            </w:r>
          </w:p>
        </w:tc>
      </w:tr>
      <w:tr w14:paraId="346403B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AED34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D06D1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1人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B742D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搭建开发、测试、生产环境；2. 负责系统上线部署及后续运维；3. 监控系统运行状态（CPU、内存等），处理运维异常；4. 配合测试及开发完成环境调试。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BAF0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系统环境、上线运维、系统监控</w:t>
            </w:r>
          </w:p>
        </w:tc>
      </w:tr>
    </w:tbl>
    <w:p w14:paraId="28B5D090">
      <w:pPr>
        <w:spacing w:before="120" w:after="120" w:line="288" w:lineRule="auto"/>
        <w:ind w:left="0"/>
        <w:jc w:val="left"/>
        <w:rPr>
          <w:rFonts w:hint="eastAsia" w:eastAsiaTheme="minorEastAsia"/>
          <w:lang w:eastAsia="zh-CN"/>
        </w:rPr>
      </w:pPr>
    </w:p>
    <w:p w14:paraId="5DFD1F9D">
      <w:pPr>
        <w:spacing w:before="120" w:after="120" w:line="288" w:lineRule="auto"/>
        <w:ind w:left="0"/>
        <w:jc w:val="left"/>
        <w:rPr>
          <w:rFonts w:hint="eastAsia" w:eastAsiaTheme="minorEastAsia"/>
          <w:lang w:eastAsia="zh-CN"/>
        </w:rPr>
      </w:pPr>
    </w:p>
    <w:p w14:paraId="0178B9B3">
      <w:pPr>
        <w:spacing w:before="120" w:after="120" w:line="288" w:lineRule="auto"/>
        <w:ind w:left="0"/>
        <w:jc w:val="left"/>
        <w:rPr>
          <w:rFonts w:hint="eastAsia" w:eastAsiaTheme="minorEastAsia"/>
          <w:lang w:eastAsia="zh-CN"/>
        </w:rPr>
      </w:pPr>
    </w:p>
    <w:p w14:paraId="44B4B677">
      <w:pPr>
        <w:spacing w:before="120" w:after="120" w:line="288" w:lineRule="auto"/>
        <w:ind w:left="0"/>
        <w:jc w:val="left"/>
        <w:rPr>
          <w:rFonts w:hint="eastAsia" w:eastAsiaTheme="minorEastAsia"/>
          <w:lang w:eastAsia="zh-CN"/>
        </w:rPr>
      </w:pPr>
    </w:p>
    <w:p w14:paraId="53C97BBB">
      <w:pPr>
        <w:spacing w:before="120" w:after="120" w:line="288" w:lineRule="auto"/>
        <w:ind w:left="0"/>
        <w:jc w:val="left"/>
        <w:rPr>
          <w:rFonts w:hint="eastAsia" w:eastAsiaTheme="minorEastAsia"/>
          <w:lang w:eastAsia="zh-CN"/>
        </w:rPr>
      </w:pPr>
    </w:p>
    <w:p w14:paraId="37DC9E62">
      <w:pPr>
        <w:spacing w:before="120" w:after="120" w:line="288" w:lineRule="auto"/>
        <w:ind w:left="0"/>
        <w:jc w:val="left"/>
        <w:rPr>
          <w:rFonts w:hint="eastAsia" w:eastAsiaTheme="minorEastAsia"/>
          <w:lang w:eastAsia="zh-CN"/>
        </w:rPr>
      </w:pPr>
    </w:p>
    <w:p w14:paraId="4D11C3FC">
      <w:pPr>
        <w:spacing w:before="320" w:after="120" w:line="288" w:lineRule="auto"/>
        <w:ind w:left="0"/>
        <w:jc w:val="left"/>
        <w:outlineLvl w:val="1"/>
      </w:pPr>
      <w:r>
        <w:rPr>
          <w:rFonts w:ascii="Arial" w:hAnsi="Arial" w:eastAsia="等线" w:cs="Arial"/>
          <w:b/>
          <w:sz w:val="32"/>
        </w:rPr>
        <w:t>三、项目阶段划分及核心任务</w:t>
      </w:r>
    </w:p>
    <w:p w14:paraId="5A1AD69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结合项目2个月（8周）周期，将项目划分为6个核心阶段，明确各阶段任务、交付物及责任人，确保进度可控、衔接顺畅，所有任务均围绕《云南省企业就业失业数据采集系统工作说明书》核心需求推进，具体如下：</w:t>
      </w:r>
    </w:p>
    <w:p w14:paraId="2ED75A6E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阶段一：项目启动与需求确认（第1周，共5个工作日）</w:t>
      </w:r>
    </w:p>
    <w:p w14:paraId="3002EE2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核心目标：完成项目启动，明确需求边界，达成需求共识，为后续开发工作奠定基础。</w:t>
      </w:r>
    </w:p>
    <w:p w14:paraId="33EA204A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核心任务：</w:t>
      </w:r>
    </w:p>
    <w:p w14:paraId="3B8C0886">
      <w:pPr>
        <w:numPr>
          <w:ilvl w:val="0"/>
          <w:numId w:val="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召开项目启动会，明确团队分工、项目目标、时间节点及沟通机制；</w:t>
      </w:r>
    </w:p>
    <w:p w14:paraId="5293E709">
      <w:pPr>
        <w:numPr>
          <w:ilvl w:val="0"/>
          <w:numId w:val="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组织团队研读项目说明书，梳理企业、市、省三级用户核心需求，明确需求边界；</w:t>
      </w:r>
    </w:p>
    <w:p w14:paraId="43CF88CA">
      <w:pPr>
        <w:numPr>
          <w:ilvl w:val="0"/>
          <w:numId w:val="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产品经理牵头，对接省厅需求方，细化需求细节，输出需求规格说明书（初稿）；</w:t>
      </w:r>
    </w:p>
    <w:p w14:paraId="155FC35F">
      <w:pPr>
        <w:numPr>
          <w:ilvl w:val="0"/>
          <w:numId w:val="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完成需求评审会，组织项目经理、开发、测试等相关人员评审需求，确认需求无歧义；</w:t>
      </w:r>
    </w:p>
    <w:p w14:paraId="4572DA6F">
      <w:pPr>
        <w:numPr>
          <w:ilvl w:val="0"/>
          <w:numId w:val="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产品经理输出产品原型（V1.0），同步至团队所有成员。</w:t>
      </w:r>
    </w:p>
    <w:p w14:paraId="30D9B1B9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交付物：项目启动会纪要、需求规格说明书（初稿）、产品原型（V1.0）</w:t>
      </w:r>
    </w:p>
    <w:p w14:paraId="00358825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责任人：项目经理（统筹）、产品经理（核心执行）</w:t>
      </w:r>
    </w:p>
    <w:p w14:paraId="44FAE876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配合人员：全团队成员、省厅需求对接人</w:t>
      </w:r>
    </w:p>
    <w:p w14:paraId="2748ED3E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阶段二：系统设计（第2周，共5个工作日）</w:t>
      </w:r>
    </w:p>
    <w:p w14:paraId="2808D10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核心目标：完成系统整体设计，明确技术方案、数据库结构及UI界面，确保设计方案贴合需求。</w:t>
      </w:r>
    </w:p>
    <w:p w14:paraId="5786E2E2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核心任务：</w:t>
      </w:r>
    </w:p>
    <w:p w14:paraId="3FE05D1F">
      <w:pPr>
        <w:numPr>
          <w:ilvl w:val="0"/>
          <w:numId w:val="1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后端开发工程师牵头，结合需求规格说明书，设计数据库结构，输出数据库设计文档及数据库脚本；</w:t>
      </w:r>
    </w:p>
    <w:p w14:paraId="6AF6E02F">
      <w:pPr>
        <w:numPr>
          <w:ilvl w:val="0"/>
          <w:numId w:val="1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前后端开发工程师共同研讨，确定技术架构及开发方案，输出技术方案文档；</w:t>
      </w:r>
    </w:p>
    <w:p w14:paraId="252A8242">
      <w:pPr>
        <w:numPr>
          <w:ilvl w:val="0"/>
          <w:numId w:val="1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UI/UE设计师根据产品原型，设计系统UI界面（含企业端、市/省端），优化操作体验；</w:t>
      </w:r>
    </w:p>
    <w:p w14:paraId="6592B01F">
      <w:pPr>
        <w:numPr>
          <w:ilvl w:val="0"/>
          <w:numId w:val="14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完成设计评审会，评审数据库设计、技术方案及UI设计稿，确认无误后定稿；</w:t>
      </w:r>
    </w:p>
    <w:p w14:paraId="35B9EF96">
      <w:pPr>
        <w:numPr>
          <w:ilvl w:val="0"/>
          <w:numId w:val="1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UI/UE设计师输出UI切图，同步至前端开发工程师。</w:t>
      </w:r>
    </w:p>
    <w:p w14:paraId="6D256DDC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交付物：数据库设计文档、数据库脚本、技术方案文档、UI设计稿、UI切图</w:t>
      </w:r>
    </w:p>
    <w:p w14:paraId="7EC9FC5D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责任人：后端开发工程师（数据库/技术方案）、UI/UE设计师（UI设计）</w:t>
      </w:r>
    </w:p>
    <w:p w14:paraId="499C223C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配合人员：产品经理、前端开发工程师、项目经理</w:t>
      </w:r>
    </w:p>
    <w:p w14:paraId="4E56D297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阶段三：核心功能开发（第3-4周，共10个工作日）</w:t>
      </w:r>
    </w:p>
    <w:p w14:paraId="6578CB2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核心目标：完成企业端、市/省端核心功能开发，实现基础业务流程闭环。</w:t>
      </w:r>
    </w:p>
    <w:p w14:paraId="7798D4F8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核心任务：</w:t>
      </w:r>
    </w:p>
    <w:p w14:paraId="351193A0">
      <w:pPr>
        <w:numPr>
          <w:ilvl w:val="0"/>
          <w:numId w:val="2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前端开发工程师：开发企业端核心页面（备案上报、数据填报、数据查询、密码修改）、市/省端基础页面（通知管理、用户管理基础功能），实现页面交互；</w:t>
      </w:r>
    </w:p>
    <w:p w14:paraId="494F8EAF">
      <w:pPr>
        <w:numPr>
          <w:ilvl w:val="0"/>
          <w:numId w:val="2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后端开发工程师：开发核心接口（企业备案、数据填报、基础查询、通知发布），实现基础业务逻辑，搭建数据库连接；</w:t>
      </w:r>
    </w:p>
    <w:p w14:paraId="56AD084D">
      <w:pPr>
        <w:numPr>
          <w:ilvl w:val="0"/>
          <w:numId w:val="2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每日召开短会，同步开发进度，解决开发过程中遇到的问题；</w:t>
      </w:r>
    </w:p>
    <w:p w14:paraId="3E36D249">
      <w:pPr>
        <w:numPr>
          <w:ilvl w:val="0"/>
          <w:numId w:val="23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第4周末，完成核心功能内部联调，确保基础功能可正常运行。</w:t>
      </w:r>
    </w:p>
    <w:p w14:paraId="1BF22AEE">
      <w:pPr>
        <w:numPr>
          <w:ilvl w:val="0"/>
          <w:numId w:val="2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交付物：核心功能开发代码、前端页面原型（可交互）、后端核心接口、内部联调报告</w:t>
      </w:r>
    </w:p>
    <w:p w14:paraId="6A645A79">
      <w:pPr>
        <w:numPr>
          <w:ilvl w:val="0"/>
          <w:numId w:val="2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责任人：前端开发工程师、后端开发工程师</w:t>
      </w:r>
    </w:p>
    <w:p w14:paraId="5D944A26">
      <w:pPr>
        <w:numPr>
          <w:ilvl w:val="0"/>
          <w:numId w:val="2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配合人员：产品经理、项目经理</w:t>
      </w:r>
    </w:p>
    <w:p w14:paraId="55C29DD3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阶段四：全功能开发与联调（第5-6周，共10个工作日）</w:t>
      </w:r>
    </w:p>
    <w:p w14:paraId="6A51F95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核心目标：完成所有功能开发，实现前后端全流程联调，对接国家失业监测系统接口。</w:t>
      </w:r>
    </w:p>
    <w:p w14:paraId="4BABE48D">
      <w:pPr>
        <w:numPr>
          <w:ilvl w:val="0"/>
          <w:numId w:val="2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核心任务：</w:t>
      </w:r>
    </w:p>
    <w:p w14:paraId="7976E981">
      <w:pPr>
        <w:numPr>
          <w:ilvl w:val="0"/>
          <w:numId w:val="2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前端开发工程师：完成剩余页面开发（省端多维分析、图表分析、数据导出等），优化页面交互及兼容性；</w:t>
      </w:r>
    </w:p>
    <w:p w14:paraId="62F25C2C">
      <w:pPr>
        <w:numPr>
          <w:ilvl w:val="0"/>
          <w:numId w:val="2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后端开发工程师：完成剩余接口开发（审核、汇总、分析、数据删除/退回、数据接口对接等），完善业务逻辑；</w:t>
      </w:r>
    </w:p>
    <w:p w14:paraId="63DE4AA9">
      <w:pPr>
        <w:numPr>
          <w:ilvl w:val="0"/>
          <w:numId w:val="3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前后端联合联调，确保各功能模块衔接顺畅，数据流转正常；</w:t>
      </w:r>
    </w:p>
    <w:p w14:paraId="7B7D0E4C">
      <w:pPr>
        <w:numPr>
          <w:ilvl w:val="0"/>
          <w:numId w:val="31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后端开发工程师对接国家失业监测系统，完成数据交换接口开发及联调；</w:t>
      </w:r>
    </w:p>
    <w:p w14:paraId="02001B7D">
      <w:pPr>
        <w:numPr>
          <w:ilvl w:val="0"/>
          <w:numId w:val="32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第6周末，完成全功能联调，形成联调报告，提交测试工程师准备测试。</w:t>
      </w:r>
    </w:p>
    <w:p w14:paraId="72C92353">
      <w:pPr>
        <w:numPr>
          <w:ilvl w:val="0"/>
          <w:numId w:val="3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交付物：全功能开发代码、前后端联调报告、国家失业监测系统接口对接文档</w:t>
      </w:r>
    </w:p>
    <w:p w14:paraId="4BEB271E">
      <w:pPr>
        <w:numPr>
          <w:ilvl w:val="0"/>
          <w:numId w:val="3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责任人：前端开发工程师、后端开发工程师</w:t>
      </w:r>
    </w:p>
    <w:p w14:paraId="2595FB54">
      <w:pPr>
        <w:numPr>
          <w:ilvl w:val="0"/>
          <w:numId w:val="3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配合人员：产品经理、测试工程师、项目经理</w:t>
      </w:r>
    </w:p>
    <w:p w14:paraId="3E8686DD">
      <w:pPr>
        <w:spacing w:before="300" w:after="120" w:line="288" w:lineRule="auto"/>
        <w:ind w:left="0"/>
        <w:jc w:val="left"/>
        <w:outlineLvl w:val="2"/>
      </w:pPr>
      <w:bookmarkStart w:id="5" w:name="heading_5"/>
      <w:r>
        <w:rPr>
          <w:rFonts w:ascii="Arial" w:hAnsi="Arial" w:eastAsia="等线" w:cs="Arial"/>
          <w:b/>
          <w:sz w:val="30"/>
        </w:rPr>
        <w:t>阶段五：系统测试与缺陷修复（第7周，共5个工作日）</w:t>
      </w:r>
      <w:bookmarkEnd w:id="5"/>
    </w:p>
    <w:p w14:paraId="639B0EF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核心目标：全面测试系统功能，修复各类缺陷，确保系统符合需求及质量标准。</w:t>
      </w:r>
    </w:p>
    <w:p w14:paraId="044045DB">
      <w:pPr>
        <w:numPr>
          <w:ilvl w:val="0"/>
          <w:numId w:val="3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核心任务：</w:t>
      </w:r>
    </w:p>
    <w:p w14:paraId="4463CAEA">
      <w:pPr>
        <w:numPr>
          <w:ilvl w:val="0"/>
          <w:numId w:val="3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测试工程师根据需求规格说明书及设计文档，编写测试用例，执行功能测试、兼容性测试、性能测试；</w:t>
      </w:r>
    </w:p>
    <w:p w14:paraId="5E044266">
      <w:pPr>
        <w:numPr>
          <w:ilvl w:val="0"/>
          <w:numId w:val="3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跟踪缺陷，记录缺陷详情，反馈给开发工程师进行修复；</w:t>
      </w:r>
    </w:p>
    <w:p w14:paraId="7F0E844A">
      <w:pPr>
        <w:numPr>
          <w:ilvl w:val="0"/>
          <w:numId w:val="3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开发工程师修复缺陷后，测试工程师进行回归测试，确保缺陷闭环；</w:t>
      </w:r>
    </w:p>
    <w:p w14:paraId="13E7E69A">
      <w:pPr>
        <w:numPr>
          <w:ilvl w:val="0"/>
          <w:numId w:val="40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完成测试总结，输出测试报告，确认系统无重大缺陷，符合上线条件。</w:t>
      </w:r>
    </w:p>
    <w:p w14:paraId="38E0844C">
      <w:pPr>
        <w:numPr>
          <w:ilvl w:val="0"/>
          <w:numId w:val="4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交付物：测试用例、测试报告、缺陷修复记录</w:t>
      </w:r>
    </w:p>
    <w:p w14:paraId="09528346">
      <w:pPr>
        <w:numPr>
          <w:ilvl w:val="0"/>
          <w:numId w:val="4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责任人：测试工程师</w:t>
      </w:r>
    </w:p>
    <w:p w14:paraId="5CDDB58A">
      <w:pPr>
        <w:numPr>
          <w:ilvl w:val="0"/>
          <w:numId w:val="4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配合人员：前端开发工程师、后端开发工程师、产品经理</w:t>
      </w:r>
    </w:p>
    <w:p w14:paraId="49A12032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阶段六：上线部署与验收交付（第8周，共5个工作日）</w:t>
      </w:r>
      <w:bookmarkEnd w:id="6"/>
    </w:p>
    <w:p w14:paraId="43EBE10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核心目标：完成系统上线部署，开展用户培训，提交验收材料，确保项目顺利验收。</w:t>
      </w:r>
    </w:p>
    <w:p w14:paraId="4547BFFC">
      <w:pPr>
        <w:numPr>
          <w:ilvl w:val="0"/>
          <w:numId w:val="4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核心任务：</w:t>
      </w:r>
    </w:p>
    <w:p w14:paraId="3070A537">
      <w:pPr>
        <w:numPr>
          <w:ilvl w:val="0"/>
          <w:numId w:val="45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运维工程师搭建生产环境，完成系统上线部署，配置系统监控；</w:t>
      </w:r>
    </w:p>
    <w:p w14:paraId="602F1748">
      <w:pPr>
        <w:numPr>
          <w:ilvl w:val="0"/>
          <w:numId w:val="46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产品经理、项目经理组织省、市、企业端用户培训，讲解系统操作流程；</w:t>
      </w:r>
    </w:p>
    <w:p w14:paraId="2AD7E1DF">
      <w:pPr>
        <w:numPr>
          <w:ilvl w:val="0"/>
          <w:numId w:val="47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系统试运行1-2个工作日，监控系统运行状态，处理试运行过程中的异常；</w:t>
      </w:r>
    </w:p>
    <w:p w14:paraId="4800AAFB">
      <w:pPr>
        <w:numPr>
          <w:ilvl w:val="0"/>
          <w:numId w:val="48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整理验收材料（需求规格说明书、设计文档、测试报告、部署文档、用户手册等），提交省厅需求方验收；</w:t>
      </w:r>
    </w:p>
    <w:p w14:paraId="04D869DA">
      <w:pPr>
        <w:numPr>
          <w:ilvl w:val="0"/>
          <w:numId w:val="49"/>
        </w:numPr>
        <w:spacing w:before="120" w:after="120" w:line="288" w:lineRule="auto"/>
        <w:ind w:left="453"/>
        <w:jc w:val="left"/>
      </w:pPr>
      <w:r>
        <w:rPr>
          <w:rFonts w:ascii="Arial" w:hAnsi="Arial" w:eastAsia="等线" w:cs="Arial"/>
          <w:sz w:val="22"/>
        </w:rPr>
        <w:t>对接验收反馈，处理验收过程中提出的问题，完成验收签字确认。</w:t>
      </w:r>
    </w:p>
    <w:p w14:paraId="68F9808C">
      <w:pPr>
        <w:numPr>
          <w:ilvl w:val="0"/>
          <w:numId w:val="5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交付物：部署文档、用户手册、验收材料、验收报告</w:t>
      </w:r>
    </w:p>
    <w:p w14:paraId="1D7E8105">
      <w:pPr>
        <w:numPr>
          <w:ilvl w:val="0"/>
          <w:numId w:val="5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责任人：项目经理（统筹）、运维工程师（部署）、产品经理（培训）</w:t>
      </w:r>
    </w:p>
    <w:p w14:paraId="4186C84D">
      <w:pPr>
        <w:numPr>
          <w:ilvl w:val="0"/>
          <w:numId w:val="5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配合人员：全团队成员、省厅需求对接人</w:t>
      </w:r>
    </w:p>
    <w:p w14:paraId="77C084F0">
      <w:pPr>
        <w:spacing w:before="320" w:after="120" w:line="288" w:lineRule="auto"/>
        <w:ind w:left="0"/>
        <w:jc w:val="left"/>
        <w:outlineLvl w:val="1"/>
        <w:rPr>
          <w:rFonts w:hint="default" w:ascii="Arial" w:hAnsi="Arial" w:eastAsia="等线" w:cs="Arial"/>
          <w:b/>
          <w:sz w:val="32"/>
          <w:lang w:val="en-US" w:eastAsia="zh-CN"/>
        </w:rPr>
      </w:pPr>
      <w:r>
        <w:rPr>
          <w:rFonts w:hint="eastAsia" w:ascii="Arial" w:hAnsi="Arial" w:eastAsia="等线" w:cs="Arial"/>
          <w:b/>
          <w:sz w:val="32"/>
          <w:lang w:val="en-US" w:eastAsia="zh-CN"/>
        </w:rPr>
        <w:t>四、甘特图（另附）</w:t>
      </w:r>
    </w:p>
    <w:p w14:paraId="79E32BEB">
      <w:pPr>
        <w:spacing w:before="320" w:after="120" w:line="288" w:lineRule="auto"/>
        <w:ind w:left="0"/>
        <w:jc w:val="left"/>
        <w:outlineLvl w:val="1"/>
      </w:pPr>
      <w:r>
        <w:rPr>
          <w:rFonts w:ascii="Arial" w:hAnsi="Arial" w:eastAsia="等线" w:cs="Arial"/>
          <w:b/>
          <w:sz w:val="32"/>
        </w:rPr>
        <w:t>五、项目风险管控</w:t>
      </w:r>
    </w:p>
    <w:p w14:paraId="6640979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结合项目周期、团队规模及《云南省企业就业失业数据采集系统工作说明书》需求特点，全面梳理项目全流程潜在风险，明确风险等级、应对措施、责任人及监控机制，实现风险早识别、早应对、早解决，具体如下：</w:t>
      </w:r>
    </w:p>
    <w:p w14:paraId="2AD6F3AF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5.1 风险识别与分级</w:t>
      </w:r>
    </w:p>
    <w:p w14:paraId="09710E3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按风险影响程度分为高、中、低三个等级，重点管控高、中等级风险，低等级风险定期监控，具体风险清单如下：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0534174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C86C0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风险序号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B4BA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风险描述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34849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风险等级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3F7D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影响阶段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958E6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可能造成的后果</w:t>
            </w:r>
          </w:p>
        </w:tc>
      </w:tr>
      <w:tr w14:paraId="775CCBE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A31F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043E2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需求变更频繁，导致开发返工、进度延误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175DE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高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9B06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启动/设计/开发阶段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B747D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开发工作量增加，项目周期延长，成本上升</w:t>
            </w:r>
          </w:p>
        </w:tc>
      </w:tr>
      <w:tr w14:paraId="23D2DAA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D1BA3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B7E3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国家失业监测系统接口对接失败，无法完成数据交换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4C95B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高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D50B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全功能开发与联调阶段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8046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核心需求无法实现，项目验收受阻</w:t>
            </w:r>
          </w:p>
        </w:tc>
      </w:tr>
      <w:tr w14:paraId="0C70E1E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563474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ED8739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开发进度滞后，无法按时间节点完成各阶段任务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4F883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00AE3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开发/联调阶段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98492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后续测试、上线阶段压缩，影响系统质量</w:t>
            </w:r>
          </w:p>
        </w:tc>
      </w:tr>
      <w:tr w14:paraId="0BE724D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C4BE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0B59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测试发现重大缺陷，无法在测试周期内完成修复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0FF8E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E37A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测试阶段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AAB58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上线时间推迟，验收延误</w:t>
            </w:r>
          </w:p>
        </w:tc>
      </w:tr>
      <w:tr w14:paraId="3693121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364AC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1542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团队成员离职，导致工作衔接断层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2D26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E76E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全项目周期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C1E59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对应模块开发/测试停滞，进度延误</w:t>
            </w:r>
          </w:p>
        </w:tc>
      </w:tr>
      <w:tr w14:paraId="0C13A4A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BA87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F521C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系统上线后出现运行异常（如卡顿、数据丢失）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EFBC4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中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47717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上线部署阶段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6BBAC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影响用户使用，需紧急修复，损害项目口碑</w:t>
            </w:r>
          </w:p>
        </w:tc>
      </w:tr>
      <w:tr w14:paraId="1EF4F4C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20EA5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04EF2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UI设计还原度不足，需多次修改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BC75D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低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EE46F3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设计/开发阶段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45EA7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前端开发返工，小幅影响进度</w:t>
            </w:r>
          </w:p>
        </w:tc>
      </w:tr>
    </w:tbl>
    <w:p w14:paraId="3FC6A802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5.2 风险应对措施</w:t>
      </w:r>
    </w:p>
    <w:p w14:paraId="7931B90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针对各类风险，制定具体、可落地的应对措施，明确责任人，确保风险发生时可快速响应，最大限度降低影响：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650"/>
        <w:gridCol w:w="1650"/>
        <w:gridCol w:w="1650"/>
        <w:gridCol w:w="1650"/>
        <w:gridCol w:w="1650"/>
      </w:tblGrid>
      <w:tr w14:paraId="3990368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A9ED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风险序号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394B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应对措施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32DD7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责任人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46D4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配合人员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EE009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应急方案</w:t>
            </w:r>
          </w:p>
        </w:tc>
      </w:tr>
      <w:tr w14:paraId="2E34FAC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187F6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BB90F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启动阶段冻结需求，明确需求变更流程；2. 任何需求变更需提交变更申请，经项目经理、产品经理、省厅需求方共同审批；3. 变更后同步更新需求文档及计划，通知相关团队成员。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18718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项目经理、产品经理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C496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全团队、省厅需求对接人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90E59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优先保障核心需求开发，非核心变更延后至迭代优化阶段</w:t>
            </w:r>
          </w:p>
        </w:tc>
      </w:tr>
      <w:tr w14:paraId="4E7E9D2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F1AD2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5CF5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提前与国家失业监测系统对接方沟通，获取接口文档；2. 后端开发提前熟悉接口规范，预留2个工作日缓冲时间；3. 联调阶段安排专人负责对接，及时解决对接问题。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5757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后端开发工程师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D12DD4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项目经理、产品经理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2FAE9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若对接失败，启动备用接口方案，同时同步对接方紧急处理</w:t>
            </w:r>
          </w:p>
        </w:tc>
      </w:tr>
      <w:tr w14:paraId="1A160BE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DA91C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84CDD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每日召开15分钟站会，同步进度，及时解决阻碍；2. 每周汇总进度，对比甘特图，发现滞后立即调整分工；3. 预留1个工作日缓冲时间，应对突发进度延误。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B6124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C7755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全团队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1718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滞后严重时，调整团队分工，加班赶工（控制加班频率），优先完成核心任务</w:t>
            </w:r>
          </w:p>
        </w:tc>
      </w:tr>
      <w:tr w14:paraId="6AE70B4A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19EFE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8BCC5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测试工程师提前编写测试用例，与开发同步推进；2. 重大缺陷立即反馈，开发工程师优先修复；3. 测试阶段预留1个工作日用于缺陷回归测试。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4BA6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测试工程师、开发工程师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03D94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产品经理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84DCF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若缺陷无法按期修复，申请延长测试1个工作日，同步调整上线计划</w:t>
            </w:r>
          </w:p>
        </w:tc>
      </w:tr>
      <w:tr w14:paraId="67C57CA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C2B4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B031F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建立工作交接机制，每位成员定期整理工作文档；2. 核心模块安排两人负责，避免单人依赖；3. 提前储备备用人员，应对突发离职。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872EC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2873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全团队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689C9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立即安排相关成员接手工作，组织离职人员远程交接（必要时）</w:t>
            </w:r>
          </w:p>
        </w:tc>
      </w:tr>
      <w:tr w14:paraId="5856DB6D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C3E6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C783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上线前进行全量压力测试，排查运行隐患；2. 运维工程师上线后24小时监控系统状态；3. 开发工程师预留应急响应人员，及时处理异常。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282FD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运维工程师、开发工程师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5D420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061ED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出现异常立即启动回滚方案，恢复系统正常运行，再排查修复问题</w:t>
            </w:r>
          </w:p>
        </w:tc>
      </w:tr>
      <w:tr w14:paraId="1875387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D571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7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0EDC5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设计阶段组织UI评审，确认设计稿符合需求；2. 前端开发前与UI设计师确认还原标准；3. 开发过程中及时沟通，避免后期大幅修改。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1C52AB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UI/UE设计师、前端开发工程师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C06D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产品经理</w:t>
            </w:r>
          </w:p>
        </w:tc>
        <w:tc>
          <w:tcPr>
            <w:tcW w:w="165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5BF72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小幅修改立即调整，大幅修改重新评审，压缩非核心页面修改时间</w:t>
            </w:r>
          </w:p>
        </w:tc>
      </w:tr>
    </w:tbl>
    <w:p w14:paraId="13D65A18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5.3 风险监控机制</w:t>
      </w:r>
    </w:p>
    <w:p w14:paraId="10A5B901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日常监控：每日站会同步各模块风险情况，责任人汇报风险应对进度，项目经理记录风险变化；</w:t>
      </w:r>
    </w:p>
    <w:p w14:paraId="5156F275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每周复盘：每周五召开风险复盘会，梳理新增风险、已解决风险，调整应对措施，更新风险清单；</w:t>
      </w:r>
    </w:p>
    <w:p w14:paraId="058BAC55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阶段管控：每个项目阶段结束后，专项检查该阶段风险管控情况，确保风险无遗留，为下一阶段铺垫；</w:t>
      </w:r>
    </w:p>
    <w:p w14:paraId="43248A66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应急响应：建立应急小组（项目经理、技术负责人、运维工程师），风险发生时立即启动应急方案，2小时内响应，24小时内给出解决方案。</w:t>
      </w:r>
    </w:p>
    <w:p w14:paraId="319C9B33">
      <w:pPr>
        <w:spacing w:before="320" w:after="120" w:line="288" w:lineRule="auto"/>
        <w:ind w:left="0"/>
        <w:jc w:val="left"/>
        <w:outlineLvl w:val="1"/>
      </w:pPr>
      <w:r>
        <w:rPr>
          <w:rFonts w:ascii="Arial" w:hAnsi="Arial" w:eastAsia="等线" w:cs="Arial"/>
          <w:b/>
          <w:sz w:val="32"/>
        </w:rPr>
        <w:t>六、项目资源保障</w:t>
      </w:r>
    </w:p>
    <w:p w14:paraId="0F2EEBDD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结合项目需求、团队规模及2个月周期，围绕人力、物力、技术、沟通四大核心资源，制定全面的保障方案，确保各类资源足额配置、高效利用，避免因资源不足导致项目进度延误或质量不达标，具体如下：</w:t>
      </w:r>
    </w:p>
    <w:p w14:paraId="620ADE95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6.1 人力资源保障</w:t>
      </w:r>
    </w:p>
    <w:p w14:paraId="38E8DC1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基于10人团队组织架构，明确各角色人力配置、职责边界及保障措施，确保人力充足、分工清晰、衔接顺畅：</w:t>
      </w:r>
    </w:p>
    <w:p w14:paraId="60560DCF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人员配置：严格按照既定架构落实10名团队成员，确保项目经理、产品经理、前后端开发、测试、UI/UE、运维各岗位人员足额到岗，无空缺；</w:t>
      </w:r>
    </w:p>
    <w:p w14:paraId="32A8A8C1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职责明确：各角色核心职责已在团队组织架构模块明确，补充细化岗位职责说明书，确保每位成员清楚自身工作内容、交付标准及时间节点，避免职责交叉或遗漏；</w:t>
      </w:r>
    </w:p>
    <w:p w14:paraId="2B8F7084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人员保障：项目期间禁止团队成员擅自离岗，确需请假的，需提前3个工作日提交请假申请，经项目经理审批同意后，安排相关成员临时接手工作，确保工作衔接；</w:t>
      </w:r>
    </w:p>
    <w:p w14:paraId="34DA22C3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能力支撑：针对项目涉及的技术栈（如前端框架、后端接口开发、数据库设计等），提前组织1次专项培训，确保开发、测试等技术岗位人员熟练掌握相关技能；针对国家失业监测系统接口对接，安排专人学习接口规范，提升对接能力。</w:t>
      </w:r>
    </w:p>
    <w:p w14:paraId="31024B5C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6.2 物力资源保障</w:t>
      </w:r>
    </w:p>
    <w:p w14:paraId="6D005A81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聚焦项目开发、测试、部署所需的硬件、软件及环境资源，提前配置、调试到位，确保项目各阶段顺利推进：</w:t>
      </w:r>
    </w:p>
    <w:p w14:paraId="6ACAA15D">
      <w:pPr>
        <w:spacing w:before="260" w:after="120" w:line="288" w:lineRule="auto"/>
        <w:ind w:left="0"/>
        <w:jc w:val="left"/>
        <w:outlineLvl w:val="3"/>
      </w:pPr>
      <w:r>
        <w:rPr>
          <w:rFonts w:ascii="Arial" w:hAnsi="Arial" w:eastAsia="等线" w:cs="Arial"/>
          <w:b/>
          <w:sz w:val="28"/>
        </w:rPr>
        <w:t>6.2.1 硬件资源</w:t>
      </w:r>
    </w:p>
    <w:p w14:paraId="05FC66CC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开发设备：为每位开发、测试、UI/UE设计师配置高性能电脑（满足开发、设计及测试需求），确保运行流畅，无卡顿；</w:t>
      </w:r>
    </w:p>
    <w:p w14:paraId="0D19E4E3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服务器资源：提前申请开发、测试、生产三套服务器，配置满足系统运行需求的CPU、内存、硬盘，其中生产环境服务器需具备高稳定性、高安全性，支撑系统上线后正常运行；</w:t>
      </w:r>
    </w:p>
    <w:p w14:paraId="3E840174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辅助设备：配置打印机、投影仪等辅助设备，用于需求评审、项目例会、用户培训等场景，保障会议及培训顺利开展。</w:t>
      </w:r>
    </w:p>
    <w:p w14:paraId="3103D1C5">
      <w:pPr>
        <w:spacing w:before="260" w:after="120" w:line="288" w:lineRule="auto"/>
        <w:ind w:left="0"/>
        <w:jc w:val="left"/>
        <w:outlineLvl w:val="3"/>
      </w:pPr>
      <w:r>
        <w:rPr>
          <w:rFonts w:ascii="Arial" w:hAnsi="Arial" w:eastAsia="等线" w:cs="Arial"/>
          <w:b/>
          <w:sz w:val="28"/>
        </w:rPr>
        <w:t>6.2.2 软件资源</w:t>
      </w:r>
    </w:p>
    <w:p w14:paraId="45CF9006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开发工具：统一配置前端开发工具、后端开发工具、数据库管理工具、UI设计工具等，确保团队使用工具一致，提升开发效率；</w:t>
      </w:r>
    </w:p>
    <w:p w14:paraId="51E042A0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测试工具：配置功能测试工具、性能测试工具、缺陷管理工具，用于测试用例编写、测试执行及缺陷跟踪，确保测试工作高效推进；</w:t>
      </w:r>
    </w:p>
    <w:p w14:paraId="01A7CDBC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协作工具：配置项目管理工具（用于进度跟踪）、CM工具（用于项目计划迭代及版本管理）、即时沟通工具（用于团队日常沟通）、文档协作工具（用于文档共享及修改），确保团队协作高效。</w:t>
      </w:r>
    </w:p>
    <w:p w14:paraId="613E02B5">
      <w:pPr>
        <w:spacing w:before="260" w:after="120" w:line="288" w:lineRule="auto"/>
        <w:ind w:left="0"/>
        <w:jc w:val="left"/>
        <w:outlineLvl w:val="3"/>
      </w:pPr>
      <w:r>
        <w:rPr>
          <w:rFonts w:ascii="Arial" w:hAnsi="Arial" w:eastAsia="等线" w:cs="Arial"/>
          <w:b/>
          <w:sz w:val="28"/>
        </w:rPr>
        <w:t>6.2.3 环境资源</w:t>
      </w:r>
    </w:p>
    <w:p w14:paraId="1226D066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开发环境：由运维工程师提前搭建统一的开发环境，配置好相关依赖，确保所有开发人员在同一环境下开发，避免环境差异导致的开发问题；</w:t>
      </w:r>
    </w:p>
    <w:p w14:paraId="3356F014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测试环境：与开发环境隔离，提前搭建完成，配置与生产环境一致的参数，用于测试工程师开展功能、兼容性、性能测试，确保测试结果真实有效；</w:t>
      </w:r>
    </w:p>
    <w:p w14:paraId="6BAFF201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生产环境：在项目上线前1周搭建完成，进行环境调试、安全检测，确保环境稳定、安全，满足系统上线运行及数据存储需求。</w:t>
      </w:r>
    </w:p>
    <w:p w14:paraId="73425B3D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6.3 技术资源保障</w:t>
      </w:r>
    </w:p>
    <w:p w14:paraId="4037E27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围绕项目技术需求，提供技术支持、接口对接及技术难题解决方案，确保技术层面无阻碍：</w:t>
      </w:r>
    </w:p>
    <w:p w14:paraId="64E2BD6B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技术方案支撑：后端开发工程师牵头制定详细的技术方案，明确技术架构、开发规范、数据库设计标准，确保开发工作有章可循；</w:t>
      </w:r>
    </w:p>
    <w:p w14:paraId="34E8991D">
      <w:pPr>
        <w:numPr>
          <w:ilvl w:val="0"/>
          <w:numId w:val="1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接口对接保障：提前与国家失业监测系统对接方建立沟通机制，获取接口文档及对接支持，安排专人负责接口对接，及时解决对接过程中遇到的技术难题；</w:t>
      </w:r>
    </w:p>
    <w:p w14:paraId="2998A82A">
      <w:pPr>
        <w:numPr>
          <w:ilvl w:val="0"/>
          <w:numId w:val="1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技术难题解决：建立技术研讨机制，遇到复杂技术问题时，组织前后端开发、运维等相关人员开展研讨，快速制定解决方案；必要时，联系外部技术专家提供支持；</w:t>
      </w:r>
    </w:p>
    <w:p w14:paraId="14BACA3C">
      <w:pPr>
        <w:numPr>
          <w:ilvl w:val="0"/>
          <w:numId w:val="1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技术规范管控：制定统一的开发规范、代码规范、测试规范，确保开发、测试工作标准化，提升系统质量，减少后期维护成本。</w:t>
      </w:r>
    </w:p>
    <w:p w14:paraId="0CB96B5D">
      <w:pPr>
        <w:spacing w:before="300" w:after="120" w:line="288" w:lineRule="auto"/>
        <w:ind w:left="0"/>
        <w:jc w:val="left"/>
        <w:outlineLvl w:val="2"/>
      </w:pPr>
      <w:bookmarkStart w:id="7" w:name="heading_7"/>
      <w:r>
        <w:rPr>
          <w:rFonts w:ascii="Arial" w:hAnsi="Arial" w:eastAsia="等线" w:cs="Arial"/>
          <w:b/>
          <w:sz w:val="30"/>
        </w:rPr>
        <w:t>6.4 沟通资源保障</w:t>
      </w:r>
      <w:bookmarkEnd w:id="7"/>
    </w:p>
    <w:p w14:paraId="6F36ADB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建立高效的沟通机制，明确沟通对象、沟通方式及沟通频率，确保信息传递及时、准确，避免因沟通不畅导致需求误解、进度滞后：</w:t>
      </w:r>
    </w:p>
    <w:p w14:paraId="4CE06ED9">
      <w:pPr>
        <w:numPr>
          <w:ilvl w:val="0"/>
          <w:numId w:val="1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内部沟通：每日召开15分钟站会，同步当日工作进度、遇到的问题及解决方案；每周五召开项目例会，汇总本周进度、梳理下周计划，排查风险及问题；建立即时沟通群，用于日常工作沟通、信息同步；</w:t>
      </w:r>
    </w:p>
    <w:p w14:paraId="158851FD">
      <w:pPr>
        <w:numPr>
          <w:ilvl w:val="0"/>
          <w:numId w:val="1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外部沟通：项目经理作为唯一对外对接人，定期与省厅需求方沟通，同步项目进度、确认需求细节、反馈项目问题；每月至少召开1次需求对接会，确保需求无歧义；与国家失业监测系统对接方保持常态化沟通，及时获取接口更新信息；</w:t>
      </w:r>
    </w:p>
    <w:p w14:paraId="70339CDB">
      <w:pPr>
        <w:numPr>
          <w:ilvl w:val="0"/>
          <w:numId w:val="2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沟通记录：安排专人记录每次沟通的内容、达成的共识、待解决的问题及责任人、时间节点，形成沟通纪要，同步至相关人员，确保沟通内容可追溯。</w:t>
      </w:r>
    </w:p>
    <w:p w14:paraId="12619F25">
      <w:pPr>
        <w:spacing w:before="300" w:after="120" w:line="288" w:lineRule="auto"/>
        <w:ind w:left="0"/>
        <w:jc w:val="left"/>
        <w:outlineLvl w:val="2"/>
      </w:pPr>
      <w:bookmarkStart w:id="8" w:name="heading_8"/>
      <w:r>
        <w:rPr>
          <w:rFonts w:ascii="Arial" w:hAnsi="Arial" w:eastAsia="等线" w:cs="Arial"/>
          <w:b/>
          <w:sz w:val="30"/>
        </w:rPr>
        <w:t>6.5 资源管理与优化</w:t>
      </w:r>
      <w:bookmarkEnd w:id="8"/>
    </w:p>
    <w:p w14:paraId="64CD84BF">
      <w:pPr>
        <w:numPr>
          <w:ilvl w:val="0"/>
          <w:numId w:val="2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资源监控：项目经理每周排查各类资源的使用情况，确保资源足额配置、高效利用，发现资源不足或浪费情况，及时调整；</w:t>
      </w:r>
    </w:p>
    <w:p w14:paraId="19691DF8">
      <w:pPr>
        <w:numPr>
          <w:ilvl w:val="0"/>
          <w:numId w:val="2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资源优化：根据项目进度及需求变化，动态调整资源配置，优先保障核心阶段、核心任务的资源需求；</w:t>
      </w:r>
    </w:p>
    <w:p w14:paraId="7CBCF41F">
      <w:p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资源归档：项目结束后，对各类资源进行整理、归档，包括硬件设备、软件工具、技术文档、沟通纪要等，为后续项目提供参考。</w:t>
      </w:r>
    </w:p>
    <w:p w14:paraId="59EA201C">
      <w:pPr>
        <w:spacing w:before="320" w:after="120" w:line="288" w:lineRule="auto"/>
        <w:ind w:left="0"/>
        <w:jc w:val="left"/>
        <w:outlineLvl w:val="1"/>
      </w:pPr>
      <w:r>
        <w:rPr>
          <w:rFonts w:ascii="Arial" w:hAnsi="Arial" w:eastAsia="等线" w:cs="Arial"/>
          <w:b/>
          <w:sz w:val="32"/>
        </w:rPr>
        <w:t>七、项目全阶段交付物清单</w:t>
      </w:r>
    </w:p>
    <w:p w14:paraId="4A39E96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结合项目六大阶段任务，梳理各阶段核心交付物，按阶段分类整理，明确交付物类型、交付时间、责任人及交付标准，所有交付物均需符合《云南省企业就业失业数据采集系统工作说明书》需求，确保项目验收时有据可依，具体如下：</w:t>
      </w:r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1035"/>
        <w:gridCol w:w="1035"/>
        <w:gridCol w:w="1035"/>
        <w:gridCol w:w="1035"/>
        <w:gridCol w:w="1035"/>
        <w:gridCol w:w="1035"/>
        <w:gridCol w:w="1035"/>
        <w:gridCol w:w="1035"/>
      </w:tblGrid>
      <w:tr w14:paraId="5991D95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46E34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阶段序号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4C634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项目阶段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0D3E74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交付物名称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A423E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交付物类型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23339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交付时间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31DDFF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责任人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A06F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交付标准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B99E2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备注</w:t>
            </w:r>
          </w:p>
        </w:tc>
      </w:tr>
      <w:tr w14:paraId="320D4F7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54D6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567DE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项目启动与需求确认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BA297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项目启动会纪要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CFC4FE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文档类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9C4FF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第1周第1个工作日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E434F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29178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明确项目目标、团队分工、沟通机制，参会人员签字确认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C26FB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同步至全团队及省厅需求方</w:t>
            </w:r>
          </w:p>
        </w:tc>
      </w:tr>
      <w:tr w14:paraId="528F0FF3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3A221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20DDE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项目启动与需求确认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4CDB2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需求规格说明书（初稿）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1D63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文档类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2F2C8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第1周第3个工作日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370F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产品经理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7F44C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细化项目说明书需求，明确三级用户功能边界，无歧义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D2F75F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用于后续需求评审</w:t>
            </w:r>
          </w:p>
        </w:tc>
      </w:tr>
      <w:tr w14:paraId="2FA7935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37DA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17CEA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项目启动与需求确认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F1965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产品原型（V1.0）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54DCC8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原型类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A5692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第1周第5个工作日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8F252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产品经理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91E958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覆盖企业、市、省端所有核心页面，交互逻辑清晰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73DCD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同步至设计、开发团队</w:t>
            </w:r>
          </w:p>
        </w:tc>
      </w:tr>
      <w:tr w14:paraId="22ACA2B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1822D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ADAD2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系统设计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3EEFE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数据库设计文档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33E0E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文档类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A0FB20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第2周第2个工作日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1E74B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后端开发工程师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4BCB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明确数据库表结构、字段含义、关联关系，贴合需求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61B3C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包含数据库脚本</w:t>
            </w:r>
          </w:p>
        </w:tc>
      </w:tr>
      <w:tr w14:paraId="2293749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191DC8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002C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系统设计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1FACA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技术方案文档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E0C68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文档类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02CFD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第2周第2个工作日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ED4CE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后端开发工程师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6C6F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明确技术架构、开发规范、接口设计标准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3BAA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前后端开发共同遵循</w:t>
            </w:r>
          </w:p>
        </w:tc>
      </w:tr>
      <w:tr w14:paraId="192CEED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08234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F040A6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系统设计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17408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UI设计稿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82AB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设计类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9CB00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第2周第3个工作日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C6D7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UI/UE设计师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6F5978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覆盖所有页面，风格统一，符合用户操作习惯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17755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经产品经理、项目经理评审确认</w:t>
            </w:r>
          </w:p>
        </w:tc>
      </w:tr>
      <w:tr w14:paraId="65C6A51B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9296A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2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A58726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系统设计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7F7DA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UI切图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DB81D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设计类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66A110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第2周第5个工作日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9D25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UI/UE设计师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D8B9D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切图清晰，命名规范，适配前端开发需求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7836F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同步至前端开发工程师</w:t>
            </w:r>
          </w:p>
        </w:tc>
      </w:tr>
      <w:tr w14:paraId="1D1D08A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B9CBA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3968AE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核心功能开发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569030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核心功能开发代码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91B1E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代码类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E071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第4周第5个工作日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BB75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前端/后端开发工程师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6F826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代码规范，无语法错误，可正常运行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650349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包含企业端核心功能及省市端基础功能</w:t>
            </w:r>
          </w:p>
        </w:tc>
      </w:tr>
      <w:tr w14:paraId="7E74D24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5E519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3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C177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核心功能开发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25BC8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内部联调报告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97281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文档类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F682D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第4周第5个工作日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9133EA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前端/后端开发工程师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BB741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明确联调内容、结果，无核心功能异常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A3491D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提交项目经理审核</w:t>
            </w:r>
          </w:p>
        </w:tc>
      </w:tr>
      <w:tr w14:paraId="2958826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4E57A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E7312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全功能开发与联调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7A217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全功能开发代码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749370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代码类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5C2CF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第6周第4个工作日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F61F58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前端/后端开发工程师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8ADCB4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覆盖所有功能模块，代码规范，运行流畅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0D42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包含数据接口对接代码</w:t>
            </w:r>
          </w:p>
        </w:tc>
      </w:tr>
      <w:tr w14:paraId="7733F85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19C25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221F78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全功能开发与联调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0CC6C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前后端联调报告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E33D4A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文档类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AD34F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第6周第5个工作日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7735B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前端/后端开发工程师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A0DD3C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明确联调流程、问题及解决方案，全功能可正常流转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7419F8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提交测试工程师准备测试</w:t>
            </w:r>
          </w:p>
        </w:tc>
      </w:tr>
      <w:tr w14:paraId="1A6D022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6E0359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4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7A5C0A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全功能开发与联调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1212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国家失业监测系统接口对接文档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8A03B1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文档类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3D692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第6周第5个工作日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43701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后端开发工程师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6F361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明确接口对接流程、参数、测试结果，可正常数据交换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505953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同步至省厅需求方</w:t>
            </w:r>
          </w:p>
        </w:tc>
      </w:tr>
      <w:tr w14:paraId="14F955C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BA31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91036A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系统测试与缺陷修复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F6655A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测试用例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8FF5C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文档类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A1DF9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第7周第1个工作日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59FD2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测试工程师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69C8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覆盖所有功能模块，用例清晰，可复现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D713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经产品经理确认</w:t>
            </w:r>
          </w:p>
        </w:tc>
      </w:tr>
      <w:tr w14:paraId="5CA90E4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B8F359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D5BF8E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系统测试与缺陷修复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028557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测试报告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0D773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文档类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B78E3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第7周第5个工作日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FAF946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测试工程师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465D2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明确测试结果、缺陷统计、修复情况，无重大缺陷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AF51C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提交项目经理审核</w:t>
            </w:r>
          </w:p>
        </w:tc>
      </w:tr>
      <w:tr w14:paraId="0653826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F7865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5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3458A8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系统测试与缺陷修复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0DEA06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缺陷修复记录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E45F8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文档类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C8FD9D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第7周第5个工作日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B9B33C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测试工程师/开发工程师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9B1FD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记录缺陷详情、修复方案、回归测试结果，闭环率100%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4A25E1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留存备查</w:t>
            </w:r>
          </w:p>
        </w:tc>
      </w:tr>
      <w:tr w14:paraId="4EA6A3F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8809A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39846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上线部署与验收交付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7EBD4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部署文档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F5296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文档类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D9757B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第8周第2个工作日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DF16C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运维工程师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E5B62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明确环境配置、部署步骤、注意事项，可复现部署过程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436599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用于后续运维参考</w:t>
            </w:r>
          </w:p>
        </w:tc>
      </w:tr>
      <w:tr w14:paraId="0F1129D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5B3AF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F410A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上线部署与验收交付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67359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用户手册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9E6D1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文档类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5B181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第8周第2个工作日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06CC5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产品经理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B1EC21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分企业、市、省端，步骤清晰，适配不同用户操作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5E91C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用于用户培训及后续使用</w:t>
            </w:r>
          </w:p>
        </w:tc>
      </w:tr>
      <w:tr w14:paraId="6FED03E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0B51A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5D9493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上线部署与验收交付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C8637A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验收材料包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E2A2E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文档类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98B1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第8周第3个工作日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767E95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C063C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包含所有阶段交付物，整理规范，便于验收查阅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4EE383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提交省厅需求方</w:t>
            </w:r>
          </w:p>
        </w:tc>
      </w:tr>
      <w:tr w14:paraId="2F7A01AE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261F98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6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03252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上线部署与验收交付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4C19AE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验收报告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EFBCA62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文档类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509F2B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第8周第5个工作日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0C6824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项目经理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F619B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明确验收结果、反馈意见及整改情况，双方签字确认</w:t>
            </w:r>
          </w:p>
        </w:tc>
        <w:tc>
          <w:tcPr>
            <w:tcW w:w="1035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C6267F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项目闭环核心交付物</w:t>
            </w:r>
          </w:p>
        </w:tc>
      </w:tr>
    </w:tbl>
    <w:p w14:paraId="652F8630">
      <w:pPr>
        <w:spacing w:before="300" w:after="120" w:line="288" w:lineRule="auto"/>
        <w:ind w:left="0"/>
        <w:jc w:val="left"/>
        <w:outlineLvl w:val="2"/>
      </w:pPr>
      <w:r>
        <w:rPr>
          <w:rFonts w:ascii="Arial" w:hAnsi="Arial" w:eastAsia="等线" w:cs="Arial"/>
          <w:b/>
          <w:sz w:val="30"/>
        </w:rPr>
        <w:t>交付物管理说明</w:t>
      </w:r>
    </w:p>
    <w:p w14:paraId="4A5D900F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所有交付物需按交付标准提交，经项目经理审核通过后，归档至文档协作工具，确保可追溯；</w:t>
      </w:r>
    </w:p>
    <w:p w14:paraId="4B45F6C1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交付物需按阶段及时提交，逾期未提交的，责任人需说明原因，制定补提交计划，避免影响后续阶段推进；</w:t>
      </w:r>
    </w:p>
    <w:p w14:paraId="69AE13C4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交付物格式统一为Word/PDF，命名规范为“阶段-交付物名称-V1.0”，后续迭代更新版本号；</w:t>
      </w:r>
    </w:p>
    <w:p w14:paraId="242766E1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项目结束后，所有交付物统一整理归档，作为项目验收及后续维护的核心参考资料。</w:t>
      </w:r>
    </w:p>
    <w:p w14:paraId="39AF63F3">
      <w:p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  <w:lang w:val="en-US" w:eastAsia="zh-CN"/>
        </w:rPr>
      </w:pP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B25C69E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7195EDD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3A4B87"/>
    <w:multiLevelType w:val="singleLevel"/>
    <w:tmpl w:val="813A4B8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845B5372"/>
    <w:multiLevelType w:val="singleLevel"/>
    <w:tmpl w:val="845B5372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2">
    <w:nsid w:val="8461FADE"/>
    <w:multiLevelType w:val="singleLevel"/>
    <w:tmpl w:val="8461FADE"/>
    <w:lvl w:ilvl="0" w:tentative="0">
      <w:start w:val="4"/>
      <w:numFmt w:val="lowerLetter"/>
      <w:lvlText w:val="%1."/>
      <w:lvlJc w:val="left"/>
      <w:rPr>
        <w:color w:val="3370FF"/>
      </w:rPr>
    </w:lvl>
  </w:abstractNum>
  <w:abstractNum w:abstractNumId="3">
    <w:nsid w:val="8CAEB125"/>
    <w:multiLevelType w:val="singleLevel"/>
    <w:tmpl w:val="8CAEB125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4">
    <w:nsid w:val="91995D4F"/>
    <w:multiLevelType w:val="singleLevel"/>
    <w:tmpl w:val="91995D4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9239341B"/>
    <w:multiLevelType w:val="singleLevel"/>
    <w:tmpl w:val="9239341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9288B902"/>
    <w:multiLevelType w:val="singleLevel"/>
    <w:tmpl w:val="9288B902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7">
    <w:nsid w:val="9C8AC8EF"/>
    <w:multiLevelType w:val="singleLevel"/>
    <w:tmpl w:val="9C8AC8E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B0F1ACD9"/>
    <w:multiLevelType w:val="singleLevel"/>
    <w:tmpl w:val="B0F1ACD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B5E306ED"/>
    <w:multiLevelType w:val="singleLevel"/>
    <w:tmpl w:val="B5E306ED"/>
    <w:lvl w:ilvl="0" w:tentative="0">
      <w:start w:val="4"/>
      <w:numFmt w:val="lowerLetter"/>
      <w:lvlText w:val="%1."/>
      <w:lvlJc w:val="left"/>
      <w:rPr>
        <w:color w:val="3370FF"/>
      </w:rPr>
    </w:lvl>
  </w:abstractNum>
  <w:abstractNum w:abstractNumId="10">
    <w:nsid w:val="B8CEF35B"/>
    <w:multiLevelType w:val="singleLevel"/>
    <w:tmpl w:val="B8CEF35B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">
    <w:nsid w:val="BB64CFA9"/>
    <w:multiLevelType w:val="singleLevel"/>
    <w:tmpl w:val="BB64CFA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">
    <w:nsid w:val="BE923771"/>
    <w:multiLevelType w:val="singleLevel"/>
    <w:tmpl w:val="BE923771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BF205925"/>
    <w:multiLevelType w:val="singleLevel"/>
    <w:tmpl w:val="BF2059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4">
    <w:nsid w:val="C8879AEF"/>
    <w:multiLevelType w:val="singleLevel"/>
    <w:tmpl w:val="C8879AEF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15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6">
    <w:nsid w:val="D7F9FE59"/>
    <w:multiLevelType w:val="singleLevel"/>
    <w:tmpl w:val="D7F9FE5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7">
    <w:nsid w:val="DCBA6B53"/>
    <w:multiLevelType w:val="singleLevel"/>
    <w:tmpl w:val="DCBA6B5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8">
    <w:nsid w:val="E093A4B0"/>
    <w:multiLevelType w:val="singleLevel"/>
    <w:tmpl w:val="E093A4B0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19">
    <w:nsid w:val="F4B5D9F5"/>
    <w:multiLevelType w:val="singleLevel"/>
    <w:tmpl w:val="F4B5D9F5"/>
    <w:lvl w:ilvl="0" w:tentative="0">
      <w:start w:val="5"/>
      <w:numFmt w:val="lowerLetter"/>
      <w:lvlText w:val="%1."/>
      <w:lvlJc w:val="left"/>
      <w:rPr>
        <w:color w:val="3370FF"/>
      </w:rPr>
    </w:lvl>
  </w:abstractNum>
  <w:abstractNum w:abstractNumId="20">
    <w:nsid w:val="F7735DC9"/>
    <w:multiLevelType w:val="singleLevel"/>
    <w:tmpl w:val="F7735DC9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21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2">
    <w:nsid w:val="0248C179"/>
    <w:multiLevelType w:val="singleLevel"/>
    <w:tmpl w:val="0248C1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3">
    <w:nsid w:val="03D62ECE"/>
    <w:multiLevelType w:val="singleLevel"/>
    <w:tmpl w:val="03D62ECE"/>
    <w:lvl w:ilvl="0" w:tentative="0">
      <w:start w:val="5"/>
      <w:numFmt w:val="lowerLetter"/>
      <w:lvlText w:val="%1."/>
      <w:lvlJc w:val="left"/>
      <w:rPr>
        <w:color w:val="3370FF"/>
      </w:rPr>
    </w:lvl>
  </w:abstractNum>
  <w:abstractNum w:abstractNumId="24">
    <w:nsid w:val="0E640482"/>
    <w:multiLevelType w:val="singleLevel"/>
    <w:tmpl w:val="0E640482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25">
    <w:nsid w:val="1ACDE60F"/>
    <w:multiLevelType w:val="singleLevel"/>
    <w:tmpl w:val="1ACDE60F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26">
    <w:nsid w:val="243FCF68"/>
    <w:multiLevelType w:val="singleLevel"/>
    <w:tmpl w:val="243FCF6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7">
    <w:nsid w:val="2470EC97"/>
    <w:multiLevelType w:val="singleLevel"/>
    <w:tmpl w:val="2470EC9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8">
    <w:nsid w:val="25B654F3"/>
    <w:multiLevelType w:val="singleLevel"/>
    <w:tmpl w:val="25B654F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9">
    <w:nsid w:val="2A8F537B"/>
    <w:multiLevelType w:val="singleLevel"/>
    <w:tmpl w:val="2A8F537B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30">
    <w:nsid w:val="30FC5B15"/>
    <w:multiLevelType w:val="singleLevel"/>
    <w:tmpl w:val="30FC5B15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31">
    <w:nsid w:val="322D85CA"/>
    <w:multiLevelType w:val="singleLevel"/>
    <w:tmpl w:val="322D85C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2">
    <w:nsid w:val="39A0D9AC"/>
    <w:multiLevelType w:val="singleLevel"/>
    <w:tmpl w:val="39A0D9AC"/>
    <w:lvl w:ilvl="0" w:tentative="0">
      <w:start w:val="3"/>
      <w:numFmt w:val="lowerLetter"/>
      <w:lvlText w:val="%1."/>
      <w:lvlJc w:val="left"/>
      <w:rPr>
        <w:color w:val="3370FF"/>
      </w:rPr>
    </w:lvl>
  </w:abstractNum>
  <w:abstractNum w:abstractNumId="33">
    <w:nsid w:val="46A08BB8"/>
    <w:multiLevelType w:val="singleLevel"/>
    <w:tmpl w:val="46A08BB8"/>
    <w:lvl w:ilvl="0" w:tentative="0">
      <w:start w:val="4"/>
      <w:numFmt w:val="lowerLetter"/>
      <w:lvlText w:val="%1."/>
      <w:lvlJc w:val="left"/>
      <w:rPr>
        <w:color w:val="3370FF"/>
      </w:rPr>
    </w:lvl>
  </w:abstractNum>
  <w:abstractNum w:abstractNumId="34">
    <w:nsid w:val="4C1BAE26"/>
    <w:multiLevelType w:val="singleLevel"/>
    <w:tmpl w:val="4C1BAE26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35">
    <w:nsid w:val="4C3D7A74"/>
    <w:multiLevelType w:val="singleLevel"/>
    <w:tmpl w:val="4C3D7A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6">
    <w:nsid w:val="4D4DC07F"/>
    <w:multiLevelType w:val="singleLevel"/>
    <w:tmpl w:val="4D4DC07F"/>
    <w:lvl w:ilvl="0" w:tentative="0">
      <w:start w:val="4"/>
      <w:numFmt w:val="lowerLetter"/>
      <w:lvlText w:val="%1."/>
      <w:lvlJc w:val="left"/>
      <w:rPr>
        <w:color w:val="3370FF"/>
      </w:rPr>
    </w:lvl>
  </w:abstractNum>
  <w:abstractNum w:abstractNumId="37">
    <w:nsid w:val="4D94DA66"/>
    <w:multiLevelType w:val="singleLevel"/>
    <w:tmpl w:val="4D94DA6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8">
    <w:nsid w:val="58765686"/>
    <w:multiLevelType w:val="singleLevel"/>
    <w:tmpl w:val="58765686"/>
    <w:lvl w:ilvl="0" w:tentative="0">
      <w:start w:val="5"/>
      <w:numFmt w:val="lowerLetter"/>
      <w:lvlText w:val="%1."/>
      <w:lvlJc w:val="left"/>
      <w:rPr>
        <w:color w:val="3370FF"/>
      </w:rPr>
    </w:lvl>
  </w:abstractNum>
  <w:abstractNum w:abstractNumId="39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0">
    <w:nsid w:val="5A241D34"/>
    <w:multiLevelType w:val="singleLevel"/>
    <w:tmpl w:val="5A241D34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41">
    <w:nsid w:val="5E29AB5A"/>
    <w:multiLevelType w:val="singleLevel"/>
    <w:tmpl w:val="5E29AB5A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2">
    <w:nsid w:val="5FFFB1A7"/>
    <w:multiLevelType w:val="singleLevel"/>
    <w:tmpl w:val="5FFFB1A7"/>
    <w:lvl w:ilvl="0" w:tentative="0">
      <w:start w:val="4"/>
      <w:numFmt w:val="lowerLetter"/>
      <w:lvlText w:val="%1."/>
      <w:lvlJc w:val="left"/>
      <w:rPr>
        <w:color w:val="3370FF"/>
      </w:rPr>
    </w:lvl>
  </w:abstractNum>
  <w:abstractNum w:abstractNumId="43">
    <w:nsid w:val="60382F6E"/>
    <w:multiLevelType w:val="singleLevel"/>
    <w:tmpl w:val="60382F6E"/>
    <w:lvl w:ilvl="0" w:tentative="0">
      <w:start w:val="2"/>
      <w:numFmt w:val="lowerLetter"/>
      <w:lvlText w:val="%1."/>
      <w:lvlJc w:val="left"/>
      <w:rPr>
        <w:color w:val="3370FF"/>
      </w:rPr>
    </w:lvl>
  </w:abstractNum>
  <w:abstractNum w:abstractNumId="44">
    <w:nsid w:val="629F7852"/>
    <w:multiLevelType w:val="singleLevel"/>
    <w:tmpl w:val="629F7852"/>
    <w:lvl w:ilvl="0" w:tentative="0">
      <w:start w:val="1"/>
      <w:numFmt w:val="lowerLetter"/>
      <w:lvlText w:val="%1."/>
      <w:lvlJc w:val="left"/>
      <w:rPr>
        <w:color w:val="3370FF"/>
      </w:rPr>
    </w:lvl>
  </w:abstractNum>
  <w:abstractNum w:abstractNumId="45">
    <w:nsid w:val="65CD0074"/>
    <w:multiLevelType w:val="singleLevel"/>
    <w:tmpl w:val="65CD00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6">
    <w:nsid w:val="72183CF9"/>
    <w:multiLevelType w:val="singleLevel"/>
    <w:tmpl w:val="72183CF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7">
    <w:nsid w:val="74C28B35"/>
    <w:multiLevelType w:val="singleLevel"/>
    <w:tmpl w:val="74C28B35"/>
    <w:lvl w:ilvl="0" w:tentative="0">
      <w:start w:val="5"/>
      <w:numFmt w:val="lowerLetter"/>
      <w:lvlText w:val="%1."/>
      <w:lvlJc w:val="left"/>
      <w:rPr>
        <w:color w:val="3370FF"/>
      </w:rPr>
    </w:lvl>
  </w:abstractNum>
  <w:abstractNum w:abstractNumId="48">
    <w:nsid w:val="77ECEA79"/>
    <w:multiLevelType w:val="singleLevel"/>
    <w:tmpl w:val="77ECEA7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9">
    <w:nsid w:val="79AA4FA4"/>
    <w:multiLevelType w:val="singleLevel"/>
    <w:tmpl w:val="79AA4FA4"/>
    <w:lvl w:ilvl="0" w:tentative="0">
      <w:start w:val="4"/>
      <w:numFmt w:val="lowerLetter"/>
      <w:lvlText w:val="%1."/>
      <w:lvlJc w:val="left"/>
      <w:rPr>
        <w:color w:val="3370FF"/>
      </w:rPr>
    </w:lvl>
  </w:abstractNum>
  <w:abstractNum w:abstractNumId="50">
    <w:nsid w:val="7C246926"/>
    <w:multiLevelType w:val="singleLevel"/>
    <w:tmpl w:val="7C246926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1">
    <w:nsid w:val="7DEC2089"/>
    <w:multiLevelType w:val="singleLevel"/>
    <w:tmpl w:val="7DEC2089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21"/>
  </w:num>
  <w:num w:numId="2">
    <w:abstractNumId w:val="15"/>
  </w:num>
  <w:num w:numId="3">
    <w:abstractNumId w:val="39"/>
  </w:num>
  <w:num w:numId="4">
    <w:abstractNumId w:val="13"/>
  </w:num>
  <w:num w:numId="5">
    <w:abstractNumId w:val="9"/>
  </w:num>
  <w:num w:numId="6">
    <w:abstractNumId w:val="23"/>
  </w:num>
  <w:num w:numId="7">
    <w:abstractNumId w:val="28"/>
  </w:num>
  <w:num w:numId="8">
    <w:abstractNumId w:val="46"/>
  </w:num>
  <w:num w:numId="9">
    <w:abstractNumId w:val="22"/>
  </w:num>
  <w:num w:numId="10">
    <w:abstractNumId w:val="5"/>
  </w:num>
  <w:num w:numId="11">
    <w:abstractNumId w:val="29"/>
  </w:num>
  <w:num w:numId="12">
    <w:abstractNumId w:val="40"/>
  </w:num>
  <w:num w:numId="13">
    <w:abstractNumId w:val="14"/>
  </w:num>
  <w:num w:numId="14">
    <w:abstractNumId w:val="36"/>
  </w:num>
  <w:num w:numId="15">
    <w:abstractNumId w:val="19"/>
  </w:num>
  <w:num w:numId="16">
    <w:abstractNumId w:val="27"/>
  </w:num>
  <w:num w:numId="17">
    <w:abstractNumId w:val="17"/>
  </w:num>
  <w:num w:numId="18">
    <w:abstractNumId w:val="16"/>
  </w:num>
  <w:num w:numId="19">
    <w:abstractNumId w:val="7"/>
  </w:num>
  <w:num w:numId="20">
    <w:abstractNumId w:val="34"/>
  </w:num>
  <w:num w:numId="21">
    <w:abstractNumId w:val="43"/>
  </w:num>
  <w:num w:numId="22">
    <w:abstractNumId w:val="24"/>
  </w:num>
  <w:num w:numId="23">
    <w:abstractNumId w:val="33"/>
  </w:num>
  <w:num w:numId="24">
    <w:abstractNumId w:val="8"/>
  </w:num>
  <w:num w:numId="25">
    <w:abstractNumId w:val="50"/>
  </w:num>
  <w:num w:numId="26">
    <w:abstractNumId w:val="48"/>
  </w:num>
  <w:num w:numId="27">
    <w:abstractNumId w:val="12"/>
  </w:num>
  <w:num w:numId="28">
    <w:abstractNumId w:val="44"/>
  </w:num>
  <w:num w:numId="29">
    <w:abstractNumId w:val="6"/>
  </w:num>
  <w:num w:numId="30">
    <w:abstractNumId w:val="32"/>
  </w:num>
  <w:num w:numId="31">
    <w:abstractNumId w:val="2"/>
  </w:num>
  <w:num w:numId="32">
    <w:abstractNumId w:val="38"/>
  </w:num>
  <w:num w:numId="33">
    <w:abstractNumId w:val="51"/>
  </w:num>
  <w:num w:numId="34">
    <w:abstractNumId w:val="0"/>
  </w:num>
  <w:num w:numId="35">
    <w:abstractNumId w:val="26"/>
  </w:num>
  <w:num w:numId="36">
    <w:abstractNumId w:val="37"/>
  </w:num>
  <w:num w:numId="37">
    <w:abstractNumId w:val="20"/>
  </w:num>
  <w:num w:numId="38">
    <w:abstractNumId w:val="18"/>
  </w:num>
  <w:num w:numId="39">
    <w:abstractNumId w:val="30"/>
  </w:num>
  <w:num w:numId="40">
    <w:abstractNumId w:val="49"/>
  </w:num>
  <w:num w:numId="41">
    <w:abstractNumId w:val="11"/>
  </w:num>
  <w:num w:numId="42">
    <w:abstractNumId w:val="4"/>
  </w:num>
  <w:num w:numId="43">
    <w:abstractNumId w:val="10"/>
  </w:num>
  <w:num w:numId="44">
    <w:abstractNumId w:val="41"/>
  </w:num>
  <w:num w:numId="45">
    <w:abstractNumId w:val="1"/>
  </w:num>
  <w:num w:numId="46">
    <w:abstractNumId w:val="25"/>
  </w:num>
  <w:num w:numId="47">
    <w:abstractNumId w:val="3"/>
  </w:num>
  <w:num w:numId="48">
    <w:abstractNumId w:val="42"/>
  </w:num>
  <w:num w:numId="49">
    <w:abstractNumId w:val="47"/>
  </w:num>
  <w:num w:numId="50">
    <w:abstractNumId w:val="35"/>
  </w:num>
  <w:num w:numId="51">
    <w:abstractNumId w:val="31"/>
  </w:num>
  <w:num w:numId="52">
    <w:abstractNumId w:val="4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4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0E6D6359"/>
    <w:rsid w:val="383A69FC"/>
    <w:rsid w:val="59967ADE"/>
    <w:rsid w:val="5B9E0ECC"/>
    <w:rsid w:val="5E73693E"/>
    <w:rsid w:val="5EAE7678"/>
    <w:rsid w:val="631D4DCC"/>
    <w:rsid w:val="75825B6A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18</Pages>
  <Words>1133</Words>
  <Characters>1190</Characters>
  <TotalTime>0</TotalTime>
  <ScaleCrop>false</ScaleCrop>
  <LinksUpToDate>false</LinksUpToDate>
  <CharactersWithSpaces>1218</CharactersWithSpaces>
  <Application>WPS Office_12.1.0.25865_F1E327BC-269C-435d-A152-05C5408002CA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2026-04-24T08:02:00Z</dcterms:created>
  <dc:creator>Apache POI</dc:creator>
  <cp:lastModifiedBy>孙伊凡</cp:lastModifiedBy>
  <dcterms:modified xsi:type="dcterms:W3CDTF">2026-04-24T11:50:51Z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eyJoZGlkIjoiOTU1M2VkNWVhOWM3MTVkOTNiMTcxNjBkMTlkMzRmZDgiLCJ1c2VySWQiOiIyMzczMjc3MTIifQ==</vt:lpwstr>
  </property>
  <property fmtid="{D5CDD505-2E9C-101B-9397-08002B2CF9AE}" pid="3" name="KSOProductBuildVer">
    <vt:lpwstr>2052-12.1.0.25865</vt:lpwstr>
  </property>
  <property fmtid="{D5CDD505-2E9C-101B-9397-08002B2CF9AE}" pid="4" name="ICV">
    <vt:lpwstr>A22F35872F34476A840A646A35B7732B_12</vt:lpwstr>
  </property>
</Properties>
</file>