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46B5E3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云南省企业就业失业数据采集系统项目变更单（第二次变更）</w:t>
      </w:r>
    </w:p>
    <w:p w14:paraId="62A5D3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文档编号：YN-JY-SY-CHANGE-002</w:t>
      </w:r>
    </w:p>
    <w:p w14:paraId="577C33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版本：V1.0</w:t>
      </w:r>
    </w:p>
    <w:p w14:paraId="283AF35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变更提交日期：2026年</w:t>
      </w: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月</w:t>
      </w:r>
      <w:r>
        <w:rPr>
          <w:rFonts w:hint="eastAsia" w:ascii="Arial" w:hAnsi="Arial" w:eastAsia="等线" w:cs="Arial"/>
          <w:sz w:val="22"/>
          <w:lang w:val="en-US" w:eastAsia="zh-CN"/>
        </w:rPr>
        <w:t>29</w:t>
      </w:r>
      <w:r>
        <w:rPr>
          <w:rFonts w:ascii="Arial" w:hAnsi="Arial" w:eastAsia="等线" w:cs="Arial"/>
          <w:sz w:val="22"/>
        </w:rPr>
        <w:t>日（项目第4周）</w:t>
      </w:r>
    </w:p>
    <w:p w14:paraId="5E4676EC">
      <w:pPr>
        <w:spacing w:before="120" w:after="120" w:line="288" w:lineRule="auto"/>
        <w:ind w:left="0"/>
        <w:jc w:val="left"/>
        <w:rPr>
          <w:rFonts w:hint="eastAsia" w:eastAsia="等线"/>
          <w:lang w:eastAsia="zh-CN"/>
        </w:rPr>
      </w:pPr>
      <w:r>
        <w:rPr>
          <w:rFonts w:ascii="Arial" w:hAnsi="Arial" w:eastAsia="等线" w:cs="Arial"/>
          <w:sz w:val="22"/>
        </w:rPr>
        <w:t>变更状态：</w:t>
      </w:r>
      <w:r>
        <w:rPr>
          <w:rFonts w:hint="eastAsia" w:ascii="Arial" w:hAnsi="Arial" w:eastAsia="等线" w:cs="Arial"/>
          <w:sz w:val="22"/>
          <w:lang w:val="en-US" w:eastAsia="zh-CN"/>
        </w:rPr>
        <w:t>已审批</w:t>
      </w:r>
    </w:p>
    <w:p w14:paraId="65F4AF6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一、变更基本信息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43623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47C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43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</w:t>
            </w:r>
          </w:p>
        </w:tc>
      </w:tr>
      <w:tr w14:paraId="38DFED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252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D26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云南省企业就业失业数据采集系统</w:t>
            </w:r>
          </w:p>
        </w:tc>
      </w:tr>
      <w:tr w14:paraId="232017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4810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变更申请人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136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</w:tr>
      <w:tr w14:paraId="715C913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35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申请日期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3290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2026年XX月XX日（项目第4周）</w:t>
            </w:r>
          </w:p>
        </w:tc>
      </w:tr>
      <w:tr w14:paraId="180DE6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9C7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变更涉及阶段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704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核心功能开发阶段（当前阶段）、全功能开发与联调阶段、系统测试与缺陷修复阶段、上线部署与验收交付阶段</w:t>
            </w:r>
          </w:p>
        </w:tc>
      </w:tr>
      <w:tr w14:paraId="7337C99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80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变更影响范围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30E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前端开发（新增手机端）、后端接口适配、测试用例、项目进度、资源配置、验收计划</w:t>
            </w:r>
          </w:p>
        </w:tc>
      </w:tr>
      <w:tr w14:paraId="1FC2E0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9A4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变更优先级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2EF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高（新增手机端为核心业务补充，工期调整需同步适配各阶段）</w:t>
            </w:r>
          </w:p>
        </w:tc>
      </w:tr>
      <w:tr w14:paraId="34AC0C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1EB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是否影响工期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863F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是（项目总工期由原8周调整为10周，延长2周，适配手机端开发及测试）</w:t>
            </w:r>
          </w:p>
        </w:tc>
      </w:tr>
      <w:tr w14:paraId="16114B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599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关联变更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91C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关联第一次变更（文档编号：YN-JY-SY-CHANGE-001），在双周期上报基础上新增手机端功能</w:t>
            </w:r>
          </w:p>
        </w:tc>
      </w:tr>
    </w:tbl>
    <w:p w14:paraId="3E19BA6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二、变更原因</w:t>
      </w:r>
      <w:bookmarkEnd w:id="1"/>
    </w:p>
    <w:p w14:paraId="6FBD9DC2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业务需求补充：云南省人社厅（需求方）新增需求，要求在原有PC端基础上，新增手机端功能，支持企业端上报、市级/省级端审核操作，满足用户随时随地办公需求，提升数据采集及审核效率。</w:t>
      </w:r>
    </w:p>
    <w:p w14:paraId="4EC01E2C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当前项目阶段：项目处于第4周（核心功能开发阶段），PC端双周期核心功能已初步开发完成，此时新增手机端开发，可同步推进，避免后期返工，且延长2周工期可确保功能完善、测试到位。</w:t>
      </w:r>
    </w:p>
    <w:p w14:paraId="0F7B3379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必要性说明：手机端功能为需求方核心补充需求，若不实施，将导致用户使用场景受限，无法满足移动端办公需求，影响项目验收；工期延长为适配手机端开发、测试及联调工作，确保项目质量。</w:t>
      </w:r>
    </w:p>
    <w:p w14:paraId="08DD48C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三、变更内容明细（原状态→新状态）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0A2C2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434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变更项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30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原状态（第一次变更后）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861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新状态</w:t>
            </w:r>
          </w:p>
        </w:tc>
      </w:tr>
      <w:tr w14:paraId="430C34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E16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终端支持范围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F6D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仅支持PC端操作（企业端上报、市/省端审核）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2162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支持PC端+手机端双终端操作，核心功能同步</w:t>
            </w:r>
          </w:p>
        </w:tc>
      </w:tr>
      <w:tr w14:paraId="79E322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A51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手机端功能范围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624C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无手机端相关功能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44F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企业端：双周期数据上报、数据查询、密码修改；2. 市/省端：双周期数据审核、数据查看、通知查看</w:t>
            </w:r>
          </w:p>
        </w:tc>
      </w:tr>
      <w:tr w14:paraId="063C36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1F1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后端接口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8F3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仅适配PC端接口，无手机端适配逻辑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C0A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优化后端接口，新增手机端适配逻辑，支持双终端数据同步、交互兼容</w:t>
            </w:r>
          </w:p>
        </w:tc>
      </w:tr>
      <w:tr w14:paraId="4F1890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55A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项目总工期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9B3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8周（56个工作日）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B39F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10周（70个工作日），在原工期基础上延长2周</w:t>
            </w:r>
          </w:p>
        </w:tc>
      </w:tr>
      <w:tr w14:paraId="1FF837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2A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测试范围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781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仅测试PC端双周期相关功能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4C7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新增手机端测试（功能、兼容性、适配性），同步测试双终端数据一致性</w:t>
            </w:r>
          </w:p>
        </w:tc>
      </w:tr>
      <w:tr w14:paraId="38F049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7C2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用户培训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B92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仅培训PC端双周期操作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0092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新增手机端操作培训，同步讲解双终端操作规范及数据同步注意事项</w:t>
            </w:r>
          </w:p>
        </w:tc>
      </w:tr>
    </w:tbl>
    <w:p w14:paraId="0A9B485D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四、变更影响分析</w:t>
      </w:r>
      <w:bookmarkEnd w:id="3"/>
    </w:p>
    <w:p w14:paraId="79F4442A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4.1 文档影响</w:t>
      </w:r>
      <w:bookmarkEnd w:id="4"/>
    </w:p>
    <w:p w14:paraId="1C6E07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需更新项目相关文档：需求规格说明书（更新至V1.2）、产品原型（更新至V1.2，新增手机端原型）、技术方案文档（补充手机端开发及接口适配逻辑）、测试用例（新增手机端相关用例）、项目计划（调整工期及各阶段时间节点），确保文档与新需求一致。</w:t>
      </w:r>
    </w:p>
    <w:p w14:paraId="09625CE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4.2 设计影响</w:t>
      </w:r>
      <w:bookmarkEnd w:id="5"/>
    </w:p>
    <w:p w14:paraId="3F7493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UI设计：新增手机端界面设计，适配手机端屏幕尺寸及操作习惯，确保PC端与手机端功能同步、风格统一，重点适配双周期上报、审核功能的移动端展示；2. 技术方案：补充手机端开发架构、接口适配逻辑，优化后端接口兼容性，确保双终端数据实时同步。</w:t>
      </w:r>
    </w:p>
    <w:p w14:paraId="10CE5D28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4.3 开发影响</w:t>
      </w:r>
      <w:bookmarkEnd w:id="6"/>
    </w:p>
    <w:p w14:paraId="082D08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前端开发：新增手机端开发工作量，重点开发企业端上报、市/省端审核功能，适配双周期切换、数据展示，确保与PC端数据同步；2. 后端开发：优化现有接口，新增手机端适配逻辑，解决双终端数据交互、同步问题，无需新增人力，可在延长工期内完成；3. 开发进度：原第4周核心功能开发进度不变，新增手机端开发同步推进，延长的2周主要用于手机端开发、联调及测试。</w:t>
      </w:r>
    </w:p>
    <w:p w14:paraId="568B9EB2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4.4 测试影响</w:t>
      </w:r>
      <w:bookmarkEnd w:id="7"/>
    </w:p>
    <w:p w14:paraId="5DE00E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测试范围扩大：新增手机端功能测试、兼容性测试（适配主流手机机型及系统）、双终端数据一致性测试，重点测试手机端双周期上报、审核功能及数据同步准确性；2. 测试工作量增加，延长的2周工期中，1周用于手机端专项测试，1周用于全终端回归测试，确保无功能缺陷。</w:t>
      </w:r>
    </w:p>
    <w:p w14:paraId="32CAB563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4.5 进度与资源影响</w:t>
      </w:r>
      <w:bookmarkEnd w:id="8"/>
    </w:p>
    <w:p w14:paraId="170020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进度：项目总工期由8周调整为10周，延长2周，各阶段时间节点同步顺延（原第5-8周调整为第7-10周），确保手机端开发、测试、联调充分落地；2. 资源：10人项目团队配置不变，前端开发优先分配手机端开发工作，后端、测试同步配合，无额外人力、物力、财力投入，可利用原有资源完成变更落地。</w:t>
      </w:r>
    </w:p>
    <w:p w14:paraId="1645860F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五、变更实施方案（结合当前第4周进度）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EC24E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5EC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实施阶段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843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时间节点（调整后项目周期）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502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核心实施内容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B2C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责任人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37F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交付物</w:t>
            </w:r>
          </w:p>
        </w:tc>
      </w:tr>
      <w:tr w14:paraId="4B3C189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4DC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变更评审与文档更新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56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第4周（当前）剩余2个工作日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B79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组织需求方、产品、开发、测试团队进行变更评审；2. 产品经理更新需求规格说明书、产品原型（V1.2）；3. 前后端工程师更新技术方案文档；4. UI设计师完成手机端界面设计。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E91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项目经理（统筹）、产品经理、前后端工程师、UI设计师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081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变更评审纪要、更新版需求规格说明书（V1.2）、产品原型（V1.2）、技术方案文档（更新版）、手机端UI设计稿</w:t>
            </w:r>
          </w:p>
        </w:tc>
      </w:tr>
      <w:tr w14:paraId="0C43B38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B8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手机端开发与接口适配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0500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第5-6周（新增工期，同步推进PC端完善）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B4D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前端：开发手机端核心功能（上报、审核、查询），适配双周期切换，确保与PC端风格统一；2. 后端：优化接口，新增手机端适配逻辑，实现双终端数据同步；3. 完成手机端基础功能内部联调。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D829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前端开发工程师、后端开发工程师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EC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手机端开发代码、接口适配代码、内部联调报告</w:t>
            </w:r>
          </w:p>
        </w:tc>
      </w:tr>
      <w:tr w14:paraId="24F1DB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689C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双终端全功能完善与联调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8C9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第7-8周（原第5-6周顺延）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BBA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完善PC端、手机端双周期功能，优化交互体验；2. 完成双终端联调、与国家失业监测系统接口联调；3. 测试双终端数据同步准确性，解决联调问题。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2C3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前端开发工程师、后端开发工程师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D24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全功能开发代码、双终端联调报告、国家接口对接文档（更新版）</w:t>
            </w:r>
          </w:p>
        </w:tc>
      </w:tr>
      <w:tr w14:paraId="24E379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8C7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双终端测试与缺陷修复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8FE7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第9周（原第7周顺延，新增手机端专项测试）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29E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测试工程师执行双终端测试用例，重点测试手机端功能、兼容性及双终端数据一致性；2. 开发工程师修复测试缺陷；3. 完成全终端回归测试，确保无重大缺陷。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AC4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测试工程师、前端/后端开发工程师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8CF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测试用例（含手机端）、测试报告、缺陷修复记录</w:t>
            </w:r>
          </w:p>
        </w:tc>
      </w:tr>
      <w:tr w14:paraId="249B98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F5F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变更落地验收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9F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第10周（原第8周顺延）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E05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组织需求方验收双终端功能（PC端+手机端），确认符合变更要求；2. 更新用户手册，补充手机端操作说明；3. 开展双终端用户培训，重点讲解手机端操作规范。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554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项目经理、产品经理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5CF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验收报告、更新版用户手册、培训纪要</w:t>
            </w:r>
          </w:p>
        </w:tc>
      </w:tr>
    </w:tbl>
    <w:p w14:paraId="107C1D1C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六、变更风险与应对措施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EBDE8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004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潜在风险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C79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风险等级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640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应对措施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AD9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责任人</w:t>
            </w:r>
          </w:p>
        </w:tc>
      </w:tr>
      <w:tr w14:paraId="00BC6B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E56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手机端与PC端数据不同步，出现数据偏差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02F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55B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后端增加双终端数据同步校验逻辑，实时同步数据；2. 联调阶段重点测试数据同步功能，多场景验证；3. 测试阶段增加双终端数据一致性专项测试用例。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5C55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后端开发工程师、测试工程师</w:t>
            </w:r>
          </w:p>
        </w:tc>
      </w:tr>
      <w:tr w14:paraId="5FEC79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854A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手机端适配性差，部分机型无法正常操作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2ED2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429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UI设计适配主流手机机型（安卓、iOS）及屏幕尺寸；2. 测试阶段覆盖不同机型、系统版本测试；3. 开发阶段预留适配优化时间，及时解决适配问题。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813B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前端开发工程师、UI设计师、测试工程师</w:t>
            </w:r>
          </w:p>
        </w:tc>
      </w:tr>
      <w:tr w14:paraId="6FA8CC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E3C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手机端开发进度滞后，无法在延长工期内完成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08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CE1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每日站会同步手机端开发进度，优先保障核心功能（上报、审核）开发；2. 优化前端分工，集中力量推进手机端开发；3. 利用延长工期的缓冲时间，应对突发进度延误。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693B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项目经理、前端开发工程师</w:t>
            </w:r>
          </w:p>
        </w:tc>
      </w:tr>
      <w:tr w14:paraId="1A7355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07A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用户对手机端操作不熟悉，影响使用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E53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B7F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用户手册重点补充手机端操作步骤，配简单示意图；2. 用户培训时重点演示手机端操作，现场指导；3. 手机端增加操作提示，引导用户正确操作。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170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产品经理</w:t>
            </w:r>
          </w:p>
        </w:tc>
      </w:tr>
      <w:tr w14:paraId="1C73FF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19D33">
            <w:pPr>
              <w:spacing w:before="120" w:after="120" w:line="288" w:lineRule="auto"/>
              <w:ind w:left="0"/>
              <w:jc w:val="left"/>
            </w:pPr>
            <w:bookmarkStart w:id="12" w:name="_GoBack"/>
            <w:r>
              <w:rPr>
                <w:rFonts w:ascii="Arial" w:hAnsi="Arial" w:eastAsia="等线" w:cs="Arial"/>
                <w:sz w:val="22"/>
              </w:rPr>
              <w:t>国家接口适配手机端数据格式失败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53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0A1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后端开发提前与国家系统对接方沟通，确认手机端数据格式要求；2. 统一PC端、手机端数据封装格式，确保与国家接口兼容；3. 联调阶段提前测试，及时解决适配问题。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DD9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后端开发工程师、项目经理</w:t>
            </w:r>
          </w:p>
        </w:tc>
      </w:tr>
      <w:bookmarkEnd w:id="12"/>
    </w:tbl>
    <w:p w14:paraId="4BDF9673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七、审批意见</w:t>
      </w:r>
      <w:bookmarkEnd w:id="1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A6690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340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审批角色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30CF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BDE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审批日期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D0CF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审批意见</w:t>
            </w:r>
          </w:p>
        </w:tc>
      </w:tr>
      <w:tr w14:paraId="3847B4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32E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需求方（云南省人社厅）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E4B4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3BA1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9E3AB">
            <w:pPr>
              <w:spacing w:before="120" w:after="120" w:line="288" w:lineRule="auto"/>
              <w:ind w:left="0"/>
              <w:jc w:val="left"/>
            </w:pPr>
          </w:p>
        </w:tc>
      </w:tr>
      <w:tr w14:paraId="78D19F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1D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A5C3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46E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A49CF">
            <w:pPr>
              <w:spacing w:before="120" w:after="120" w:line="288" w:lineRule="auto"/>
              <w:ind w:left="0"/>
              <w:jc w:val="left"/>
            </w:pPr>
          </w:p>
        </w:tc>
      </w:tr>
      <w:tr w14:paraId="0AB5C9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07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4BD4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7879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F2D17">
            <w:pPr>
              <w:spacing w:before="120" w:after="120" w:line="288" w:lineRule="auto"/>
              <w:ind w:left="0"/>
              <w:jc w:val="left"/>
            </w:pPr>
          </w:p>
        </w:tc>
      </w:tr>
      <w:tr w14:paraId="5C1204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FA1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项目经理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A41A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7F83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21A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同意本次变更，按实施方案推进，确保手机端功能落地，严格把控10周总工期，同步更新相关文档及CM工具记录，衔接第一次变更内容。</w:t>
            </w:r>
          </w:p>
        </w:tc>
      </w:tr>
    </w:tbl>
    <w:p w14:paraId="1022175E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2C9681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3C3AD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F5E47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3233</Words>
  <Characters>3421</Characters>
  <TotalTime>0</TotalTime>
  <ScaleCrop>false</ScaleCrop>
  <LinksUpToDate>false</LinksUpToDate>
  <CharactersWithSpaces>3474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2026-04-24T12:41:00Z</dcterms:created>
  <dc:creator>Apache POI</dc:creator>
  <cp:lastModifiedBy>孙伊凡</cp:lastModifiedBy>
  <dcterms:modified xsi:type="dcterms:W3CDTF">2026-04-24T12:42:17Z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eyJoZGlkIjoiOTU1M2VkNWVhOWM3MTVkOTNiMTcxNjBkMTlkMzRmZDgiLCJ1c2VySWQiOiIyMzczMjc3MTIifQ==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E25928921D70421CAE2D08204125FB46_12</vt:lpwstr>
  </property>
</Properties>
</file>