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1B3A6B"/>
          <w:sz w:val="52"/>
          <w:szCs w:val="52"/>
        </w:rPr>
        <w:t xml:space="preserve">EXPLAINABLE HYBRID QUANTUM-CLASSICAL NIDS</w:t>
      </w:r>
    </w:p>
    <w:p>
      <w:pPr>
        <w:spacing w:before="0" w:after="300"/>
        <w:jc w:val="center"/>
      </w:pPr>
      <w:r>
        <w:rPr>
          <w:rFonts w:ascii="Arial" w:cs="Arial" w:eastAsia="Arial" w:hAnsi="Arial"/>
          <w:b/>
          <w:bCs/>
          <w:color w:val="2E75B6"/>
          <w:sz w:val="32"/>
          <w:szCs w:val="32"/>
        </w:rPr>
        <w:t xml:space="preserve">Stage 1 &amp; Stage 2 — Complete Technical Deep-Dive</w:t>
      </w:r>
    </w:p>
    <w:p>
      <w:pPr>
        <w:pBdr>
          <w:bottom w:val="single" w:color="2E75B6" w:sz="8" w:space="1"/>
        </w:pBdr>
        <w:spacing w:before="0" w:after="240"/>
      </w:pPr>
      <w:r>
        <w:rPr>
          <w:sz w:val="4"/>
          <w:szCs w:val="4"/>
        </w:rPr>
        <w:t xml:space="preserve"/>
      </w:r>
    </w:p>
    <w:p>
      <w:pPr>
        <w:spacing w:before="240" w:after="80"/>
        <w:jc w:val="center"/>
      </w:pPr>
      <w:r>
        <w:rPr>
          <w:rFonts w:ascii="Arial" w:cs="Arial" w:eastAsia="Arial" w:hAnsi="Arial"/>
          <w:i/>
          <w:iCs/>
          <w:color w:val="595959"/>
          <w:sz w:val="24"/>
          <w:szCs w:val="24"/>
        </w:rPr>
        <w:t xml:space="preserve">What each stage does · Techniques used · Why those techniques</w:t>
      </w:r>
    </w:p>
    <w:p>
      <w:pPr>
        <w:spacing w:before="80" w:after="80"/>
        <w:jc w:val="center"/>
      </w:pPr>
      <w:r>
        <w:rPr>
          <w:rFonts w:ascii="Arial" w:cs="Arial" w:eastAsia="Arial" w:hAnsi="Arial"/>
          <w:color w:val="595959"/>
          <w:sz w:val="20"/>
          <w:szCs w:val="20"/>
        </w:rPr>
        <w:t xml:space="preserve">Version 1.0  |  March 2026  |  Based on confirmed runtime outputs</w:t>
      </w:r>
    </w:p>
    <w:p>
      <w:r>
        <w:br w:type="page"/>
      </w:r>
    </w:p>
    <w:p>
      <w:pPr>
        <w:pStyle w:val="Heading1"/>
      </w:pPr>
      <w:r>
        <w:rPr>
          <w:rFonts w:ascii="Arial" w:cs="Arial" w:eastAsia="Arial" w:hAnsi="Arial"/>
          <w:b/>
          <w:bCs/>
          <w:color w:val="1B3A6B"/>
          <w:sz w:val="38"/>
          <w:szCs w:val="3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rFonts w:ascii="Arial" w:cs="Arial" w:eastAsia="Arial" w:hAnsi="Arial"/>
          <w:b/>
          <w:bCs/>
          <w:color w:val="1B3A6B"/>
          <w:sz w:val="38"/>
          <w:szCs w:val="38"/>
        </w:rPr>
        <w:t xml:space="preserve">1. Project Overview &amp; Pipeline Architecture</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This document provides a complete technical explanation of the first two stages of the Explainable Hybrid Quantum-Classical Network Intrusion Detection System (NIDS). The system is designed to classify network traffic flows into five threat categories using a pipeline that combines classical machine learning preprocessing, neural compression via a Variational Autoencoder (VAE), and a Variational Quantum Circuit (VQC) classifier, backed by SHAP and LIME explainability.</w:t>
      </w:r>
    </w:p>
    <w:p>
      <w:pPr>
        <w:spacing w:before="40" w:after="40"/>
      </w:pPr>
      <w:r>
        <w:rPr>
          <w:sz w:val="20"/>
          <w:szCs w:val="20"/>
        </w:rPr>
        <w:t xml:space="preserve"/>
      </w:r>
    </w:p>
    <w:p>
      <w:pPr>
        <w:spacing w:before="80" w:after="80"/>
      </w:pPr>
      <w:r>
        <w:rPr>
          <w:rFonts w:ascii="Arial" w:cs="Arial" w:eastAsia="Arial" w:hAnsi="Arial"/>
          <w:b/>
          <w:bCs/>
          <w:sz w:val="20"/>
          <w:szCs w:val="20"/>
        </w:rPr>
        <w:t xml:space="preserve">Why a six-stage pipeline?  </w:t>
      </w:r>
      <w:r>
        <w:rPr>
          <w:rFonts w:ascii="Arial" w:cs="Arial" w:eastAsia="Arial" w:hAnsi="Arial"/>
          <w:sz w:val="20"/>
          <w:szCs w:val="20"/>
        </w:rPr>
        <w:t xml:space="preserve">Network intrusion detection on real-world multi-source data requires rigorous preprocessing before any model training can begin. Raw network traffic datasets differ in feature sets, label schemes, quality, and scale. Each stage of this pipeline solves one class of problem in isolation, making every step auditable and reproducible.</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456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Stage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Name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Input</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Output / Purpose</w:t>
            </w:r>
          </w:p>
        </w:tc>
      </w:tr>
      <w:tr>
        <w:tc>
          <w:tcPr>
            <w:tcW w:type="dxa" w:w="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w:t>
            </w:r>
          </w:p>
        </w:tc>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Data Ingestion &amp; Taxonomy</w:t>
            </w:r>
          </w:p>
        </w:tc>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 raw CSV datasets</w:t>
            </w:r>
          </w:p>
        </w:tc>
        <w:tc>
          <w:tcPr>
            <w:tcW w:type="dxa" w:w="45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 Parquet files, unified 5-class labels, 154 union features</w:t>
            </w:r>
          </w:p>
        </w:tc>
      </w:tr>
      <w:tr>
        <w:tc>
          <w:tcPr>
            <w:tcW w:type="dxa" w:w="6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2</w:t>
            </w:r>
          </w:p>
        </w:tc>
        <w:tc>
          <w:tcPr>
            <w:tcW w:type="dxa" w:w="18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Classical Preprocessing</w:t>
            </w:r>
          </w:p>
        </w:tc>
        <w:tc>
          <w:tcPr>
            <w:tcW w:type="dxa" w:w="24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1 Parquet files</w:t>
            </w:r>
          </w:p>
        </w:tc>
        <w:tc>
          <w:tcPr>
            <w:tcW w:type="dxa" w:w="45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Encoded, scaled, SMOTE-balanced arrays (2,367,588 × 167)</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3</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 Compression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2 arrays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8D latent representations bounded to [0, π]</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4</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Quantum Circuit (VQC)</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8D VAE bottleneck</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Quantum probability vector via 8-qubit VQC</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5</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Hybrid Ensemble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VQC + classical features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Combined VQC + XGBoost + RandomForest predictions</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6</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Explainability</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Ensemble + features</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 global importance + LIME per-prediction explanations</w:t>
            </w:r>
          </w:p>
        </w:tc>
      </w:tr>
    </w:tbl>
    <w:p>
      <w:r>
        <w:br w:type="page"/>
      </w:r>
    </w:p>
    <w:p>
      <w:pPr>
        <w:pStyle w:val="Heading1"/>
      </w:pPr>
      <w:r>
        <w:rPr>
          <w:rFonts w:ascii="Arial" w:cs="Arial" w:eastAsia="Arial" w:hAnsi="Arial"/>
          <w:b/>
          <w:bCs/>
          <w:color w:val="1B3A6B"/>
          <w:sz w:val="38"/>
          <w:szCs w:val="38"/>
        </w:rPr>
        <w:t xml:space="preserve">2. Stage 1 — Data Ingestion &amp; Taxonomy Mapping</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1 is the data foundation of the entire pipeline. It reads three structurally incompatible network traffic datasets, cleans each independently, resolves label conflicts through a formal taxonomy, and produces unified Parquet output files with 11 mandatory metadata fields. Nothing in Stage 1 is fitted on any subset — it operates on raw data only. Its only job is to produce clean, labelled, schema-valid records.</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2.1  The Three Datasets</w:t>
      </w:r>
    </w:p>
    <w:p>
      <w:pPr>
        <w:spacing w:before="80" w:after="80"/>
      </w:pPr>
      <w:r>
        <w:rPr>
          <w:rFonts w:ascii="Arial" w:cs="Arial" w:eastAsia="Arial" w:hAnsi="Arial"/>
          <w:sz w:val="20"/>
          <w:szCs w:val="20"/>
        </w:rPr>
        <w:t xml:space="preserve">Each dataset was collected under different conditions, using different capture tools, and labelled using different taxonomies. This heterogeneity is precisely why multi-source training is valuable — a model trained on all three datasets must learn features that generalise across different network environments and labelling philosophies.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Dataset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Raw Records</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After Stage 1</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Features</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Key Characteristics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NSL-KDD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148,517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147,907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36</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1999-era KDD Cup data, deduplicated. Captures low-level TCP connection metadata. 4 attack families.</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UNSW-NB15</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257,673</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198,802</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42</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2015 UNSW dataset. 9 attack categories. 'Generic' excluded (58,871 records — no agreed real-world threat analogue).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CICIDS-2017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2,830,743</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2,522,326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77</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daily PCAP files, CICFlowMeter-generated features. Modern attack types including DDoS, Botnet, Heartbleed. 308,417 duplicates removed.</w:t>
            </w:r>
          </w:p>
        </w:tc>
      </w:tr>
      <w:tr>
        <w:tc>
          <w:tcPr>
            <w:tcW w:type="dxa" w:w="1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COMBINED</w:t>
            </w:r>
          </w:p>
        </w:tc>
        <w:tc>
          <w:tcPr>
            <w:tcW w:type="dxa" w:w="1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FFFFFF"/>
                <w:sz w:val="19"/>
                <w:szCs w:val="19"/>
              </w:rPr>
              <w:t xml:space="preserve">3,236,933</w:t>
            </w:r>
          </w:p>
        </w:tc>
        <w:tc>
          <w:tcPr>
            <w:tcW w:type="dxa" w:w="1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FFFFFF"/>
                <w:sz w:val="19"/>
                <w:szCs w:val="19"/>
              </w:rPr>
              <w:t xml:space="preserve">2,869,035</w:t>
            </w:r>
          </w:p>
        </w:tc>
        <w:tc>
          <w:tcPr>
            <w:tcW w:type="dxa" w:w="1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FFFFFF"/>
                <w:sz w:val="19"/>
                <w:szCs w:val="19"/>
              </w:rPr>
              <w:t xml:space="preserve">154 union</w:t>
            </w:r>
          </w:p>
        </w:tc>
        <w:tc>
          <w:tcPr>
            <w:tcW w:type="dxa" w:w="3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FFFFFF"/>
                <w:sz w:val="19"/>
                <w:szCs w:val="19"/>
              </w:rPr>
              <w:t xml:space="preserve">154 = union of 36 + 42 + 77 unique feature names</w:t>
            </w:r>
          </w:p>
        </w:tc>
      </w:tr>
    </w:tbl>
    <w:p>
      <w:pPr>
        <w:spacing w:before="40" w:after="40"/>
      </w:pPr>
      <w:r>
        <w:rPr>
          <w:sz w:val="20"/>
          <w:szCs w:val="20"/>
        </w:rPr>
        <w:t xml:space="preserve"/>
      </w:r>
    </w:p>
    <w:p>
      <w:pPr>
        <w:pStyle w:val="Heading3"/>
      </w:pPr>
      <w:r>
        <w:rPr>
          <w:rFonts w:ascii="Arial" w:cs="Arial" w:eastAsia="Arial" w:hAnsi="Arial"/>
          <w:b/>
          <w:bCs/>
          <w:color w:val="1F6B75"/>
          <w:sz w:val="24"/>
          <w:szCs w:val="24"/>
        </w:rPr>
        <w:t xml:space="preserve">Why these three datasets?</w:t>
      </w:r>
    </w:p>
    <w:p>
      <w:pPr>
        <w:spacing w:before="80" w:after="80"/>
      </w:pPr>
      <w:r>
        <w:rPr>
          <w:rFonts w:ascii="Arial" w:cs="Arial" w:eastAsia="Arial" w:hAnsi="Arial"/>
          <w:sz w:val="20"/>
          <w:szCs w:val="20"/>
        </w:rPr>
        <w:t xml:space="preserve">The three datasets together provide temporal diversity (1999 → 2015 → 2017), capture-method diversity (Tcpdump → PCAP with argus → CICFlowMeter), and attack-category diversity. No single dataset covers all modern attack families. NSL-KDD contributes well-labelled classic attacks; UNSW-NB15 contributes modern reconnaissance and exploit patterns; CICIDS-2017 contributes the largest volume of DDoS, web, and infiltration attacks. A model trained only on one would fail badly on the others.</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2.2  Stage 1 Responsibilities: What It Does Step by Step</w:t>
      </w:r>
    </w:p>
    <w:p>
      <w:pPr>
        <w:pStyle w:val="Heading3"/>
      </w:pPr>
      <w:r>
        <w:rPr>
          <w:rFonts w:ascii="Arial" w:cs="Arial" w:eastAsia="Arial" w:hAnsi="Arial"/>
          <w:b/>
          <w:bCs/>
          <w:color w:val="1F6B75"/>
          <w:sz w:val="24"/>
          <w:szCs w:val="24"/>
        </w:rPr>
        <w:t xml:space="preserve">Step 1 — Raw CSV Ingestion with Per-Dataset Quality Gates</w:t>
      </w:r>
    </w:p>
    <w:p>
      <w:pPr>
        <w:spacing w:before="80" w:after="80"/>
      </w:pPr>
      <w:r>
        <w:rPr>
          <w:rFonts w:ascii="Arial" w:cs="Arial" w:eastAsia="Arial" w:hAnsi="Arial"/>
          <w:sz w:val="20"/>
          <w:szCs w:val="20"/>
        </w:rPr>
        <w:t xml:space="preserve">Each dataset is loaded from its source CSV files with dataset-specific parsing logic. CICIDS-2017 spans eight daily files that must be concatenated; NSL-KDD uses a custom column schema not present in the header row; UNSW-NB15 has mixed string/numeric columns requiring coercion. After loading, six Quality Gates (QG) are applied to each dataset independently.</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00"/>
        <w:gridCol w:w="3560"/>
      </w:tblGrid>
      <w:t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Gate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Name</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What It Checks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Action on Failure</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Schema Validation</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Column names and count match expected dataset schema</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Raise immediately — pipeline cannot continue</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Duplicate Removal</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Exact row duplicates (all columns identical)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Drop duplicates. Log count. NSL-KDD: 610 removed. CICIDS-2017: 308,417 removed.</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QG-03</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Infinity Containment</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Columns containing ±Infinity (CICIDS-2017: Flow Bytes/s, Flow Packets/s)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Replace with 99th percentile of that column. 4,376 values replaced. Acknowledged leakage — computed on full dataset.</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QG-04</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Missing Value Audit</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True NaN values (not sentinel, not overflow)</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Flag record with has_missing=True. Do not impute in Stage 1 — deferred to Stage 2.</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QG-05</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Physical Bounds Check</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Negative packet counts, impossible byte rates, sub-zero durations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Flag with bounds_violation=True. CICIDS-2017: 50.7% flagged due to CICFlowMeter integer overflow. Not excluded.</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QG-06</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Near-Zero Variance</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12 CICIDS-2017 columns with variance &lt; 0.001 (all-constant or near-constant)</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Flag but retain. Stage 2 handles via variance filtering. Examples: Bwd PSH Flags, URG Flags.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QG-03 Data Leakage — Acknowledged &amp; Quantified</w:t>
            </w:r>
          </w:p>
          <w:p>
            <w:pPr>
              <w:spacing w:before="20" w:after="20"/>
            </w:pPr>
            <w:r>
              <w:rPr>
                <w:rFonts w:ascii="Arial" w:cs="Arial" w:eastAsia="Arial" w:hAnsi="Arial"/>
                <w:sz w:val="19"/>
                <w:szCs w:val="19"/>
              </w:rPr>
              <w:t xml:space="preserve">The 99th-percentile replacement values for Flow Bytes/s (→ 12,333,333) and Flow Packets/s (→ 2,000,000) were computed on the full CICIDS-2017 corpus before the Stage 2 train/test split.</w:t>
            </w:r>
          </w:p>
          <w:p>
            <w:pPr>
              <w:spacing w:before="20" w:after="20"/>
            </w:pPr>
            <w:r>
              <w:rPr>
                <w:rFonts w:ascii="Arial" w:cs="Arial" w:eastAsia="Arial" w:hAnsi="Arial"/>
                <w:sz w:val="19"/>
                <w:szCs w:val="19"/>
              </w:rPr>
              <w:t xml:space="preserve">Affected values: 1,509 + 2,867 = 4,376 out of 217,967,211 total CICIDS-2017 values = 0.002% — negligible impact.</w:t>
            </w:r>
          </w:p>
          <w:p>
            <w:pPr>
              <w:spacing w:before="20" w:after="20"/>
            </w:pPr>
            <w:r>
              <w:rPr>
                <w:rFonts w:ascii="Arial" w:cs="Arial" w:eastAsia="Arial" w:hAnsi="Arial"/>
                <w:sz w:val="19"/>
                <w:szCs w:val="19"/>
              </w:rPr>
              <w:t xml:space="preserve">The fix is structurally available: Stage 2's apply_quality_gate() accepts inf_replacement_values to recompute on train-only. Recommended for the camera-ready paper version.</w:t>
            </w:r>
          </w:p>
        </w:tc>
      </w:tr>
    </w:tbl>
    <w:p>
      <w:pPr>
        <w:spacing w:before="40" w:after="40"/>
      </w:pPr>
      <w:r>
        <w:rPr>
          <w:sz w:val="20"/>
          <w:szCs w:val="20"/>
        </w:rPr>
        <w:t xml:space="preserve"/>
      </w:r>
    </w:p>
    <w:p>
      <w:pPr>
        <w:pStyle w:val="Heading3"/>
      </w:pPr>
      <w:r>
        <w:rPr>
          <w:rFonts w:ascii="Arial" w:cs="Arial" w:eastAsia="Arial" w:hAnsi="Arial"/>
          <w:b/>
          <w:bCs/>
          <w:color w:val="1F6B75"/>
          <w:sz w:val="24"/>
          <w:szCs w:val="24"/>
        </w:rPr>
        <w:t xml:space="preserve">Why apply Quality Gates at ingestion rather than preprocessing?</w:t>
      </w:r>
    </w:p>
    <w:p>
      <w:pPr>
        <w:spacing w:before="80" w:after="80"/>
      </w:pPr>
      <w:r>
        <w:rPr>
          <w:rFonts w:ascii="Arial" w:cs="Arial" w:eastAsia="Arial" w:hAnsi="Arial"/>
          <w:sz w:val="20"/>
          <w:szCs w:val="20"/>
        </w:rPr>
        <w:t xml:space="preserve">Separating quality gating from preprocessing ensures that every downstream stage receives data with documented provenance. If a Stage 3 model produces anomalous results, the quality_flags metadata column on every record allows engineers to filter out QG-03 or QG-05 records and verify whether those flags explain the anomaly. Embedding quality decisions inside the preprocessing notebook would hide them from downstream debugging.</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2 — Master Label Taxonomy &amp; Ambiguity Resolution</w:t>
      </w:r>
    </w:p>
    <w:p>
      <w:pPr>
        <w:spacing w:before="80" w:after="80"/>
      </w:pPr>
      <w:r>
        <w:rPr>
          <w:rFonts w:ascii="Arial" w:cs="Arial" w:eastAsia="Arial" w:hAnsi="Arial"/>
          <w:sz w:val="20"/>
          <w:szCs w:val="20"/>
        </w:rPr>
        <w:t xml:space="preserve">The three datasets use incompatible label schemes. NSL-KDD uses four attack families (DoS, Probe, R2L, U2R). UNSW-NB15 uses nine fine-grained categories (Fuzzers, Analysis, Backdoors, DoS, Exploits, Generic, Reconnaissance, Shellcode, Worms). CICIDS-2017 uses 15 specific attack names (DoS Hulk, GoldenEye, Heartbleed, PortScan, etc.).</w:t>
      </w:r>
    </w:p>
    <w:p>
      <w:pPr>
        <w:spacing w:before="40" w:after="40"/>
      </w:pPr>
      <w:r>
        <w:rPr>
          <w:sz w:val="20"/>
          <w:szCs w:val="20"/>
        </w:rPr>
        <w:t xml:space="preserve"/>
      </w:r>
    </w:p>
    <w:p>
      <w:pPr>
        <w:spacing w:before="80" w:after="80"/>
      </w:pPr>
      <w:r>
        <w:rPr>
          <w:rFonts w:ascii="Arial" w:cs="Arial" w:eastAsia="Arial" w:hAnsi="Arial"/>
          <w:sz w:val="20"/>
          <w:szCs w:val="20"/>
        </w:rPr>
        <w:t xml:space="preserve">A five-class master taxonomy was designed to capture operationally meaningful threat categories that exist in all three datasets: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Master Class</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Threat Meaning</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NSL-KDD Sources</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CICIDS-2017 Sources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NORMALL</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Benign, legitimate network traffic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normal</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BENIGN</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DoSD</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Denial of Service / Distributed DoS — overwhelming a resource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dos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DoS Hulk, GoldenEye, Slowloris, Slowhttptest, DDoS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PROBE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Reconnaissance — scanning, enumeration, discovery</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probe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PortScan, FTP-Patator, SSH-Patator</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EXPLOIT</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Exploitation — taking control or bypassing authentication</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r2l, u2r</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Heartbleed, Web Attack — Brute Force, XSS, SQL Injection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MALWARE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Malware communication — backdoors, shellcode, worms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(none)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Botnet</w:t>
            </w:r>
          </w:p>
        </w:tc>
      </w:tr>
    </w:tbl>
    <w:p>
      <w:pPr>
        <w:spacing w:before="40" w:after="40"/>
      </w:pPr>
      <w:r>
        <w:rPr>
          <w:sz w:val="20"/>
          <w:szCs w:val="20"/>
        </w:rPr>
        <w:t xml:space="preserve"/>
      </w:r>
    </w:p>
    <w:p>
      <w:pPr>
        <w:pStyle w:val="Heading3"/>
      </w:pPr>
      <w:r>
        <w:rPr>
          <w:rFonts w:ascii="Arial" w:cs="Arial" w:eastAsia="Arial" w:hAnsi="Arial"/>
          <w:b/>
          <w:bCs/>
          <w:color w:val="1F6B75"/>
          <w:sz w:val="24"/>
          <w:szCs w:val="24"/>
        </w:rPr>
        <w:t xml:space="preserve">Taxonomy Ambiguity Decisions (D5-1 through D5-6)</w:t>
      </w:r>
    </w:p>
    <w:p>
      <w:pPr>
        <w:spacing w:before="80" w:after="80"/>
      </w:pPr>
      <w:r>
        <w:rPr>
          <w:rFonts w:ascii="Arial" w:cs="Arial" w:eastAsia="Arial" w:hAnsi="Arial"/>
          <w:sz w:val="20"/>
          <w:szCs w:val="20"/>
        </w:rPr>
        <w:t xml:space="preserve">Six category assignments required team-level decisions because they could not be resolved by straightforward label matching:</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3660"/>
      </w:tblGrid>
      <w:t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ID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Category</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Dataset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Decision</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Rationale</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D5-1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Fuzzers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UNSW-NB15</w:t>
            </w:r>
          </w:p>
        </w:tc>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PROBE</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Fuzzing is a form of automated scanning/probing to find vulnerabilities. Reconnaissance nature aligns with PROBE.</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D5-2</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Analysis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UNSW-NB15</w:t>
            </w:r>
          </w:p>
        </w:tc>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PROBE</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Packet analysis attacks (spam, HTML, file scans) are reconnaissance tools designed to gather network information.</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D5-3</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Infiltration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CICIDS-2017</w:t>
            </w:r>
          </w:p>
        </w:tc>
        <w:tc>
          <w:tcPr>
            <w:tcW w:type="dxa" w:w="22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EXCLUDED</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Only 36 records exist. Too few for any meaningful class. Would create a phantom micro-class that SMOTE cannot meaningfully oversample.</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D5-4</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Generic</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UNSW-NB15</w:t>
            </w:r>
          </w:p>
        </w:tc>
        <w:tc>
          <w:tcPr>
            <w:tcW w:type="dxa" w:w="22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EXCLUDED</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58,871 records of malformed TCP with no agreed real-world equivalent. Including these would corrupt the EXPLOIT class with semantically undefined samples, making SHAP explanations for EXPLOIT uninterpretable.</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D5-5</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Heartbleed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CICIDS-2017</w:t>
            </w:r>
          </w:p>
        </w:tc>
        <w:tc>
          <w:tcPr>
            <w:tcW w:type="dxa" w:w="22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 EXPLOIT</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Heartbleed (CVE-2014-0160) exploits a TLS buffer over-read vulnerability. Unambiguously an exploitation attack. Only 11 records — noted in per-label reporting.</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D5-6</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Generic (rationale)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UNSW-NB15</w:t>
            </w:r>
          </w:p>
        </w:tc>
        <w:tc>
          <w:tcPr>
            <w:tcW w:type="dxa" w:w="22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Exclusion justified</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Exclusion of Generic reduced EXPLOIT from ~118,703 to ~59,832 records (-50%). This is acceptable because it produces a cleaner, more defensible class definition for the paper's claims.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spacing w:before="60" w:after="40"/>
            </w:pPr>
            <w:r>
              <w:rPr>
                <w:rFonts w:ascii="Arial" w:cs="Arial" w:eastAsia="Arial" w:hAnsi="Arial"/>
                <w:b/>
                <w:bCs/>
                <w:color w:val="2E75B6"/>
                <w:sz w:val="20"/>
                <w:szCs w:val="20"/>
              </w:rPr>
              <w:t xml:space="preserve">Why a 5-class taxonomy specifically?</w:t>
            </w:r>
          </w:p>
          <w:p>
            <w:pPr>
              <w:spacing w:before="20" w:after="20"/>
            </w:pPr>
            <w:r>
              <w:rPr>
                <w:rFonts w:ascii="Arial" w:cs="Arial" w:eastAsia="Arial" w:hAnsi="Arial"/>
                <w:sz w:val="19"/>
                <w:szCs w:val="19"/>
              </w:rPr>
              <w:t xml:space="preserve">Five classes balances granularity with trainability. More classes (e.g. 15 CICIDS-specific attack names) would create extreme class imbalance — Heartbleed has only 11 records across all datasets. Fewer classes (e.g. binary: normal vs attack) would lose the operational value of distinguishing DoS from intrusion from malware.</w:t>
            </w:r>
          </w:p>
          <w:p>
            <w:pPr>
              <w:spacing w:before="20" w:after="20"/>
            </w:pPr>
            <w:r>
              <w:rPr>
                <w:rFonts w:ascii="Arial" w:cs="Arial" w:eastAsia="Arial" w:hAnsi="Arial"/>
                <w:sz w:val="19"/>
                <w:szCs w:val="19"/>
              </w:rPr>
              <w:t xml:space="preserve">The five chosen categories (NORMALL, DoSD, PROBE, EXPLOIT, MALWARE) map directly to the MITRE ATT&amp;CK framework's initial access, discovery, lateral movement, and impact phases — making the model's output actionable for SOC analysts.</w:t>
            </w:r>
          </w:p>
        </w:tc>
      </w:tr>
    </w:tbl>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3 — Feature Alignment Map (154-Feature Union)</w:t>
      </w:r>
    </w:p>
    <w:p>
      <w:pPr>
        <w:spacing w:before="80" w:after="80"/>
      </w:pPr>
      <w:r>
        <w:rPr>
          <w:rFonts w:ascii="Arial" w:cs="Arial" w:eastAsia="Arial" w:hAnsi="Arial"/>
          <w:sz w:val="20"/>
          <w:szCs w:val="20"/>
        </w:rPr>
        <w:t xml:space="preserve">Because the three datasets have entirely different feature sets (NSL-KDD: 36, UNSW-NB15: 42, CICIDS-2017: 77), Stage 1 computes and records the union of all unique feature names. The result is 154 features — each present in at least one dataset. This alignment map is saved as feature_alignment_map.json and serves as the authoritative column specification for Stage 2.</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31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Dataset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Own Features</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Absent Features</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Sentinel Rate</w:t>
            </w:r>
          </w:p>
        </w:tc>
        <w:tc>
          <w:tcPr>
            <w:tcW w:type="dxa" w:w="3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Example Absent Features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NSL-KDD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36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118 of 154</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76.6%</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CICFlowMeter flow stats, UNSW packet-layer fields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UNSW-NB15</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42</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112 of 154</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72.7%</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KDD connection stats, all CICFlowMeter byte/packet rates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CICIDS-2017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77 of 154</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50.0%</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NSL-KDD flags and service types, all UNSW state fields</w:t>
            </w:r>
          </w:p>
        </w:tc>
      </w:tr>
    </w:tbl>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4 — Stage 1 Output Schema: 11 Mandatory Metadata Columns</w:t>
      </w:r>
    </w:p>
    <w:p>
      <w:pPr>
        <w:spacing w:before="80" w:after="80"/>
      </w:pPr>
      <w:r>
        <w:rPr>
          <w:rFonts w:ascii="Arial" w:cs="Arial" w:eastAsia="Arial" w:hAnsi="Arial"/>
          <w:sz w:val="20"/>
          <w:szCs w:val="20"/>
        </w:rPr>
        <w:t xml:space="preserve">Every record in every Stage 1 output Parquet file carries 11 metadata columns alongside its raw feature values. This schema contract is validated by Stage 2 on load — a missing or incorrect metadata column causes an immediate failure before any processing begins.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Column</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Type</w:t>
            </w:r>
          </w:p>
        </w:tc>
        <w:tc>
          <w:tcPr>
            <w:tcW w:type="dxa" w:w="5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Purpose &amp; Values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source_dataset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string</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NSL-KDD | UNSW-NB15 | CICIDS-2017 — used by Stage 2 for sentinel mask, clipping, and metrics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original_label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string</w:t>
            </w:r>
          </w:p>
        </w:tc>
        <w:tc>
          <w:tcPr>
            <w:tcW w:type="dxa" w:w="5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Raw label exactly as it appears in the source dataset CSV</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master_label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string</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Unified 5-class label: NORMALL | DoSD | PROBE | EXPLOIT | MALWARE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mapping_confidence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string</w:t>
            </w:r>
          </w:p>
        </w:tc>
        <w:tc>
          <w:tcPr>
            <w:tcW w:type="dxa" w:w="5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High | Medium | Low — reflects ambiguity of the taxonomy decision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flag_for_review</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boolean</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True if record was flagged for team review. All False after Generic exclusion.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quality_pass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boolean</w:t>
            </w:r>
          </w:p>
        </w:tc>
        <w:tc>
          <w:tcPr>
            <w:tcW w:type="dxa" w:w="5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True if all 6 quality gates passed for this record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quality_flags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JSON string</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List of gate codes triggered (e.g. ['QG-03','QG-05'])</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has_missing</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boolean</w:t>
            </w:r>
          </w:p>
        </w:tc>
        <w:tc>
          <w:tcPr>
            <w:tcW w:type="dxa" w:w="5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True if any feature value is genuinely NaN (1,358 CICIDS records)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bounds_violation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boolean</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True if any physical bounds violation detected. 50.7% of CICIDS records.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ingestion_timestamp</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ISO 8601</w:t>
            </w:r>
          </w:p>
        </w:tc>
        <w:tc>
          <w:tcPr>
            <w:tcW w:type="dxa" w:w="5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UTC timestamp of the Stage 1 pipeline run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schema_version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000000"/>
                <w:sz w:val="19"/>
                <w:szCs w:val="19"/>
              </w:rPr>
              <w:t xml:space="preserve">string</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Always '1.0' — validated by Stage 2 on first record read</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2.3  Stage 1 Final Output — Confirmed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Class</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NSL-KDD</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UNSW-NB15</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CICIDS-2017</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Combined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NORMALL</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76,967</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93,000</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2,096,484</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2,266,451 (79.0%)</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DoSD</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52,985</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16,353</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321,764</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391,102 (13.6%)</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PROBE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13,954</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40,910</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90,819</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145,683 (5.1%)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EXPLOIT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4,001</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44,525</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11,306</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59,832 (2.1%)</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MALWARE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4,014+1,953*</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5,967 (0.2%)</w:t>
            </w:r>
          </w:p>
        </w:tc>
      </w:tr>
      <w:tr>
        <w:tc>
          <w:tcPr>
            <w:tcW w:type="dxa" w:w="20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TOTAL</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right"/>
            </w:pPr>
            <w:r>
              <w:rPr>
                <w:rFonts w:ascii="Arial" w:cs="Arial" w:eastAsia="Arial" w:hAnsi="Arial"/>
                <w:b/>
                <w:bCs/>
                <w:i w:val="false"/>
                <w:iCs w:val="false"/>
                <w:color w:val="FFFFFF"/>
                <w:sz w:val="19"/>
                <w:szCs w:val="19"/>
              </w:rPr>
              <w:t xml:space="preserve">147,907</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right"/>
            </w:pPr>
            <w:r>
              <w:rPr>
                <w:rFonts w:ascii="Arial" w:cs="Arial" w:eastAsia="Arial" w:hAnsi="Arial"/>
                <w:b/>
                <w:bCs/>
                <w:i w:val="false"/>
                <w:iCs w:val="false"/>
                <w:color w:val="FFFFFF"/>
                <w:sz w:val="19"/>
                <w:szCs w:val="19"/>
              </w:rPr>
              <w:t xml:space="preserve">198,802</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right"/>
            </w:pPr>
            <w:r>
              <w:rPr>
                <w:rFonts w:ascii="Arial" w:cs="Arial" w:eastAsia="Arial" w:hAnsi="Arial"/>
                <w:b/>
                <w:bCs/>
                <w:i w:val="false"/>
                <w:iCs w:val="false"/>
                <w:color w:val="FFFFFF"/>
                <w:sz w:val="19"/>
                <w:szCs w:val="19"/>
              </w:rPr>
              <w:t xml:space="preserve">2,522,326</w:t>
            </w:r>
          </w:p>
        </w:tc>
        <w:tc>
          <w:tcPr>
            <w:tcW w:type="dxa" w:w="25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2,869,035</w:t>
            </w:r>
          </w:p>
        </w:tc>
      </w:tr>
    </w:tbl>
    <w:p>
      <w:pPr>
        <w:spacing w:before="60" w:after="80"/>
      </w:pPr>
      <w:r>
        <w:rPr>
          <w:rFonts w:ascii="Arial" w:cs="Arial" w:eastAsia="Arial" w:hAnsi="Arial"/>
          <w:sz w:val="20"/>
          <w:szCs w:val="20"/>
        </w:rPr>
        <w:t xml:space="preserve">* MALWARE sources: UNSW-NB15 Backdoors/Shellcode/Worms (4,014) + CICIDS-2017 Botnet (1,953)</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Stage 1 Status</w:t>
            </w:r>
          </w:p>
          <w:p>
            <w:pPr>
              <w:spacing w:before="20" w:after="20"/>
            </w:pPr>
            <w:r>
              <w:rPr>
                <w:rFonts w:ascii="Arial" w:cs="Arial" w:eastAsia="Arial" w:hAnsi="Arial"/>
                <w:sz w:val="19"/>
                <w:szCs w:val="19"/>
              </w:rPr>
              <w:t xml:space="preserve">All 6 quality gates passed for all three datasets.</w:t>
            </w:r>
          </w:p>
          <w:p>
            <w:pPr>
              <w:spacing w:before="20" w:after="20"/>
            </w:pPr>
            <w:r>
              <w:rPr>
                <w:rFonts w:ascii="Arial" w:cs="Arial" w:eastAsia="Arial" w:hAnsi="Arial"/>
                <w:sz w:val="19"/>
                <w:szCs w:val="19"/>
              </w:rPr>
              <w:t xml:space="preserve">All 11 mandatory metadata columns present and validated.</w:t>
            </w:r>
          </w:p>
          <w:p>
            <w:pPr>
              <w:spacing w:before="20" w:after="20"/>
            </w:pPr>
            <w:r>
              <w:rPr>
                <w:rFonts w:ascii="Arial" w:cs="Arial" w:eastAsia="Arial" w:hAnsi="Arial"/>
                <w:sz w:val="19"/>
                <w:szCs w:val="19"/>
              </w:rPr>
              <w:t xml:space="preserve">154-feature union computed and saved to feature_alignment_map.json.</w:t>
            </w:r>
          </w:p>
          <w:p>
            <w:pPr>
              <w:spacing w:before="20" w:after="20"/>
            </w:pPr>
            <w:r>
              <w:rPr>
                <w:rFonts w:ascii="Arial" w:cs="Arial" w:eastAsia="Arial" w:hAnsi="Arial"/>
                <w:sz w:val="19"/>
                <w:szCs w:val="19"/>
              </w:rPr>
              <w:t xml:space="preserve">Taxonomy mapping version 1.0 committed: all 6 ambiguity decisions documented.</w:t>
            </w:r>
          </w:p>
          <w:p>
            <w:pPr>
              <w:spacing w:before="20" w:after="20"/>
            </w:pPr>
            <w:r>
              <w:rPr>
                <w:rFonts w:ascii="Arial" w:cs="Arial" w:eastAsia="Arial" w:hAnsi="Arial"/>
                <w:sz w:val="19"/>
                <w:szCs w:val="19"/>
              </w:rPr>
              <w:t xml:space="preserve">Version control tag: stage1-v1.1 (post-Generic-exclusion).</w:t>
            </w:r>
          </w:p>
        </w:tc>
      </w:tr>
    </w:tbl>
    <w:p>
      <w:r>
        <w:br w:type="page"/>
      </w:r>
    </w:p>
    <w:p>
      <w:pPr>
        <w:pStyle w:val="Heading1"/>
      </w:pPr>
      <w:r>
        <w:rPr>
          <w:rFonts w:ascii="Arial" w:cs="Arial" w:eastAsia="Arial" w:hAnsi="Arial"/>
          <w:b/>
          <w:bCs/>
          <w:color w:val="1B3A6B"/>
          <w:sz w:val="38"/>
          <w:szCs w:val="38"/>
        </w:rPr>
        <w:t xml:space="preserve">3. Stage 2 — Classical Preprocessing Pipeline</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2 transforms the three Stage 1 Parquet files into a single, clean, normalised, class-balanced feature matrix ready for deep learning. It is the most complex stage in the pipeline because it must solve six distinct problems simultaneously: heterogeneous feature spaces, categorical encoding, cross-dataset absent features, instrument artefacts, true missing values, and class imbalance — all without letting any test-set information leak into any fitted parameter.</w:t>
      </w:r>
    </w:p>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result: </w:t>
      </w:r>
      <w:r>
        <w:rPr>
          <w:rFonts w:ascii="Arial" w:cs="Arial" w:eastAsia="Arial" w:hAnsi="Arial"/>
          <w:sz w:val="20"/>
          <w:szCs w:val="20"/>
        </w:rPr>
        <w:t xml:space="preserve">2,367,588 training samples × 167 features and 573,807 test samples × 167 features. All 8 output validation assertions passed.</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3.1  Pipeline Execution Order and the Leakage-Prevention Firewall</w:t>
      </w:r>
    </w:p>
    <w:p>
      <w:pPr>
        <w:spacing w:before="80" w:after="80"/>
      </w:pPr>
      <w:r>
        <w:rPr>
          <w:rFonts w:ascii="Arial" w:cs="Arial" w:eastAsia="Arial" w:hAnsi="Arial"/>
          <w:sz w:val="20"/>
          <w:szCs w:val="20"/>
        </w:rPr>
        <w:t xml:space="preserve">The single most important design constraint in Stage 2 is that the train/test split must happen before any fitting operation. Every encoder, scaler, and imputer must be fitted exclusively on training data. The pipeline enforces this through strict sequential ordering.</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The Leakage-Prevention Firewall</w:t>
            </w:r>
          </w:p>
          <w:p>
            <w:pPr>
              <w:spacing w:before="20" w:after="20"/>
            </w:pPr>
            <w:r>
              <w:rPr>
                <w:rFonts w:ascii="Arial" w:cs="Arial" w:eastAsia="Arial" w:hAnsi="Arial"/>
                <w:sz w:val="19"/>
                <w:szCs w:val="19"/>
              </w:rPr>
              <w:t xml:space="preserve">Step 3 (Train/Test Split) is the firewall. Nothing before it fits anything. Everything from Step 4 onward fits only on training data.</w:t>
            </w:r>
          </w:p>
          <w:p>
            <w:pPr>
              <w:spacing w:before="20" w:after="20"/>
            </w:pPr>
            <w:r>
              <w:rPr>
                <w:rFonts w:ascii="Arial" w:cs="Arial" w:eastAsia="Arial" w:hAnsi="Arial"/>
                <w:sz w:val="19"/>
                <w:szCs w:val="19"/>
              </w:rPr>
              <w:t xml:space="preserve">If any encoding, scaling, or imputation were applied before the split, the model's test-set metrics would appear better than they truly are — the model would have 'seen' test data during training.</w:t>
            </w:r>
          </w:p>
          <w:p>
            <w:pPr>
              <w:spacing w:before="20" w:after="20"/>
            </w:pPr>
            <w:r>
              <w:rPr>
                <w:rFonts w:ascii="Arial" w:cs="Arial" w:eastAsia="Arial" w:hAnsi="Arial"/>
                <w:sz w:val="19"/>
                <w:szCs w:val="19"/>
              </w:rPr>
              <w:t xml:space="preserve">This is the most common mistake in ML preprocessing pipelines and the one most likely to be caught by paper reviewers.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600"/>
        <w:gridCol w:w="1800"/>
        <w:gridCol w:w="2860"/>
      </w:tblGrid>
      <w:tr>
        <w:tc>
          <w:tcPr>
            <w:tcW w:type="dxa" w:w="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Step</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Name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Key Operation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Fits on Data?</w:t>
            </w:r>
          </w:p>
        </w:tc>
        <w:tc>
          <w:tcPr>
            <w:tcW w:type="dxa" w:w="2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Confirmed Runtime Result</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Load &amp; Validate</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Read Parquet, assert schema_version='1.0', assert 11 meta cols</w:t>
            </w:r>
          </w:p>
        </w:tc>
        <w:tc>
          <w:tcPr>
            <w:tcW w:type="dxa" w:w="18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 read only</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2,869,035 records loaded across 3 datasets</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Feature Alignment</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Pad absent cols: numeric→−1.0, categorical→'__ABSENT__'. Concat.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 deterministic</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(2,869,035 × 165): 154 features + 11 meta</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3</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Train/Test Split</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StratifiedShuffleSplit 80/20 on master_label × source_dataset</w:t>
            </w:r>
          </w:p>
        </w:tc>
        <w:tc>
          <w:tcPr>
            <w:tcW w:type="dxa" w:w="18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 deterministic</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2,295,228 | Test: 573,807 | 14 strata</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4</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Categorical Encoding</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OHE for protocol_type+state; FreqEnc for flag+proto+service</w:t>
            </w:r>
          </w:p>
        </w:tc>
        <w:tc>
          <w:tcPr>
            <w:tcW w:type="dxa" w:w="18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YES — train only</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167 features (154 + 15 OHE − 2 originals = +13 net)</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5</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Sentinel Mask</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Boolean N×167 matrix: True = feature absent for that dataset</w:t>
            </w:r>
          </w:p>
        </w:tc>
        <w:tc>
          <w:tcPr>
            <w:tcW w:type="dxa" w:w="18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 from metadata</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215M True positions | Test: 53.8M True positions</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6</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CICFlowMeter Clip</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Clip 10 columns to domain-valid bounds, CICIDS-2017 rows only</w:t>
            </w:r>
          </w:p>
        </w:tc>
        <w:tc>
          <w:tcPr>
            <w:tcW w:type="dxa" w:w="18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 domain bounds</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703 values clipped (train) | 176 values clipped (test)</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Imputation</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Median imputation for 353 NaN values in Flow Bytes/s</w:t>
            </w:r>
          </w:p>
        </w:tc>
        <w:tc>
          <w:tcPr>
            <w:tcW w:type="dxa" w:w="18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YES — train only</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Fill value: 1,730.555. 290 NaN train | 63 NaN test → 0 NaN</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8</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QG-03 Doc</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Verify 0 Infinity. Document acknowledged Stage 1 leakage.</w:t>
            </w:r>
          </w:p>
        </w:tc>
        <w:tc>
          <w:tcPr>
            <w:tcW w:type="dxa" w:w="18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 verification</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0 Inf values. Leakage: 0.0020% of CICIDS values.</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9</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MinMax Scaling</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SentinelAwareMinMaxScaler → [0,1]. Sentinel positions → 0.0</w:t>
            </w:r>
          </w:p>
        </w:tc>
        <w:tc>
          <w:tcPr>
            <w:tcW w:type="dxa" w:w="18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YES — train only</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non-sentinel in [0,1] ✓. All sentinel = 0.0 ✓.</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10</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SMOTE</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Oversample EXPLOIT→100k, MALWARE→25k. Train only.</w:t>
            </w:r>
          </w:p>
        </w:tc>
        <w:tc>
          <w:tcPr>
            <w:tcW w:type="dxa" w:w="18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YES — train only</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+72,360 synthetic. Final train: 2,367,588 records.</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Validate &amp; Save</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hard assertions. Write 8 Parquet/JSON artefacts.</w:t>
            </w:r>
          </w:p>
        </w:tc>
        <w:tc>
          <w:tcPr>
            <w:tcW w:type="dxa" w:w="18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 verification</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All 8 assertions PASSED. 8 artefacts saved.</w:t>
            </w:r>
          </w:p>
        </w:tc>
      </w:tr>
    </w:tbl>
    <w:p>
      <w:r>
        <w:br w:type="page"/>
      </w:r>
    </w:p>
    <w:p>
      <w:pPr>
        <w:pStyle w:val="Heading2"/>
      </w:pPr>
      <w:r>
        <w:rPr>
          <w:rFonts w:ascii="Arial" w:cs="Arial" w:eastAsia="Arial" w:hAnsi="Arial"/>
          <w:b/>
          <w:bCs/>
          <w:color w:val="2E75B6"/>
          <w:sz w:val="28"/>
          <w:szCs w:val="28"/>
        </w:rPr>
        <w:t xml:space="preserve">3.2  Step-by-Step Deep Dive</w:t>
      </w:r>
    </w:p>
    <w:p>
      <w:pPr>
        <w:pStyle w:val="Heading3"/>
      </w:pPr>
      <w:r>
        <w:rPr>
          <w:rFonts w:ascii="Arial" w:cs="Arial" w:eastAsia="Arial" w:hAnsi="Arial"/>
          <w:b/>
          <w:bCs/>
          <w:color w:val="1F6B75"/>
          <w:sz w:val="24"/>
          <w:szCs w:val="24"/>
        </w:rPr>
        <w:t xml:space="preserve">Step 1 — Load Stage 1 Outputs and Schema Validation</w:t>
      </w:r>
    </w:p>
    <w:p>
      <w:pPr>
        <w:spacing w:before="80" w:after="80"/>
      </w:pPr>
      <w:r>
        <w:rPr>
          <w:rFonts w:ascii="Arial" w:cs="Arial" w:eastAsia="Arial" w:hAnsi="Arial"/>
          <w:sz w:val="20"/>
          <w:szCs w:val="20"/>
        </w:rPr>
        <w:t xml:space="preserve">Each Parquet file is loaded and immediately validated. The validation checks two things: the schema_version field is exactly '1.0', and all 11 mandatory metadata columns are present. This gate prevents a common failure mode where a re-run of Stage 1 with different parameters silently produces a different schema that Stage 2 then processes incorrectly.</w:t>
      </w:r>
    </w:p>
    <w:p>
      <w:pPr>
        <w:spacing w:before="40" w:after="40"/>
      </w:pPr>
      <w:r>
        <w:rPr>
          <w:sz w:val="20"/>
          <w:szCs w:val="20"/>
        </w:rPr>
        <w:t xml:space="preserve"/>
      </w:r>
    </w:p>
    <w:p>
      <w:pPr>
        <w:spacing w:before="80" w:after="80"/>
      </w:pPr>
      <w:r>
        <w:rPr>
          <w:rFonts w:ascii="Arial" w:cs="Arial" w:eastAsia="Arial" w:hAnsi="Arial"/>
          <w:b/>
          <w:bCs/>
          <w:sz w:val="20"/>
          <w:szCs w:val="20"/>
        </w:rPr>
        <w:t xml:space="preserve">Confirmed output: </w:t>
      </w:r>
      <w:r>
        <w:rPr>
          <w:rFonts w:ascii="Arial" w:cs="Arial" w:eastAsia="Arial" w:hAnsi="Arial"/>
          <w:sz w:val="20"/>
          <w:szCs w:val="20"/>
        </w:rPr>
        <w:t xml:space="preserve">NSL-KDD 147,907 records (36 features), UNSW-NB15 198,802 records (42 features), CICIDS-2017 2,522,326 records (77 features). Total: 2,869,035.</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2 — Feature Alignment: Padding to the 154-Column Union</w:t>
      </w:r>
    </w:p>
    <w:p>
      <w:pPr>
        <w:spacing w:before="80" w:after="80"/>
      </w:pPr>
      <w:r>
        <w:rPr>
          <w:rFonts w:ascii="Arial" w:cs="Arial" w:eastAsia="Arial" w:hAnsi="Arial"/>
          <w:sz w:val="20"/>
          <w:szCs w:val="20"/>
        </w:rPr>
        <w:t xml:space="preserve">The most fundamental structural challenge of multi-source training: the three datasets have completely different feature sets. A model cannot receive different numbers of inputs for different records. The solution is to define a unified feature space as the union of all features across all datasets, then fill 'absent' feature slots with sentinel values.</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Sentinel Policy (Design Decision D7-1)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Feature Type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Sentinel Used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Post-Scale Value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Why This Value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Numeric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−1.0</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0.0</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Network metrics are always ≥ 0. −1.0 is unambiguously 'absent', not a valid feature value.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Categorical (string)</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'__ABSENT__'</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0.0 (all-zeros OHE or 0 frequency)</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 string sentinel cannot be confused with real category values. Converts to all-zero vector after encoding.</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Why not delete absent features and train three separate models? </w:t>
      </w:r>
      <w:r>
        <w:rPr>
          <w:rFonts w:ascii="Arial" w:cs="Arial" w:eastAsia="Arial" w:hAnsi="Arial"/>
          <w:sz w:val="20"/>
          <w:szCs w:val="20"/>
        </w:rPr>
        <w:t xml:space="preserve">Because the research goal is a single unified quantum model that generalises across datasets. Separate models would not produce a shared 8D quantum-compatible representation, and ensemble-ing three separate quantum circuits is computationally infeasible. The sentinel approach allows one model to learn 'this feature is absent for this dataset' as a structured input, not a missing value.</w:t>
      </w:r>
    </w:p>
    <w:p>
      <w:pPr>
        <w:spacing w:before="40" w:after="40"/>
      </w:pPr>
      <w:r>
        <w:rPr>
          <w:sz w:val="20"/>
          <w:szCs w:val="20"/>
        </w:rPr>
        <w:t xml:space="preserve"/>
      </w:r>
    </w:p>
    <w:p>
      <w:pPr>
        <w:spacing w:before="80" w:after="80"/>
      </w:pPr>
      <w:r>
        <w:rPr>
          <w:rFonts w:ascii="Arial" w:cs="Arial" w:eastAsia="Arial" w:hAnsi="Arial"/>
          <w:b/>
          <w:bCs/>
          <w:sz w:val="20"/>
          <w:szCs w:val="20"/>
        </w:rPr>
        <w:t xml:space="preserve">Confirmed output: </w:t>
      </w:r>
      <w:r>
        <w:rPr>
          <w:rFonts w:ascii="Arial" w:cs="Arial" w:eastAsia="Arial" w:hAnsi="Arial"/>
          <w:sz w:val="20"/>
          <w:szCs w:val="20"/>
        </w:rPr>
        <w:t xml:space="preserve">Unified DataFrame: 2,869,035 records × 165 columns (154 features + 11 metadata). NSL-KDD sentinel rate 76.6%, UNSW-NB15 72.7%, CICIDS-2017 50.0%.</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3 — Dual-Stratified Train / Test Split</w:t>
      </w:r>
    </w:p>
    <w:p>
      <w:pPr>
        <w:spacing w:before="80" w:after="80"/>
      </w:pPr>
      <w:r>
        <w:rPr>
          <w:rFonts w:ascii="Arial" w:cs="Arial" w:eastAsia="Arial" w:hAnsi="Arial"/>
          <w:sz w:val="20"/>
          <w:szCs w:val="20"/>
        </w:rPr>
        <w:t xml:space="preserve">The split must preserve two dimensions of balance simultaneously: class distribution (master_label) and dataset provenance (source_dataset). A single-dimension stratification on label alone would allow, for example, the test set to draw disproportionately from CICIDS-2017's NORMALL records while underrepresenting NSL-KDD's NORMALL records — producing a test set that doesn't reflect the true multi-source distribution.</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Compound Stratification Key</w:t>
      </w:r>
    </w:p>
    <w:p>
      <w:pPr>
        <w:spacing w:before="80" w:after="80"/>
      </w:pPr>
      <w:r>
        <w:rPr>
          <w:rFonts w:ascii="Arial" w:cs="Arial" w:eastAsia="Arial" w:hAnsi="Arial"/>
          <w:sz w:val="20"/>
          <w:szCs w:val="20"/>
        </w:rPr>
        <w:t xml:space="preserve">The stratification key is the concatenation: master_label + '__' + source_dataset. This creates 14 strata (MALWARE does not exist in NSL-KDD, reducing the theoretical 15 to 14). StratifiedShuffleSplit guarantees each stratum appears in both train and test at exactly the 80/20 ratio.</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Stratum</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Total</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Train (80%)</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Test (20%)</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NORMALL__CICIDS-2017</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2,096,484</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1,677,187</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419,297</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DoSD__CICIDS-2017</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321,764</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257,411</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64,353</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PROBE__CICIDS-2017</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90,819</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72,655</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18,164</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NORMALL__UNSW-NB15</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93,000</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74,400</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18,600</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EXPLOIT__UNSW-NB15</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44,525</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35,620</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8,905</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PROBE__UNSW-NB15</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40,910</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32,728</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8,182</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NORMALL__NSL-KDD</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76,967</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61,574</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15,393</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DoSD__NSL-KDD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52,985</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42,388</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10,597</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PROBE__NSL-KDD</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13,954</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11,163</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2,791</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MALWARE__UNSW-NB15</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4,014</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3,211</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803</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EXPLOIT__NSL-KDD</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4,001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3,201</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800</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MALWARE__CICIDS-2017</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1,953</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1,562</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391</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EXPLOIT__CICIDS-2017</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11,306</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9,045</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2,261</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DoSD__UNSW-NB15</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16,353</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13,082</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3,271</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w:t>
      </w:r>
      <w:r>
        <w:rPr>
          <w:rFonts w:ascii="Arial" w:cs="Arial" w:eastAsia="Arial" w:hAnsi="Arial"/>
          <w:sz w:val="20"/>
          <w:szCs w:val="20"/>
        </w:rPr>
        <w:t xml:space="preserve">14 strata. Train 2,295,228 (80.0%) | Test 573,807 (20.0%). flag_for_review count: 0 in both splits (confirmed — all zero after Generic exclusion).</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Why StratifiedShuffleSplit rather than train_test_split with stratify?</w:t>
      </w:r>
    </w:p>
    <w:p>
      <w:pPr>
        <w:spacing w:before="80" w:after="80"/>
      </w:pPr>
      <w:r>
        <w:rPr>
          <w:rFonts w:ascii="Arial" w:cs="Arial" w:eastAsia="Arial" w:hAnsi="Arial"/>
          <w:sz w:val="20"/>
          <w:szCs w:val="20"/>
        </w:rPr>
        <w:t xml:space="preserve">sklearn's plain train_test_split with stratify= only handles a single stratification column. It cannot stratify on a compound key with 14 values without manual construction. StratifiedShuffleSplit natively handles arbitrary compound keys and provides a cleaner API for reproducible splitting (fixed random_state=42 across all runs).</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4 — Categorical Encoding</w:t>
      </w:r>
    </w:p>
    <w:p>
      <w:pPr>
        <w:spacing w:before="80" w:after="80"/>
      </w:pPr>
      <w:r>
        <w:rPr>
          <w:rFonts w:ascii="Arial" w:cs="Arial" w:eastAsia="Arial" w:hAnsi="Arial"/>
          <w:sz w:val="20"/>
          <w:szCs w:val="20"/>
        </w:rPr>
        <w:t xml:space="preserve">Five categorical columns exist across the three datasets. Each must be converted to numeric values before any mathematical operation. Two encoding strategies are applied based on column cardinality, with a threshold of 10 unique non-sentinel values.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3560"/>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Column</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Dataset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Unique Values</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Method Chosen</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Why</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protocol_type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NSL-KDD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 (tcp,udp,icmp)</w:t>
            </w:r>
          </w:p>
        </w:tc>
        <w:tc>
          <w:tcPr>
            <w:tcW w:type="dxa" w:w="14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OHE</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 values → 4 OHE columns (including __OHE_ABSENT__). Low-cardinality, interpretable, no information loss.</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state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UNSW-NB15</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10 values</w:t>
            </w:r>
          </w:p>
        </w:tc>
        <w:tc>
          <w:tcPr>
            <w:tcW w:type="dxa" w:w="14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OHE</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Exactly at the OHE_CARD_THRESHOLD (10). State values (FIN, RST, CON etc.) are nominal — no ordinal relationship.</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flag</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NSL-KDD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11 values</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FreqEnc</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11 &gt; threshold of 10. TCP flag combinations don't have a natural ordering but frequency encoding preserves the information that some flags (SF, S0) are far more common than others.</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proto</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UNSW-NB15</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133 values</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FreqEnc</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133 unique protocols. OHE would add 133 sparse columns, mostly zero for every record. Frequency encoding produces one column with meaningful density information.</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service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NSL-KDD + UNSW</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79 combined</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FreqEnc</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79 service types. Same reasoning as proto — OHE dimensionality explosion vs. one compact frequency column.</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w:t>
      </w:r>
      <w:r>
        <w:rPr>
          <w:rFonts w:ascii="Arial" w:cs="Arial" w:eastAsia="Arial" w:hAnsi="Arial"/>
          <w:sz w:val="20"/>
          <w:szCs w:val="20"/>
        </w:rPr>
        <w:t xml:space="preserve">OHE produced 4 categories for protocol_type (__OHE_ABSENT__, icmp, tcp, udp) and 11 for state (ACC, CLO, CON, ECO, FIN, INT, PAR, REQ, RST, __OHE_ABSENT__, no). Net feature count after encoding: 167 (154 − 2 OHE originals + 15 OHE new = 167).</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The FrequencyEncoder: Design and Why Not Target Encoding</w:t>
      </w:r>
    </w:p>
    <w:p>
      <w:pPr>
        <w:spacing w:before="80" w:after="80"/>
      </w:pPr>
      <w:r>
        <w:rPr>
          <w:rFonts w:ascii="Arial" w:cs="Arial" w:eastAsia="Arial" w:hAnsi="Arial"/>
          <w:sz w:val="20"/>
          <w:szCs w:val="20"/>
        </w:rPr>
        <w:t xml:space="preserve">Frequency encoding maps each category value to its proportion in the training set. For example, if 'http' appears in 42% of NSL-KDD service values, it maps to 0.42. Unseen test values map to 0.0. The __ABSENT__ sentinel maps to −1.0 (the sentinel value), which is later zeroed by the sentinel mask.</w:t>
      </w:r>
    </w:p>
    <w:p>
      <w:pPr>
        <w:spacing w:before="40" w:after="40"/>
      </w:pPr>
      <w:r>
        <w:rPr>
          <w:sz w:val="20"/>
          <w:szCs w:val="20"/>
        </w:rPr>
        <w:t xml:space="preserve"/>
      </w:r>
    </w:p>
    <w:p>
      <w:pPr>
        <w:spacing w:before="80" w:after="80"/>
      </w:pPr>
      <w:r>
        <w:rPr>
          <w:rFonts w:ascii="Arial" w:cs="Arial" w:eastAsia="Arial" w:hAnsi="Arial"/>
          <w:sz w:val="20"/>
          <w:szCs w:val="20"/>
        </w:rPr>
        <w:t xml:space="preserve">Target encoding (replacing a category with its mean label value) was considered and rejected. With NORMALL at 79% of training data, most categories' mean label would be close to 0 regardless of their actual threat relevance. Target encoding also leaks label information into the feature, which is statistically valid for tree models but problematic for neural networks where gradient updates propagate label information back through encoded features.</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The OHE Sentinel Handling Fix (CF-S2-02)</w:t>
      </w:r>
    </w:p>
    <w:p>
      <w:pPr>
        <w:spacing w:before="80" w:after="80"/>
      </w:pPr>
      <w:r>
        <w:rPr>
          <w:rFonts w:ascii="Arial" w:cs="Arial" w:eastAsia="Arial" w:hAnsi="Arial"/>
          <w:sz w:val="20"/>
          <w:szCs w:val="20"/>
        </w:rPr>
        <w:t xml:space="preserve">A non-obvious implementation challenge: fitting OHE only on non-sentinel rows fails with 'ValueError: 0 samples' when every training row has at least one sentinel column (because different rows have __ABSENT__ in different columns). The fix uses a guaranteed out-of-vocabulary placeholder string '__OHE_ABSENT__', fits OHE on all rows (replacing __ABSENT__ with the placeholder), and relies on handle_unknown='ignore' to produce all-zeros for the placeholder. Rows with __ABSENT__ are then forced to all-zeros as a safety verification step.</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5 — Sentinel Mask Creation</w:t>
      </w:r>
    </w:p>
    <w:p>
      <w:pPr>
        <w:spacing w:before="80" w:after="80"/>
      </w:pPr>
      <w:r>
        <w:rPr>
          <w:rFonts w:ascii="Arial" w:cs="Arial" w:eastAsia="Arial" w:hAnsi="Arial"/>
          <w:sz w:val="20"/>
          <w:szCs w:val="20"/>
        </w:rPr>
        <w:t xml:space="preserve">The sentinel mask is a boolean array of shape (N × 167). A True at position [i, j] means: 'feature j was not measured for record i because record i comes from a dataset that does not include feature j as part of its capture methodology.' This is fundamentally different from a missing value — it is a structured, expected absence.</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1A" w:sz="1"/>
              <w:left w:val="single" w:color="7B1A1A" w:sz="1"/>
              <w:bottom w:val="single" w:color="7B1A1A" w:sz="1"/>
              <w:right w:val="single" w:color="7B1A1A" w:sz="1"/>
            </w:tcBorders>
            <w:shd w:fill="FDECEA" w:val="clear"/>
            <w:tcMar>
              <w:top w:type="dxa" w:w="80"/>
              <w:left w:type="dxa" w:w="180"/>
              <w:bottom w:type="dxa" w:w="80"/>
              <w:right w:type="dxa" w:w="180"/>
            </w:tcMar>
          </w:tcPr>
          <w:p>
            <w:pPr>
              <w:spacing w:before="60" w:after="40"/>
            </w:pPr>
            <w:r>
              <w:rPr>
                <w:rFonts w:ascii="Arial" w:cs="Arial" w:eastAsia="Arial" w:hAnsi="Arial"/>
                <w:b/>
                <w:bCs/>
                <w:color w:val="7B1A1A"/>
                <w:sz w:val="20"/>
                <w:szCs w:val="20"/>
              </w:rPr>
              <w:t xml:space="preserve">Must be created BEFORE any scaling (D7-1)</w:t>
            </w:r>
          </w:p>
          <w:p>
            <w:pPr>
              <w:spacing w:before="20" w:after="20"/>
            </w:pPr>
            <w:r>
              <w:rPr>
                <w:rFonts w:ascii="Arial" w:cs="Arial" w:eastAsia="Arial" w:hAnsi="Arial"/>
                <w:sz w:val="19"/>
                <w:szCs w:val="19"/>
              </w:rPr>
              <w:t xml:space="preserve">The SentinelAwareMinMaxScaler (Step 9) uses this mask to exclude sentinel positions from its per-column min/max computation.</w:t>
            </w:r>
          </w:p>
          <w:p>
            <w:pPr>
              <w:spacing w:before="20" w:after="20"/>
            </w:pPr>
            <w:r>
              <w:rPr>
                <w:rFonts w:ascii="Arial" w:cs="Arial" w:eastAsia="Arial" w:hAnsi="Arial"/>
                <w:sz w:val="19"/>
                <w:szCs w:val="19"/>
              </w:rPr>
              <w:t xml:space="preserve">If the mask were created after scaling, the scaler would have already used the −1.0 sentinel values to compute column statistics, compressing all real feature values into a sub-range of [0,1].</w:t>
            </w:r>
          </w:p>
          <w:p>
            <w:pPr>
              <w:spacing w:before="20" w:after="20"/>
            </w:pPr>
            <w:r>
              <w:rPr>
                <w:rFonts w:ascii="Arial" w:cs="Arial" w:eastAsia="Arial" w:hAnsi="Arial"/>
                <w:sz w:val="19"/>
                <w:szCs w:val="19"/>
              </w:rPr>
              <w:t xml:space="preserve">The mask is built from metadata (source_dataset column) and the feature lineage dictionary, not from feature values — so there is no fitting and no leakage.</w:t>
            </w:r>
          </w:p>
        </w:tc>
      </w:tr>
    </w:tbl>
    <w:p>
      <w:pPr>
        <w:spacing w:before="40" w:after="40"/>
      </w:pPr>
      <w:r>
        <w:rPr>
          <w:sz w:val="20"/>
          <w:szCs w:val="20"/>
        </w:rPr>
        <w:t xml:space="preserve"/>
      </w:r>
    </w:p>
    <w:p>
      <w:pPr>
        <w:pStyle w:val="Heading4"/>
      </w:pPr>
      <w:r>
        <w:rPr>
          <w:rFonts w:ascii="Arial" w:cs="Arial" w:eastAsia="Arial" w:hAnsi="Arial"/>
          <w:b/>
          <w:bCs/>
          <w:color w:val="595959"/>
          <w:sz w:val="22"/>
          <w:szCs w:val="22"/>
        </w:rPr>
        <w:t xml:space="preserve">Construction Algorithm</w:t>
      </w:r>
    </w:p>
    <w:p>
      <w:pPr>
        <w:spacing w:before="80" w:after="80"/>
      </w:pPr>
      <w:r>
        <w:rPr>
          <w:rFonts w:ascii="Arial" w:cs="Arial" w:eastAsia="Arial" w:hAnsi="Arial"/>
          <w:sz w:val="20"/>
          <w:szCs w:val="20"/>
        </w:rPr>
        <w:t xml:space="preserve">For each dataset (NSL-KDD, UNSW-NB15, CICIDS-2017): determine which post-encoding column names have a pre-encoding parent that was not in that dataset's original feature set. For all records from that dataset, mark those column positions as True in the mask. OHE-derived columns inherit the sentinel status of their parent column via the feature_lineage dictionary.</w:t>
      </w:r>
    </w:p>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w:t>
      </w:r>
      <w:r>
        <w:rPr>
          <w:rFonts w:ascii="Arial" w:cs="Arial" w:eastAsia="Arial" w:hAnsi="Arial"/>
          <w:sz w:val="20"/>
          <w:szCs w:val="20"/>
        </w:rPr>
        <w:t xml:space="preserve">Training mask: 2,295,228 × 167 = 383,202,876 positions total, 215,042,933 True (56.1% sentinel). NSL-KDD rows: 15,145,728 sentinel positions, UNSW-NB15: 18,289,715, CICIDS-2017: 181,607,490.</w:t>
      </w:r>
    </w:p>
    <w:p>
      <w:pPr>
        <w:spacing w:before="40" w:after="40"/>
      </w:pPr>
      <w:r>
        <w:rPr>
          <w:sz w:val="20"/>
          <w:szCs w:val="20"/>
        </w:rPr>
        <w:t xml:space="preserve"/>
      </w:r>
    </w:p>
    <w:p>
      <w:pPr>
        <w:spacing w:before="80" w:after="80"/>
      </w:pPr>
      <w:r>
        <w:rPr>
          <w:rFonts w:ascii="Arial" w:cs="Arial" w:eastAsia="Arial" w:hAnsi="Arial"/>
          <w:b/>
          <w:bCs/>
          <w:sz w:val="20"/>
          <w:szCs w:val="20"/>
        </w:rPr>
        <w:t xml:space="preserve">Verification note: </w:t>
      </w:r>
      <w:r>
        <w:rPr>
          <w:rFonts w:ascii="Arial" w:cs="Arial" w:eastAsia="Arial" w:hAnsi="Arial"/>
          <w:sz w:val="20"/>
          <w:szCs w:val="20"/>
        </w:rPr>
        <w:t xml:space="preserve">The notebook checks that sentinel_positions match correct_sentinel_val. For NSL-KDD: 15,145,728 sentinel positions but only 13,844,142 have the value −1.0. The discrepancy (≈1.3M positions) comes from OHE-derived columns: OHE produces 0.0 for absent rows (all-zeros), not −1.0 — so those positions are correctly absent but their value is 0.0 rather than −1.0. The sentinel mask correctly flags them regardless of value.</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6 — CICFlowMeter Integer-Overflow Clipping</w:t>
      </w:r>
    </w:p>
    <w:p>
      <w:pPr>
        <w:spacing w:before="80" w:after="80"/>
      </w:pPr>
      <w:r>
        <w:rPr>
          <w:rFonts w:ascii="Arial" w:cs="Arial" w:eastAsia="Arial" w:hAnsi="Arial"/>
          <w:sz w:val="20"/>
          <w:szCs w:val="20"/>
        </w:rPr>
        <w:t xml:space="preserve">CICIDS-2017 was generated using CICFlowMeter, which has a documented signed 32-bit integer overflow bug. When computed flow statistics exceed INT32_MAX (2,147,483,647), the value wraps to a large negative number. Stage 1 flagged 50.7% of CICIDS-2017 records with bounds_violation=True because of this — but correctly did not modify the values, deferring correction to Stage 2.</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spacing w:before="60" w:after="40"/>
            </w:pPr>
            <w:r>
              <w:rPr>
                <w:rFonts w:ascii="Arial" w:cs="Arial" w:eastAsia="Arial" w:hAnsi="Arial"/>
                <w:b/>
                <w:bCs/>
                <w:color w:val="2E75B6"/>
                <w:sz w:val="20"/>
                <w:szCs w:val="20"/>
              </w:rPr>
              <w:t xml:space="preserve">Why clip rather than exclude?</w:t>
            </w:r>
          </w:p>
          <w:p>
            <w:pPr>
              <w:spacing w:before="20" w:after="20"/>
            </w:pPr>
            <w:r>
              <w:rPr>
                <w:rFonts w:ascii="Arial" w:cs="Arial" w:eastAsia="Arial" w:hAnsi="Arial"/>
                <w:sz w:val="19"/>
                <w:szCs w:val="19"/>
              </w:rPr>
              <w:t xml:space="preserve">Excluding all 50.7%-flagged records would remove 1.28 million CICIDS-2017 records — nearly half the dataset.</w:t>
            </w:r>
          </w:p>
          <w:p>
            <w:pPr>
              <w:spacing w:before="20" w:after="20"/>
            </w:pPr>
            <w:r>
              <w:rPr>
                <w:rFonts w:ascii="Arial" w:cs="Arial" w:eastAsia="Arial" w:hAnsi="Arial"/>
                <w:sz w:val="19"/>
                <w:szCs w:val="19"/>
              </w:rPr>
              <w:t xml:space="preserve">The overflow is an instrumentation artefact in a small number of computed columns. The underlying network flows are real and valid.</w:t>
            </w:r>
          </w:p>
          <w:p>
            <w:pPr>
              <w:spacing w:before="20" w:after="20"/>
            </w:pPr>
            <w:r>
              <w:rPr>
                <w:rFonts w:ascii="Arial" w:cs="Arial" w:eastAsia="Arial" w:hAnsi="Arial"/>
                <w:sz w:val="19"/>
                <w:szCs w:val="19"/>
              </w:rPr>
              <w:t xml:space="preserve">Clipping to domain-valid bounds (e.g. 0 ≤ header_length ≤ INT32_MAX, −1 ≤ TCP_window ≤ 65535) recovers the records without introducing fabricated values.</w:t>
            </w:r>
          </w:p>
          <w:p>
            <w:pPr>
              <w:spacing w:before="20" w:after="20"/>
            </w:pPr>
            <w:r>
              <w:rPr>
                <w:rFonts w:ascii="Arial" w:cs="Arial" w:eastAsia="Arial" w:hAnsi="Arial"/>
                <w:sz w:val="19"/>
                <w:szCs w:val="19"/>
              </w:rPr>
              <w:t xml:space="preserve">The clip bounds are derived from TCP/IP protocol specifications — they are not learned from data, so there is no leakage from applying the same bounds to train and test.</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w:t>
      </w:r>
      <w:r>
        <w:rPr>
          <w:rFonts w:ascii="Arial" w:cs="Arial" w:eastAsia="Arial" w:hAnsi="Arial"/>
          <w:sz w:val="20"/>
          <w:szCs w:val="20"/>
        </w:rPr>
        <w:t xml:space="preserve">703 values corrected in train, 176 in test. Affected columns: Fwd Header Length (24 train), Bwd Header Length (15 train), Fwd Header Length.1 (24 train), min_seg_size_forward (24 train), Flow Duration (87 train), Flow Bytes/s (355 train), Flow Packets/s (87 train), Flow IAT Mean (87 train). Init_Win_bytes columns had no overflow values — already within [−1, 65535].</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7 — Median Imputation for True Missing Values</w:t>
      </w:r>
    </w:p>
    <w:p>
      <w:pPr>
        <w:spacing w:before="80" w:after="80"/>
      </w:pPr>
      <w:r>
        <w:rPr>
          <w:rFonts w:ascii="Arial" w:cs="Arial" w:eastAsia="Arial" w:hAnsi="Arial"/>
          <w:sz w:val="20"/>
          <w:szCs w:val="20"/>
        </w:rPr>
        <w:t xml:space="preserve">After alignment and sentinel padding, the only genuine NaN values are in the Flow Bytes/s column for CICIDS-2017 records where CICFlowMeter failed to compute a byte rate (typically zero-duration flows that produce division by zero). These records were flagged has_missing=True in Stage 1.</w:t>
      </w:r>
    </w:p>
    <w:p>
      <w:pPr>
        <w:spacing w:before="40" w:after="40"/>
      </w:pPr>
      <w:r>
        <w:rPr>
          <w:sz w:val="20"/>
          <w:szCs w:val="20"/>
        </w:rPr>
        <w:t xml:space="preserve"/>
      </w:r>
    </w:p>
    <w:p>
      <w:pPr>
        <w:spacing w:before="80" w:after="80"/>
      </w:pPr>
      <w:r>
        <w:rPr>
          <w:rFonts w:ascii="Arial" w:cs="Arial" w:eastAsia="Arial" w:hAnsi="Arial"/>
          <w:sz w:val="20"/>
          <w:szCs w:val="20"/>
        </w:rPr>
        <w:t xml:space="preserve">Stage 1 Forward Requirement #5 specifies that SMOTE must not be applied to has_missing records without prior imputation — SMOTE's nearest-neighbour calculation is undefined over NaN values.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Property</w:t>
            </w:r>
          </w:p>
        </w:tc>
        <w:tc>
          <w:tcPr>
            <w:tcW w:type="dxa" w:w="6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Value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Strategy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Median imputation (column-wise, not matrix-wise)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Why median, not mean</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Flow Bytes/s is heavily right-skewed (high-throughput DDoS flows create extreme outliers). Median is robust to skew; mean would be pulled upward by large attack flows.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Fit on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Training set only — train median: 1,730.555 bytes/second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Applied to</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Both train (fillna) and test (same fill value from train)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Pre-imputation NaN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290 NaN | Test: 63 NaN</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Post-imputation NaN</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 0 | Test: 0 (hard asserted)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Memory strategy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Column-wise fillna on DataFrame — avoids allocating the full numpy matrix (~2.86 GB) that SimpleImputer.fit_transform would require</w:t>
            </w:r>
          </w:p>
        </w:tc>
      </w:tr>
    </w:tbl>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8 — QG-03 Leakage Documentation and Infinity Verification</w:t>
      </w:r>
    </w:p>
    <w:p>
      <w:pPr>
        <w:spacing w:before="80" w:after="80"/>
      </w:pPr>
      <w:r>
        <w:rPr>
          <w:rFonts w:ascii="Arial" w:cs="Arial" w:eastAsia="Arial" w:hAnsi="Arial"/>
          <w:sz w:val="20"/>
          <w:szCs w:val="20"/>
        </w:rPr>
        <w:t xml:space="preserve">This step performs no transformation. Its purpose is to create an auditable record of the one known data leakage vector in the pipeline and to verify that no Infinity values survive to the scaling step.</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QG-03 Leakage Vector — Acknowledged</w:t>
            </w:r>
          </w:p>
          <w:p>
            <w:pPr>
              <w:spacing w:before="20" w:after="20"/>
            </w:pPr>
            <w:r>
              <w:rPr>
                <w:rFonts w:ascii="Arial" w:cs="Arial" w:eastAsia="Arial" w:hAnsi="Arial"/>
                <w:sz w:val="19"/>
                <w:szCs w:val="19"/>
              </w:rPr>
              <w:t xml:space="preserve">Flow Bytes/s: 1,509 Infinity values replaced in CICIDS-2017 using the 99th percentile of the FULL dataset (12,333,333 bytes/s).</w:t>
            </w:r>
          </w:p>
          <w:p>
            <w:pPr>
              <w:spacing w:before="20" w:after="20"/>
            </w:pPr>
            <w:r>
              <w:rPr>
                <w:rFonts w:ascii="Arial" w:cs="Arial" w:eastAsia="Arial" w:hAnsi="Arial"/>
                <w:sz w:val="19"/>
                <w:szCs w:val="19"/>
              </w:rPr>
              <w:t xml:space="preserve">Flow Packets/s: 2,867 Infinity values replaced using the FULL dataset 99th percentile (2,000,000 packets/s).</w:t>
            </w:r>
          </w:p>
          <w:p>
            <w:pPr>
              <w:spacing w:before="20" w:after="20"/>
            </w:pPr>
            <w:r>
              <w:rPr>
                <w:rFonts w:ascii="Arial" w:cs="Arial" w:eastAsia="Arial" w:hAnsi="Arial"/>
                <w:sz w:val="19"/>
                <w:szCs w:val="19"/>
              </w:rPr>
              <w:t xml:space="preserve">Total affected: 4,376 / 217,967,211 values = 0.0020% — confirmed by the notebook output.</w:t>
            </w:r>
          </w:p>
          <w:p>
            <w:pPr>
              <w:spacing w:before="20" w:after="20"/>
            </w:pPr>
            <w:r>
              <w:rPr>
                <w:rFonts w:ascii="Arial" w:cs="Arial" w:eastAsia="Arial" w:hAnsi="Arial"/>
                <w:sz w:val="19"/>
                <w:szCs w:val="19"/>
              </w:rPr>
              <w:t xml:space="preserve">Structural fix: Stage 2's apply_quality_gate() accepts an inf_replacement_values parameter allowing train-only percentiles. Recommended before paper submission.</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w:t>
      </w:r>
      <w:r>
        <w:rPr>
          <w:rFonts w:ascii="Arial" w:cs="Arial" w:eastAsia="Arial" w:hAnsi="Arial"/>
          <w:sz w:val="20"/>
          <w:szCs w:val="20"/>
        </w:rPr>
        <w:t xml:space="preserve">has_inf_train = False, has_inf_test = False. Infinity check PASSED.</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9 — Sentinel-Aware MinMax Scaling</w:t>
      </w:r>
    </w:p>
    <w:p>
      <w:pPr>
        <w:spacing w:before="80" w:after="80"/>
      </w:pPr>
      <w:r>
        <w:rPr>
          <w:rFonts w:ascii="Arial" w:cs="Arial" w:eastAsia="Arial" w:hAnsi="Arial"/>
          <w:sz w:val="20"/>
          <w:szCs w:val="20"/>
        </w:rPr>
        <w:t xml:space="preserve">All feature values must land in [0.0, 1.0] before the VAE. The VAE bottleneck output is then scaled to [0, π] for quantum angle encoding — so the model is sensitive to absolute input scale. Standard MinMaxScaler cannot be used here because it would incorporate the −1.0 sentinel values into its per-column min/max statistics.</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Why Standard MinMaxScaler Fails</w:t>
      </w:r>
    </w:p>
    <w:p>
      <w:pPr>
        <w:spacing w:before="80" w:after="80"/>
      </w:pPr>
      <w:r>
        <w:rPr>
          <w:rFonts w:ascii="Arial" w:cs="Arial" w:eastAsia="Arial" w:hAnsi="Arial"/>
          <w:sz w:val="20"/>
          <w:szCs w:val="20"/>
        </w:rPr>
        <w:t xml:space="preserve">Standard MinMaxScaler computes: scaled = (x − min) / (max − min). If a column has sentinel value −1.0 and real values in [0, 1000], the scaler computes min = −1.0. After scaling, real values map to [0.001, 1.001] — but when we then clip to [0, 1], values exactly at the real minimum (0) map to 0.001 and are compressed. More importantly, the sentinel value maps to 0.0 — which is indistinguishable from a real zero. Tracking the sentinel mask separately solves the ambiguity, but the scaler statistics are still wrong.</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SentinelAwareMinMaxScaler: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8" w:after="18"/>
            </w:pPr>
            <w:r>
              <w:rPr>
                <w:rFonts w:ascii="Courier New" w:cs="Courier New" w:eastAsia="Courier New" w:hAnsi="Courier New"/>
                <w:color w:val="D4D4D4"/>
                <w:sz w:val="17"/>
                <w:szCs w:val="17"/>
              </w:rPr>
              <w:t xml:space="preserve">class SentinelAwareMinMaxScaler:</w:t>
            </w:r>
          </w:p>
          <w:p>
            <w:pPr>
              <w:spacing w:before="18" w:after="18"/>
            </w:pPr>
            <w:r>
              <w:rPr>
                <w:rFonts w:ascii="Courier New" w:cs="Courier New" w:eastAsia="Courier New" w:hAnsi="Courier New"/>
                <w:color w:val="D4D4D4"/>
                <w:sz w:val="17"/>
                <w:szCs w:val="17"/>
              </w:rPr>
              <w:t xml:space="preserve">    def fit(self, X, sentinel_mask):</w:t>
            </w:r>
          </w:p>
          <w:p>
            <w:pPr>
              <w:spacing w:before="18" w:after="18"/>
            </w:pPr>
            <w:r>
              <w:rPr>
                <w:rFonts w:ascii="Courier New" w:cs="Courier New" w:eastAsia="Courier New" w:hAnsi="Courier New"/>
                <w:color w:val="D4D4D4"/>
                <w:sz w:val="17"/>
                <w:szCs w:val="17"/>
              </w:rPr>
              <w:t xml:space="preserve">        for j in range(n_features):              # iterate over columns</w:t>
            </w:r>
          </w:p>
          <w:p>
            <w:pPr>
              <w:spacing w:before="18" w:after="18"/>
            </w:pPr>
            <w:r>
              <w:rPr>
                <w:rFonts w:ascii="Courier New" w:cs="Courier New" w:eastAsia="Courier New" w:hAnsi="Courier New"/>
                <w:color w:val="D4D4D4"/>
                <w:sz w:val="17"/>
                <w:szCs w:val="17"/>
              </w:rPr>
              <w:t xml:space="preserve">            for chunk in row_chunks(X[:, j]):     # 50K rows at a time (~400 KB)</w:t>
            </w:r>
          </w:p>
          <w:p>
            <w:pPr>
              <w:spacing w:before="18" w:after="18"/>
            </w:pPr>
            <w:r>
              <w:rPr>
                <w:rFonts w:ascii="Courier New" w:cs="Courier New" w:eastAsia="Courier New" w:hAnsi="Courier New"/>
                <w:color w:val="D4D4D4"/>
                <w:sz w:val="17"/>
                <w:szCs w:val="17"/>
              </w:rPr>
              <w:t xml:space="preserve">                valid = chunk[~sentinel_mask_chunk]  # exclude sentinel rows</w:t>
            </w:r>
          </w:p>
          <w:p>
            <w:pPr>
              <w:spacing w:before="18" w:after="18"/>
            </w:pPr>
            <w:r>
              <w:rPr>
                <w:rFonts w:ascii="Courier New" w:cs="Courier New" w:eastAsia="Courier New" w:hAnsi="Courier New"/>
                <w:color w:val="D4D4D4"/>
                <w:sz w:val="17"/>
                <w:szCs w:val="17"/>
              </w:rPr>
              <w:t xml:space="preserve">                finite = valid[np.isfinite(valid)]   # exclude NaN/Inf</w:t>
            </w:r>
          </w:p>
          <w:p>
            <w:pPr>
              <w:spacing w:before="18" w:after="18"/>
            </w:pPr>
            <w:r>
              <w:rPr>
                <w:rFonts w:ascii="Courier New" w:cs="Courier New" w:eastAsia="Courier New" w:hAnsi="Courier New"/>
                <w:color w:val="D4D4D4"/>
                <w:sz w:val="17"/>
                <w:szCs w:val="17"/>
              </w:rPr>
              <w:t xml:space="preserve">                update col_min[j], col_max[j]         # running min/max</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def transform(self, X, sentinel_mask, out_path=None):</w:t>
            </w:r>
          </w:p>
          <w:p>
            <w:pPr>
              <w:spacing w:before="18" w:after="18"/>
            </w:pPr>
            <w:r>
              <w:rPr>
                <w:rFonts w:ascii="Courier New" w:cs="Courier New" w:eastAsia="Courier New" w:hAnsi="Courier New"/>
                <w:color w:val="D4D4D4"/>
                <w:sz w:val="17"/>
                <w:szCs w:val="17"/>
              </w:rPr>
              <w:t xml:space="preserve">        # out_path → write to disk-backed F-order memmap (0 GB RAM for output)</w:t>
            </w:r>
          </w:p>
          <w:p>
            <w:pPr>
              <w:spacing w:before="18" w:after="18"/>
            </w:pPr>
            <w:r>
              <w:rPr>
                <w:rFonts w:ascii="Courier New" w:cs="Courier New" w:eastAsia="Courier New" w:hAnsi="Courier New"/>
                <w:color w:val="D4D4D4"/>
                <w:sz w:val="17"/>
                <w:szCs w:val="17"/>
              </w:rPr>
              <w:t xml:space="preserve">        for j in range(n_features):</w:t>
            </w:r>
          </w:p>
          <w:p>
            <w:pPr>
              <w:spacing w:before="18" w:after="18"/>
            </w:pPr>
            <w:r>
              <w:rPr>
                <w:rFonts w:ascii="Courier New" w:cs="Courier New" w:eastAsia="Courier New" w:hAnsi="Courier New"/>
                <w:color w:val="D4D4D4"/>
                <w:sz w:val="17"/>
                <w:szCs w:val="17"/>
              </w:rPr>
              <w:t xml:space="preserve">            for chunk in row_chunks(X[:, j]):</w:t>
            </w:r>
          </w:p>
          <w:p>
            <w:pPr>
              <w:spacing w:before="18" w:after="18"/>
            </w:pPr>
            <w:r>
              <w:rPr>
                <w:rFonts w:ascii="Courier New" w:cs="Courier New" w:eastAsia="Courier New" w:hAnsi="Courier New"/>
                <w:color w:val="D4D4D4"/>
                <w:sz w:val="17"/>
                <w:szCs w:val="17"/>
              </w:rPr>
              <w:t xml:space="preserve">                scaled = (chunk - col_min[j]) / scale[j]</w:t>
            </w:r>
          </w:p>
          <w:p>
            <w:pPr>
              <w:spacing w:before="18" w:after="18"/>
            </w:pPr>
            <w:r>
              <w:rPr>
                <w:rFonts w:ascii="Courier New" w:cs="Courier New" w:eastAsia="Courier New" w:hAnsi="Courier New"/>
                <w:color w:val="D4D4D4"/>
                <w:sz w:val="17"/>
                <w:szCs w:val="17"/>
              </w:rPr>
              <w:t xml:space="preserve">                np.clip(scaled, 0.0, 1.0, out=scaled)    # in-place, no copy</w:t>
            </w:r>
          </w:p>
          <w:p>
            <w:pPr>
              <w:spacing w:before="18" w:after="18"/>
            </w:pPr>
            <w:r>
              <w:rPr>
                <w:rFonts w:ascii="Courier New" w:cs="Courier New" w:eastAsia="Courier New" w:hAnsi="Courier New"/>
                <w:color w:val="D4D4D4"/>
                <w:sz w:val="17"/>
                <w:szCs w:val="17"/>
              </w:rPr>
              <w:t xml:space="preserve">                scaled[sentinel_mask_chunk] = 0.0         # zero sentinel positions</w:t>
            </w:r>
          </w:p>
          <w:p>
            <w:pPr>
              <w:spacing w:before="18" w:after="18"/>
            </w:pPr>
            <w:r>
              <w:rPr>
                <w:rFonts w:ascii="Courier New" w:cs="Courier New" w:eastAsia="Courier New" w:hAnsi="Courier New"/>
                <w:color w:val="D4D4D4"/>
                <w:sz w:val="17"/>
                <w:szCs w:val="17"/>
              </w:rPr>
              <w:t xml:space="preserve">                X_scaled[chunk_rows, j] = scaled</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Memory strategy: </w:t>
      </w:r>
      <w:r>
        <w:rPr>
          <w:rFonts w:ascii="Arial" w:cs="Arial" w:eastAsia="Arial" w:hAnsi="Arial"/>
          <w:sz w:val="20"/>
          <w:szCs w:val="20"/>
        </w:rPr>
        <w:t xml:space="preserve">The full 2,295,228 × 167 float32 matrix weighs 1.43 GB. Storing it in RAM would exhaust available memory. The scaler writes output to a disk-backed F-order memory-mapped file, processing 50,000 rows at a time (~400 KB peak intermediate). Column j of the memmap is stored contiguously on disk (F-order), so reading X_scaled[:, j] for verification is a single sequential seek.</w:t>
      </w:r>
    </w:p>
    <w:p>
      <w:pPr>
        <w:spacing w:before="40" w:after="40"/>
      </w:pPr>
      <w:r>
        <w:rPr>
          <w:sz w:val="20"/>
          <w:szCs w:val="20"/>
        </w:rPr>
        <w:t xml:space="preserve"/>
      </w:r>
    </w:p>
    <w:p>
      <w:pPr>
        <w:spacing w:before="80" w:after="80"/>
      </w:pPr>
      <w:r>
        <w:rPr>
          <w:rFonts w:ascii="Arial" w:cs="Arial" w:eastAsia="Arial" w:hAnsi="Arial"/>
          <w:b/>
          <w:bCs/>
          <w:sz w:val="20"/>
          <w:szCs w:val="20"/>
        </w:rPr>
        <w:t xml:space="preserve">Post-scaling invariants (all verified): </w:t>
      </w:r>
      <w:r>
        <w:rPr>
          <w:rFonts w:ascii="Arial" w:cs="Arial" w:eastAsia="Arial" w:hAnsi="Arial"/>
          <w:sz w:val="20"/>
          <w:szCs w:val="20"/>
        </w:rPr>
        <w:t xml:space="preserve">(1) All non-sentinel positions in [0.0, 1.0]. (2) All sentinel positions exactly 0.0. (3) No NaN or Inf. The 0.0 value for both 'real feature = 0' and 'feature absent' is disambiguated by the sentinel mask — both consumers (VAE and ensemble) receive the mask alongside the feature array.</w:t>
      </w:r>
    </w:p>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w:t>
      </w:r>
      <w:r>
        <w:rPr>
          <w:rFonts w:ascii="Arial" w:cs="Arial" w:eastAsia="Arial" w:hAnsi="Arial"/>
          <w:sz w:val="20"/>
          <w:szCs w:val="20"/>
        </w:rPr>
        <w:t xml:space="preserve">SentinelAwareMinMaxScaler fitted on 167 features. All 3 verification checks passed column-by-column.</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10 — SMOTE Oversampling</w:t>
      </w:r>
    </w:p>
    <w:p>
      <w:pPr>
        <w:spacing w:before="80" w:after="80"/>
      </w:pPr>
      <w:r>
        <w:rPr>
          <w:rFonts w:ascii="Arial" w:cs="Arial" w:eastAsia="Arial" w:hAnsi="Arial"/>
          <w:sz w:val="20"/>
          <w:szCs w:val="20"/>
        </w:rPr>
        <w:t xml:space="preserve">After scaling, the training class distribution is: NORMALL 79.0%, DoSD 13.6%, PROBE 5.1%, EXPLOIT 2.1%, MALWARE 0.2%. Training a classifier on this distribution without correction produces a model that achieves high accuracy by predicting NORMALL almost always — missing the minority classes that matter most operationally.</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Why SMOTE and Not Other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Technique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Mechanism</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Why Rejected / Chosen</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Notes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Class weights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Upweight minority class loss during training</w:t>
            </w:r>
          </w:p>
        </w:tc>
        <w:tc>
          <w:tcPr>
            <w:tcW w:type="dxa" w:w="20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Works for simple classifiers but makes VAE training unstable when the reconstruction loss is already masked by sentinel positions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Random oversampling</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Duplicate minority rows randomly</w:t>
            </w:r>
          </w:p>
        </w:tc>
        <w:tc>
          <w:tcPr>
            <w:tcW w:type="dxa" w:w="20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Duplication adds no new information. Model memorises duplicates rather than learning the class manifold.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ADASYN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Adaptive synthesis — focuses on hard boundary samples</w:t>
            </w:r>
          </w:p>
        </w:tc>
        <w:tc>
          <w:tcPr>
            <w:tcW w:type="dxa" w:w="20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For MALWARE (0.2%), boundary samples are likely misclassifications. ADASYN would amplify noise near the NORMALL/MALWARE boundary — worst-case scenario for the most sensitive class.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SMOTE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Interpolate between k=5 nearest same-class neighbours in feature space</w:t>
            </w:r>
          </w:p>
        </w:tc>
        <w:tc>
          <w:tcPr>
            <w:tcW w:type="dxa" w:w="200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CHOSEN</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Generates plausible minority samples along the class manifold. Applied AFTER scaling so KNN distances are computed on comparable [0,1] scales.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Undersampling NORMALL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Reduce the 1.8M NORMALL records</w:t>
            </w:r>
          </w:p>
        </w:tc>
        <w:tc>
          <w:tcPr>
            <w:tcW w:type="dxa" w:w="200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Discards 85%+ of real data. Reduces the model's ability to learn the true diversity of normal traffic patterns.</w:t>
            </w:r>
          </w:p>
        </w:tc>
      </w:tr>
    </w:tbl>
    <w:p>
      <w:pPr>
        <w:spacing w:before="40" w:after="40"/>
      </w:pPr>
      <w:r>
        <w:rPr>
          <w:sz w:val="20"/>
          <w:szCs w:val="20"/>
        </w:rPr>
        <w:t xml:space="preserve"/>
      </w:r>
    </w:p>
    <w:p>
      <w:pPr>
        <w:pStyle w:val="Heading4"/>
      </w:pPr>
      <w:r>
        <w:rPr>
          <w:rFonts w:ascii="Arial" w:cs="Arial" w:eastAsia="Arial" w:hAnsi="Arial"/>
          <w:b/>
          <w:bCs/>
          <w:color w:val="595959"/>
          <w:sz w:val="22"/>
          <w:szCs w:val="22"/>
        </w:rPr>
        <w:t xml:space="preserve">SMOTE Memory Challenge and Solution</w:t>
      </w:r>
    </w:p>
    <w:p>
      <w:pPr>
        <w:spacing w:before="80" w:after="80"/>
      </w:pPr>
      <w:r>
        <w:rPr>
          <w:rFonts w:ascii="Arial" w:cs="Arial" w:eastAsia="Arial" w:hAnsi="Arial"/>
          <w:sz w:val="20"/>
          <w:szCs w:val="20"/>
        </w:rPr>
        <w:t xml:space="preserve">Standard SMOTE applied to the full 2,295,228 × 167 training matrix would attempt to load the entire matrix into RAM (1.43 GB) plus the resampled output — exceeding available memory. The solution extracts only the minority-class rows and a majority-class anchor (needed for imbalanced-learn's internal validation) into a compact 152,641 × 167 subset (102 MB), runs SMOTE on that subset, extracts only the synthetic rows, and streams the full augmented dataset to a new disk-backed memmap.</w:t>
      </w:r>
    </w:p>
    <w:p>
      <w:pPr>
        <w:spacing w:before="40" w:after="40"/>
      </w:pPr>
      <w:r>
        <w:rPr>
          <w:sz w:val="20"/>
          <w:szCs w:val="20"/>
        </w:rPr>
        <w:t xml:space="preserve"/>
      </w:r>
    </w:p>
    <w:p>
      <w:pPr>
        <w:spacing w:before="80" w:after="80"/>
      </w:pPr>
      <w:r>
        <w:rPr>
          <w:rFonts w:ascii="Arial" w:cs="Arial" w:eastAsia="Arial" w:hAnsi="Arial"/>
          <w:b/>
          <w:bCs/>
          <w:sz w:val="20"/>
          <w:szCs w:val="20"/>
        </w:rPr>
        <w:t xml:space="preserve">Key insight: </w:t>
      </w:r>
      <w:r>
        <w:rPr>
          <w:rFonts w:ascii="Arial" w:cs="Arial" w:eastAsia="Arial" w:hAnsi="Arial"/>
          <w:sz w:val="20"/>
          <w:szCs w:val="20"/>
        </w:rPr>
        <w:t xml:space="preserve">SMOTE's KNN computation searches only within each minority class — majority rows are never involved in nearest-neighbour calculations. Including a majority anchor is only required to satisfy imbalanced-learn's internal validation check. The synthetic samples generated from a subset are bit-for-bit identical to those that would be generated from the full training set.</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SMOTE Targets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Class</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Pre-SMOTE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Target</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Synthetic Added</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Post-SMOTE %</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NORMALL (0)</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1,813,161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Unchanged</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0</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1,813,161 (76.58%)</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DoSD (1)</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312,881</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Unchanged</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0</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312,881 (13.22%)</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PROBE (2)</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116,546</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Unchanged</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0</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116,546 (4.92%)</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EXPLOIT (3)</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47,866</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100,000</w:t>
            </w:r>
          </w:p>
        </w:tc>
        <w:tc>
          <w:tcPr>
            <w:tcW w:type="dxa" w:w="16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+52,134</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100,000 (4.22%)</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MALWARE (4)</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color w:val="000000"/>
                <w:sz w:val="19"/>
                <w:szCs w:val="19"/>
              </w:rPr>
              <w:t xml:space="preserve">4,774</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25,000</w:t>
            </w:r>
          </w:p>
        </w:tc>
        <w:tc>
          <w:tcPr>
            <w:tcW w:type="dxa" w:w="16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+20,226</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25,000 (1.06%)</w:t>
            </w:r>
          </w:p>
        </w:tc>
      </w:tr>
      <w:tr>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TOTAL</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right"/>
            </w:pPr>
            <w:r>
              <w:rPr>
                <w:rFonts w:ascii="Arial" w:cs="Arial" w:eastAsia="Arial" w:hAnsi="Arial"/>
                <w:b/>
                <w:bCs/>
                <w:i w:val="false"/>
                <w:iCs w:val="false"/>
                <w:color w:val="FFFFFF"/>
                <w:sz w:val="19"/>
                <w:szCs w:val="19"/>
              </w:rPr>
              <w:t xml:space="preserve">2,295,228</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FFFFFF"/>
                <w:sz w:val="19"/>
                <w:szCs w:val="19"/>
              </w:rPr>
              <w:t xml:space="preserve">—</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FFFFFF"/>
                <w:sz w:val="19"/>
                <w:szCs w:val="19"/>
              </w:rPr>
              <w:t xml:space="preserve">+72,360</w:t>
            </w:r>
          </w:p>
        </w:tc>
        <w:tc>
          <w:tcPr>
            <w:tcW w:type="dxa" w:w="2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2,367,588</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Why EXPLOIT → 100,000 and MALWARE → 25,000? </w:t>
      </w:r>
      <w:r>
        <w:rPr>
          <w:rFonts w:ascii="Arial" w:cs="Arial" w:eastAsia="Arial" w:hAnsi="Arial"/>
          <w:sz w:val="20"/>
          <w:szCs w:val="20"/>
        </w:rPr>
        <w:t xml:space="preserve">EXPLOIT is underrepresented at 2.1% but has real samples spread across all three datasets (NSL-KDD R2L/U2R, UNSW-NB15 Exploits, CICIDS-2017 Web Attacks). 100,000 brings it to 4.2% — operationally significant without over-inflating. MALWARE at 0.2% (4,774 real samples) needs more aggressive oversampling to reach stable training; 25,000 gives SMOTE enough neighbourhood diversity with k=5 nearest neighbours.</w:t>
      </w:r>
    </w:p>
    <w:p>
      <w:pPr>
        <w:spacing w:before="40" w:after="40"/>
      </w:pPr>
      <w:r>
        <w:rPr>
          <w:sz w:val="20"/>
          <w:szCs w:val="20"/>
        </w:rPr>
        <w:t xml:space="preserve"/>
      </w:r>
    </w:p>
    <w:p>
      <w:pPr>
        <w:spacing w:before="80" w:after="80"/>
      </w:pPr>
      <w:r>
        <w:rPr>
          <w:rFonts w:ascii="Arial" w:cs="Arial" w:eastAsia="Arial" w:hAnsi="Arial"/>
          <w:b/>
          <w:bCs/>
          <w:sz w:val="20"/>
          <w:szCs w:val="20"/>
        </w:rPr>
        <w:t xml:space="preserve">Sentinel mask for synthetic samples: </w:t>
      </w:r>
      <w:r>
        <w:rPr>
          <w:rFonts w:ascii="Arial" w:cs="Arial" w:eastAsia="Arial" w:hAnsi="Arial"/>
          <w:sz w:val="20"/>
          <w:szCs w:val="20"/>
        </w:rPr>
        <w:t xml:space="preserve">All MALWARE synthetic samples receive the UNSW-NB15 sentinel pattern (115 absent of 167 post-encoding features), since all real MALWARE comes from UNSW-NB15. EXPLOIT synthetics also receive the UNSW-NB15 pattern as the majority source. Because absent positions are already 0.0 after scaling, interpolation between two same-dataset minority records naturally preserves 0.0 for absent positions.</w:t>
      </w:r>
    </w:p>
    <w:p>
      <w:pPr>
        <w:spacing w:before="40" w:after="40"/>
      </w:pPr>
      <w:r>
        <w:rPr>
          <w:sz w:val="20"/>
          <w:szCs w:val="20"/>
        </w:rPr>
        <w:t xml:space="preserve"/>
      </w:r>
    </w:p>
    <w:p>
      <w:pPr>
        <w:spacing w:before="80" w:after="80"/>
      </w:pPr>
      <w:r>
        <w:rPr>
          <w:rFonts w:ascii="Arial" w:cs="Arial" w:eastAsia="Arial" w:hAnsi="Arial"/>
          <w:b/>
          <w:bCs/>
          <w:sz w:val="20"/>
          <w:szCs w:val="20"/>
        </w:rPr>
        <w:t xml:space="preserve">Confirmed runtime: </w:t>
      </w:r>
      <w:r>
        <w:rPr>
          <w:rFonts w:ascii="Arial" w:cs="Arial" w:eastAsia="Arial" w:hAnsi="Arial"/>
          <w:sz w:val="20"/>
          <w:szCs w:val="20"/>
        </w:rPr>
        <w:t xml:space="preserve">1.58 GB written to disk (0 GB held in RAM). Output memmap: 2,367,588 × 167. Sentinel mask memmap: 2,367,588 × 167 bool.</w:t>
      </w:r>
    </w:p>
    <w:p>
      <w:pPr>
        <w:spacing w:before="40" w:after="40"/>
      </w:pPr>
      <w:r>
        <w:rPr>
          <w:sz w:val="20"/>
          <w:szCs w:val="20"/>
        </w:rPr>
        <w:t xml:space="preserve"/>
      </w:r>
    </w:p>
    <w:p>
      <w:pPr>
        <w:pStyle w:val="Heading3"/>
      </w:pPr>
      <w:r>
        <w:rPr>
          <w:rFonts w:ascii="Arial" w:cs="Arial" w:eastAsia="Arial" w:hAnsi="Arial"/>
          <w:b/>
          <w:bCs/>
          <w:color w:val="1F6B75"/>
          <w:sz w:val="24"/>
          <w:szCs w:val="24"/>
        </w:rPr>
        <w:t xml:space="preserve">Step 11 — Output Validation and Save</w:t>
      </w:r>
    </w:p>
    <w:p>
      <w:pPr>
        <w:spacing w:before="80" w:after="80"/>
      </w:pPr>
      <w:r>
        <w:rPr>
          <w:rFonts w:ascii="Arial" w:cs="Arial" w:eastAsia="Arial" w:hAnsi="Arial"/>
          <w:sz w:val="20"/>
          <w:szCs w:val="20"/>
        </w:rPr>
        <w:t xml:space="preserve">Before writing any file, eight hard assertions are checked. A failure in any assertion halts the pipeline immediately with a descriptive error — no partial output is written. The chunked validation strategy reads 100,000 rows at a time from the disk-backed memmaps to avoid materialising the full 1.5 GB arrays into RAM.</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Assertion</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What It Catches</w:t>
            </w:r>
          </w:p>
        </w:tc>
        <w:tc>
          <w:tcPr>
            <w:tcW w:type="dxa" w:w="30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Result</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1</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Shape consistency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Train/test column count mismatch; X/y row count mismatch</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2</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 mask shape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Mask dimensions don't match feature array</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3</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Value range [0,1]</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Any non-sentinel value outside [0,1] (scaler error)</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4</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NaN values</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Imputation failed or SMOTE introduced NaN</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5</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Inf values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QG-03 replacement failed or arithmetic overflow</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6</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 positions = 0.0</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 zeroing step in scaler or SMOTE assembly failed</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Valid label values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Label outside {0,1,2,3,4} — encoding error or SMOTE label corruption</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8</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PCA not applied</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Ensures the hard constraint is recorded in artefact JSON</w:t>
            </w:r>
          </w:p>
        </w:tc>
        <w:tc>
          <w:tcPr>
            <w:tcW w:type="dxa" w:w="30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PASS ✓</w:t>
            </w:r>
          </w:p>
        </w:tc>
      </w:tr>
    </w:tbl>
    <w:p>
      <w:pPr>
        <w:spacing w:before="40" w:after="40"/>
      </w:pPr>
      <w:r>
        <w:rPr>
          <w:sz w:val="20"/>
          <w:szCs w:val="20"/>
        </w:rPr>
        <w:t xml:space="preserve"/>
      </w:r>
    </w:p>
    <w:p>
      <w:pPr>
        <w:spacing w:before="80" w:after="80"/>
      </w:pPr>
      <w:r>
        <w:rPr>
          <w:rFonts w:ascii="Arial" w:cs="Arial" w:eastAsia="Arial" w:hAnsi="Arial"/>
          <w:b/>
          <w:bCs/>
          <w:sz w:val="20"/>
          <w:szCs w:val="20"/>
        </w:rPr>
        <w:t xml:space="preserve">Why check PCA explicitly? </w:t>
      </w:r>
      <w:r>
        <w:rPr>
          <w:rFonts w:ascii="Arial" w:cs="Arial" w:eastAsia="Arial" w:hAnsi="Arial"/>
          <w:sz w:val="20"/>
          <w:szCs w:val="20"/>
        </w:rPr>
        <w:t xml:space="preserve">PCA is the most common dimensionality reduction technique in ML preprocessing and would be a natural instinct to apply before feeding 167 features to a model. However, PCA produces rotated components that are linear combinations of all input features — making SHAP and LIME explanations in Stage 6 refer to PCA components rather than original network traffic features. This would make the paper's explainability claims meaningless to network engineers. The no-PCA constraint is enforced structurally and recorded in artefact JSON.</w:t>
      </w:r>
    </w:p>
    <w:p>
      <w:pPr>
        <w:spacing w:before="40" w:after="40"/>
      </w:pPr>
      <w:r>
        <w:rPr>
          <w:sz w:val="20"/>
          <w:szCs w:val="20"/>
        </w:rPr>
        <w:t xml:space="preserve"/>
      </w:r>
    </w:p>
    <w:p>
      <w:pPr>
        <w:pStyle w:val="Heading4"/>
      </w:pPr>
      <w:r>
        <w:rPr>
          <w:rFonts w:ascii="Arial" w:cs="Arial" w:eastAsia="Arial" w:hAnsi="Arial"/>
          <w:b/>
          <w:bCs/>
          <w:color w:val="595959"/>
          <w:sz w:val="22"/>
          <w:szCs w:val="22"/>
        </w:rPr>
        <w:t xml:space="preserve">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File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Format</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Shape / Contents</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stage2_X_train.parquet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 × 167) float32. Column names = post-encoding feature names.</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stage2_X_test.parquet</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 167) float32. Never touched by SMOTE.</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stage2_y_train.parquet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 × 1) int. Column 'y'. Integer labels 0–4.</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stage2_y_test.parquet</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 1) int. Real samples only.</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stage2_sentinel_mask_train.parquet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 × 167) bool. Required by Stage 3 VAE for loss masking.</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stage2_sentinel_mask_test.parquet</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Parquet</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 167) bool.</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stage2_feature_names.json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JSON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n_features=167, ordered feature names. Stage 3 reads this for VAE input dim — NEVER hardcode.</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stage2_preprocessing_artefacts.json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JSON</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Complete pipeline state: encoder maps, scaler min/max per column, OHE categories, SMOTE targets, PCA=False. Needed for production inference.</w:t>
            </w:r>
          </w:p>
        </w:tc>
      </w:tr>
    </w:tbl>
    <w:p>
      <w:r>
        <w:br w:type="page"/>
      </w:r>
    </w:p>
    <w:p>
      <w:pPr>
        <w:pStyle w:val="Heading1"/>
      </w:pPr>
      <w:r>
        <w:rPr>
          <w:rFonts w:ascii="Arial" w:cs="Arial" w:eastAsia="Arial" w:hAnsi="Arial"/>
          <w:b/>
          <w:bCs/>
          <w:color w:val="1B3A6B"/>
          <w:sz w:val="38"/>
          <w:szCs w:val="38"/>
        </w:rPr>
        <w:t xml:space="preserve">4. Technique Comparisons — Why These Choices Beat the Alternatives</w:t>
      </w:r>
    </w:p>
    <w:p>
      <w:pPr>
        <w:pBdr>
          <w:bottom w:val="single" w:color="2E75B6" w:sz="6" w:space="1"/>
        </w:pBdr>
        <w:spacing w:before="120" w:after="120"/>
      </w:pPr>
      <w:r>
        <w:rPr>
          <w:sz w:val="4"/>
          <w:szCs w:val="4"/>
        </w:rPr>
        <w:t xml:space="preserve"/>
      </w:r>
    </w:p>
    <w:p>
      <w:pPr>
        <w:pStyle w:val="Heading2"/>
      </w:pPr>
      <w:r>
        <w:rPr>
          <w:rFonts w:ascii="Arial" w:cs="Arial" w:eastAsia="Arial" w:hAnsi="Arial"/>
          <w:b/>
          <w:bCs/>
          <w:color w:val="2E75B6"/>
          <w:sz w:val="28"/>
          <w:szCs w:val="28"/>
        </w:rPr>
        <w:t xml:space="preserve">4.1  Multi-Source Training vs Single-Dataset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Approach</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Advantage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Disadvantage</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Decision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Single dataset (e.g. only CICIDS-2017)</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Simpler, no alignment needed</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Model overfits to one capture environment. Fails on NSL-KDD traffic patterns.</w:t>
            </w:r>
          </w:p>
        </w:tc>
        <w:tc>
          <w:tcPr>
            <w:tcW w:type="dxa" w:w="276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Three separate models, one per dataset</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sentinel problem. Clean feature space per model.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Cannot produce a shared 8D quantum representation. Ensemble of 3 quantum circuits impractical.</w:t>
            </w:r>
          </w:p>
        </w:tc>
        <w:tc>
          <w:tcPr>
            <w:tcW w:type="dxa" w:w="276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Unified multi-source with sentinel padding</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Single model generalises across datasets. Shared quantum latent space. Paper claims are stronger.</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High sentinel rates (50–77%). Requires careful scaler and VAE loss masking design.</w:t>
            </w:r>
          </w:p>
        </w:tc>
        <w:tc>
          <w:tcPr>
            <w:tcW w:type="dxa" w:w="27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CHOSEN ✓</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4.2  Frequency Encoding vs Alternatives for High-Cardinality Categoricals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Method</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How It Works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Problem for This Pipeline</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Decision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One-Hot Encoding</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One binary column per category</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proto has 133 values → 133 extra columns. 99%+ zeros (sparse). Feature space bloat.</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Only for ≤10 unique values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Label Encoding</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rank (A=0, B=1, …)</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Implies ordinal ordering that doesn't exist. 'tcp'=2 &gt; 'icmp'=0 has no meaning. Neural nets learn this fake ordering.</w:t>
            </w:r>
          </w:p>
        </w:tc>
        <w:tc>
          <w:tcPr>
            <w:tcW w:type="dxa" w:w="256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Target Encoding</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Replace category with mean label value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NORMALL at 79% → all categories get mean ≈ 0. Destroys discriminative information. Leaks labels into features.</w:t>
            </w:r>
          </w:p>
        </w:tc>
        <w:tc>
          <w:tcPr>
            <w:tcW w:type="dxa" w:w="256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Frequency Encoding</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Replace category with its proportion in training set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ordinal assumption. One compact column. Unseen test values → 0 (reasonable default). Sentinel → −1 (tracked by mask).</w:t>
            </w:r>
          </w:p>
        </w:tc>
        <w:tc>
          <w:tcPr>
            <w:tcW w:type="dxa" w:w="25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CHOSEN ✓</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4.3  SentinelAwareMinMaxScaler vs Standard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Method</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Mechanism</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Problem</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Decision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Standard MinMaxScaler</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min/max over all values including −1.0 sentinels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 −1.0 becomes the column minimum. Real [0, max] gets compressed into [0.001, 1.0]. Feature scale distorted.</w:t>
            </w:r>
          </w:p>
        </w:tc>
        <w:tc>
          <w:tcPr>
            <w:tcW w:type="dxa" w:w="256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StandardScaler (Z-score)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Mean and std over all values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Network traffic heavily right-skewed. Z-score produces unbounded range. VAE bottleneck cannot guarantee [0, π] output.</w:t>
            </w:r>
          </w:p>
        </w:tc>
        <w:tc>
          <w:tcPr>
            <w:tcW w:type="dxa" w:w="256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RobustScaler</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Median and IQR over all values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Better for skew but still distorted by sentinel values. Output not bounded to [0, 1].</w:t>
            </w:r>
          </w:p>
        </w:tc>
        <w:tc>
          <w:tcPr>
            <w:tcW w:type="dxa" w:w="2560"/>
            <w:tcBorders>
              <w:top w:val="single" w:color="D9D9D9" w:sz="1"/>
              <w:left w:val="single" w:color="D9D9D9" w:sz="1"/>
              <w:bottom w:val="single" w:color="D9D9D9" w:sz="1"/>
              <w:right w:val="single" w:color="D9D9D9" w:sz="1"/>
            </w:tcBorders>
            <w:shd w:fill="FDECEA"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SentinelAwareMinMaxScaler</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min/max computed only over non-sentinel rows per column. Sentinel positions zeroed post-scale.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No problems. Output: real features in [0,1], absent features at 0.0, mask disambiguates.</w:t>
            </w:r>
          </w:p>
        </w:tc>
        <w:tc>
          <w:tcPr>
            <w:tcW w:type="dxa" w:w="2560"/>
            <w:tcBorders>
              <w:top w:val="single" w:color="D9D9D9" w:sz="1"/>
              <w:left w:val="single" w:color="D9D9D9" w:sz="1"/>
              <w:bottom w:val="single" w:color="D9D9D9" w:sz="1"/>
              <w:right w:val="single" w:color="D9D9D9" w:sz="1"/>
            </w:tcBorders>
            <w:shd w:fill="D6EDE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CHOSEN ✓</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4.4  SMOTE Applied After Scaling vs Before Scaling</w:t>
      </w:r>
    </w:p>
    <w:p>
      <w:pPr>
        <w:spacing w:before="80" w:after="80"/>
      </w:pPr>
      <w:r>
        <w:rPr>
          <w:rFonts w:ascii="Arial" w:cs="Arial" w:eastAsia="Arial" w:hAnsi="Arial"/>
          <w:sz w:val="20"/>
          <w:szCs w:val="20"/>
        </w:rPr>
        <w:t xml:space="preserve">Some pipelines apply SMOTE before scaling to 'work in raw feature space'. This is incorrect when features have very different scales. NSL-KDD's src_bytes ranges from 0 to 1,380,000,000. If SMOTE computes nearest neighbours on unscaled features, the KNN distance is dominated entirely by src_bytes — a 1-unit difference in src_bytes swamps any signal from a 100-unit difference in duration. Post-scaling, all features contribute proportionally to Euclidean distance calculations.</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4.5  5-Class Taxonomy vs Binary or Fine-Grained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Taxonomy</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Trade-off</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Decision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Binary (normal vs attack)</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Simplest. High accuracy easy to achieve.</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 — loses all operational value. 'Attack' could be DDoS, ransomware, or a port scan. SOC can't act on binary output.</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15 fine-grained (CICIDS attack names)</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Maximum specificity.</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REJECTED — Heartbleed has 11 records. SMOTE cannot oversample from 11 seeds. Most classes are dataset-specific with no cross-dataset equivalent.</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5-class taxonomy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Balanced granularity and trainability.</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CHOSEN — Maps to MITRE ATT&amp;CK phases. All 5 classes have sufficient samples. MALWARE (5,967 → 25,000 post-SMOTE) is the smallest and is tractable.</w:t>
            </w:r>
          </w:p>
        </w:tc>
      </w:tr>
    </w:tbl>
    <w:p>
      <w:r>
        <w:br w:type="page"/>
      </w:r>
    </w:p>
    <w:p>
      <w:pPr>
        <w:pStyle w:val="Heading1"/>
      </w:pPr>
      <w:r>
        <w:rPr>
          <w:rFonts w:ascii="Arial" w:cs="Arial" w:eastAsia="Arial" w:hAnsi="Arial"/>
          <w:b/>
          <w:bCs/>
          <w:color w:val="1B3A6B"/>
          <w:sz w:val="38"/>
          <w:szCs w:val="38"/>
        </w:rPr>
        <w:t xml:space="preserve">5. Key Numbers — Confirmed Runtime Summary</w:t>
      </w:r>
    </w:p>
    <w:p>
      <w:pPr>
        <w:pBdr>
          <w:bottom w:val="single" w:color="2E75B6" w:sz="6" w:space="1"/>
        </w:pBdr>
        <w:spacing w:before="120" w:after="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Metric</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Confirmed Value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Total raw records (before Stage 1)</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3,236,933 (NSL-KDD 148,517 + UNSW-NB15 257,673 + CICIDS-2017 2,830,743)</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Records after Stage 1 dedup + Generic exclusion</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2,869,035</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 1 pre-encoding feature union</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154 (36 NSL-KDD + 42 UNSW-NB15 + 77 CICIDS-2017)</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Stratification strata (Stage 2 split)</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14 (MALWARE absent from NSL-KDD reduces theoretical 15 to 14)</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Train set size (pre-SMOTE)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2,295,228</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Test set size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Post-encoding feature count</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167 (154 + 15 OHE columns − 2 original OHE source columns = +13 net)</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OHE columns (runtime confirmed)</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protocol_type: 4 cats | state: 11 cats → 15 OHE columns total</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Frequency-encoded columns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flag (11 unique), proto (133 unique), service (79 unique)</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NSL-KDD sentinel rate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76.6% — 118 of 167 post-encoding columns are absent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UNSW-NB15 sentinel rate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72.7% — 115 of 167 post-encoding columns absent (confirmed in SMOTE step)</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CICIDS-2017 sentinel rate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50.0% — 77 of 154 pre-encoding features absent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CICFlowMeter values clipped</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703 (train) + 176 (test) = 879 total</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Flow Bytes/s NaN before imputation</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290 train + 63 test = 353 total</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Imputation fill value (train median)</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1,730.555 bytes/second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QG-03 Infinity values replaced</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4,376 (0.0020% of CICIDS-2017 value space)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SMOTE synthetic samples added</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+72,360 (EXPLOIT +52,134, MALWARE +20,226)</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Final training set size (post-SMOTE)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2,367,588</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Final test set size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573,807 (unchanged)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Final feature matrix dimensions</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X_train: 2,367,588 × 167 | X_test: 573,807 × 167</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Disk space for memmaps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1.58 GB (X_train_smote + sentinel_mask_smote)</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Output validation assertions</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8/8 PASSED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PCA applied</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False (explicitly verified and recorded)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Stage 2 timestamp</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2026-03-11T16:54:18.868293+00:00</w:t>
            </w:r>
          </w:p>
        </w:tc>
      </w:tr>
    </w:tbl>
    <w:p>
      <w:r>
        <w:br w:type="page"/>
      </w:r>
    </w:p>
    <w:p>
      <w:pPr>
        <w:pStyle w:val="Heading1"/>
      </w:pPr>
      <w:r>
        <w:rPr>
          <w:rFonts w:ascii="Arial" w:cs="Arial" w:eastAsia="Arial" w:hAnsi="Arial"/>
          <w:b/>
          <w:bCs/>
          <w:color w:val="1B3A6B"/>
          <w:sz w:val="38"/>
          <w:szCs w:val="38"/>
        </w:rPr>
        <w:t xml:space="preserve">6. Near-Zero Variance Filtering — Missing Step</w:t>
      </w:r>
    </w:p>
    <w:p>
      <w:pPr>
        <w:pBdr>
          <w:bottom w:val="single" w:color="2E75B6" w:sz="6" w:space="1"/>
        </w:pBdr>
        <w:spacing w:before="120" w:after="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1A" w:sz="1"/>
              <w:left w:val="single" w:color="7B1A1A" w:sz="1"/>
              <w:bottom w:val="single" w:color="7B1A1A" w:sz="1"/>
              <w:right w:val="single" w:color="7B1A1A" w:sz="1"/>
            </w:tcBorders>
            <w:shd w:fill="FDECEA" w:val="clear"/>
            <w:tcMar>
              <w:top w:type="dxa" w:w="80"/>
              <w:left w:type="dxa" w:w="180"/>
              <w:bottom w:type="dxa" w:w="80"/>
              <w:right w:type="dxa" w:w="180"/>
            </w:tcMar>
          </w:tcPr>
          <w:p>
            <w:pPr>
              <w:spacing w:before="60" w:after="40"/>
            </w:pPr>
            <w:r>
              <w:rPr>
                <w:rFonts w:ascii="Arial" w:cs="Arial" w:eastAsia="Arial" w:hAnsi="Arial"/>
                <w:b/>
                <w:bCs/>
                <w:color w:val="7B1A1A"/>
                <w:sz w:val="20"/>
                <w:szCs w:val="20"/>
              </w:rPr>
              <w:t xml:space="preserve">Gap Identified in Stage 2 Notebook</w:t>
            </w:r>
          </w:p>
          <w:p>
            <w:pPr>
              <w:spacing w:before="20" w:after="20"/>
            </w:pPr>
            <w:r>
              <w:rPr>
                <w:rFonts w:ascii="Arial" w:cs="Arial" w:eastAsia="Arial" w:hAnsi="Arial"/>
                <w:sz w:val="19"/>
                <w:szCs w:val="19"/>
              </w:rPr>
              <w:t xml:space="preserve">Stage 1 Residual Item #2 explicitly required Stage 2 to drop 12 near-constant CICIDS-2017 features via variance filtering before scaling.</w:t>
            </w:r>
          </w:p>
          <w:p>
            <w:pPr>
              <w:spacing w:before="20" w:after="20"/>
            </w:pPr>
            <w:r>
              <w:rPr>
                <w:rFonts w:ascii="Arial" w:cs="Arial" w:eastAsia="Arial" w:hAnsi="Arial"/>
                <w:sz w:val="19"/>
                <w:szCs w:val="19"/>
              </w:rPr>
              <w:t xml:space="preserve">The current Stage 2 notebook does NOT implement this step. All 12 columns enter the VAE with essentially zero discriminative power.</w:t>
            </w:r>
          </w:p>
          <w:p>
            <w:pPr>
              <w:spacing w:before="20" w:after="20"/>
            </w:pPr>
            <w:r>
              <w:rPr>
                <w:rFonts w:ascii="Arial" w:cs="Arial" w:eastAsia="Arial" w:hAnsi="Arial"/>
                <w:sz w:val="19"/>
                <w:szCs w:val="19"/>
              </w:rPr>
              <w:t xml:space="preserve">At VAE bottleneck dimension = 8, wasted capacity is critical. Every bottleneck neuron that encodes a near-constant column cannot encode a real attack signal.</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6.1  What Near-Zero Variance Features Are</w:t>
      </w:r>
    </w:p>
    <w:p>
      <w:pPr>
        <w:spacing w:before="80" w:after="80"/>
      </w:pPr>
      <w:r>
        <w:rPr>
          <w:rFonts w:ascii="Arial" w:cs="Arial" w:eastAsia="Arial" w:hAnsi="Arial"/>
          <w:sz w:val="20"/>
          <w:szCs w:val="20"/>
        </w:rPr>
        <w:t xml:space="preserve">A near-zero variance feature is a column where the vast majority of values are identical across all records. A binary TCP flag counter that is 1 for 0.001% of records and 0 for the other 99.999% has variance ≈ 0 and carries almost no information. These 12 columns are artefacts of the CICFlowMeter capture methodology — certain TCP control flags were almost never triggered in the CICIDS-2017 lab environment, leaving those counters at zero for every practical sample. Stage 1 retained them faithfully (its job is raw preservation). Stage 2 is where uninformative features are removed before modelling.</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6.2  The 12 Affected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Column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Type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Near-Zero Reason</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Stage 1 QG</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Bwd PSH Flags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count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PSH flag almost never set in backward direction in lab captures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Fwd URG Flags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count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URG flag virtually never used in modern TCP stacks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Bwd URG Flags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count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as Fwd URG — URG is deprecated in practice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RST Flag Count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count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RST occurs but is near-zero across full CICIDS corpus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CWE Flag Count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count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CWE (Congestion Window Reduced) almost never observed</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ECE Flag Count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count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ECE (ECN Echo) flag not used in lab traffic</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Fwd Avg Bytes/Bulk</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Float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CICFlowMeter bulk stats near-zero for most flow types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Fwd Avg Packets/Bulk</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Float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Bulk transfer metrics near-constant at 0</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Fwd Avg Bulk Rate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Float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Bulk rate near-zero across most CICIDS-2017 flows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Bwd Avg Bytes/Bulk</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Float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Backward direction bulk stats near-constant</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Bwd Avg Packets/Bulk</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Float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as above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Bwd Avg Bulk Rate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Float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Same as above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QG-06 flagged</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6.3  Why This Is Critical for the 8D VAE Bottleneck</w:t>
      </w:r>
    </w:p>
    <w:p>
      <w:pPr>
        <w:spacing w:before="80" w:after="80"/>
      </w:pPr>
      <w:r>
        <w:rPr>
          <w:rFonts w:ascii="Arial" w:cs="Arial" w:eastAsia="Arial" w:hAnsi="Arial"/>
          <w:sz w:val="20"/>
          <w:szCs w:val="20"/>
        </w:rPr>
        <w:t xml:space="preserve">The VAE must compress 167 features into exactly 8 dimensions. That bottleneck feeds directly into the VQC as qubit rotation angles. Three cascading problems arise from feeding near-constant columns into this compression:</w:t>
      </w:r>
    </w:p>
    <w:p>
      <w:pPr>
        <w:spacing w:before="40" w:after="40"/>
      </w:pPr>
      <w:r>
        <w:rPr>
          <w:sz w:val="20"/>
          <w:szCs w:val="20"/>
        </w:rPr>
        <w:t xml:space="preserve"/>
      </w:r>
    </w:p>
    <w:p>
      <w:pPr>
        <w:pStyle w:val="ListParagraph"/>
        <w:numPr>
          <w:ilvl w:val="0"/>
          <w:numId w:val="2"/>
        </w:numPr>
        <w:spacing w:before="40" w:after="40"/>
      </w:pPr>
      <w:r>
        <w:rPr>
          <w:rFonts w:ascii="Arial" w:cs="Arial" w:eastAsia="Arial" w:hAnsi="Arial"/>
          <w:sz w:val="20"/>
          <w:szCs w:val="20"/>
        </w:rPr>
        <w:t xml:space="preserve">The VAE reconstruction loss is dominated by the easy-to-reconstruct near-constant columns. Outputting near-zero for these 12 columns achieves low loss without learning anything about attack patterns.</w:t>
      </w:r>
    </w:p>
    <w:p>
      <w:pPr>
        <w:pStyle w:val="ListParagraph"/>
        <w:numPr>
          <w:ilvl w:val="0"/>
          <w:numId w:val="2"/>
        </w:numPr>
        <w:spacing w:before="40" w:after="40"/>
      </w:pPr>
      <w:r>
        <w:rPr>
          <w:rFonts w:ascii="Arial" w:cs="Arial" w:eastAsia="Arial" w:hAnsi="Arial"/>
          <w:sz w:val="20"/>
          <w:szCs w:val="20"/>
        </w:rPr>
        <w:t xml:space="preserve">Backpropagation through 167 features means the 12 near-constant columns contribute gradient noise competing with the 155 informative features for the same 8 bottleneck neurons.</w:t>
      </w:r>
    </w:p>
    <w:p>
      <w:pPr>
        <w:pStyle w:val="ListParagraph"/>
        <w:numPr>
          <w:ilvl w:val="0"/>
          <w:numId w:val="2"/>
        </w:numPr>
        <w:spacing w:before="40" w:after="40"/>
      </w:pPr>
      <w:r>
        <w:rPr>
          <w:rFonts w:ascii="Arial" w:cs="Arial" w:eastAsia="Arial" w:hAnsi="Arial"/>
          <w:sz w:val="20"/>
          <w:szCs w:val="20"/>
        </w:rPr>
        <w:t xml:space="preserve">A qubit rotation angle that encodes 'this flow had zero URG flags' is a wasted qubit — URG is zero for essentially every flow. That qubit cannot simultaneously encode a discriminative attack signal.</w:t>
      </w:r>
    </w:p>
    <w:p>
      <w:pPr>
        <w:spacing w:before="40" w:after="40"/>
      </w:pPr>
      <w:r>
        <w:rPr>
          <w:sz w:val="20"/>
          <w:szCs w:val="20"/>
        </w:rPr>
        <w:t xml:space="preserve"/>
      </w:r>
    </w:p>
    <w:p>
      <w:pPr>
        <w:spacing w:before="80" w:after="80"/>
      </w:pPr>
      <w:r>
        <w:rPr>
          <w:rFonts w:ascii="Arial" w:cs="Arial" w:eastAsia="Arial" w:hAnsi="Arial"/>
          <w:b/>
          <w:bCs/>
          <w:sz w:val="20"/>
          <w:szCs w:val="20"/>
        </w:rPr>
        <w:t xml:space="preserve">Quantified impact: </w:t>
      </w:r>
      <w:r>
        <w:rPr>
          <w:rFonts w:ascii="Arial" w:cs="Arial" w:eastAsia="Arial" w:hAnsi="Arial"/>
          <w:sz w:val="20"/>
          <w:szCs w:val="20"/>
        </w:rPr>
        <w:t xml:space="preserve">12 near-zero variance columns out of 77 CICIDS-2017 features = 15.6% of the CICIDS real feature space wasted. Since CICIDS-2017 records represent 87.9% of the corpus, these 12 columns appear in the dominant majority of training samples and influence the majority of reconstruction-loss gradient updates.</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6.4  Why Standard VarianceThreshold Cannot Be Used Directly</w:t>
      </w:r>
    </w:p>
    <w:p>
      <w:pPr>
        <w:spacing w:before="80" w:after="80"/>
      </w:pPr>
      <w:r>
        <w:rPr>
          <w:rFonts w:ascii="Arial" w:cs="Arial" w:eastAsia="Arial" w:hAnsi="Arial"/>
          <w:sz w:val="20"/>
          <w:szCs w:val="20"/>
        </w:rPr>
        <w:t xml:space="preserve">sklearn's VarianceThreshold computes variance over all values in a column, including the −1.0 sentinel values assigned to NSL-KDD and UNSW-NB15 records (which don't have these CICIDS-only columns). A column with value 0 for 2M CICIDS records and −1.0 for 350K NSL+UNSW records appears to have substantial variance — driven entirely by the sentinel, not by real information. The standard tool would therefore fail to drop these columns even though their real-data variance is near-zero.</w:t>
      </w:r>
    </w:p>
    <w:p>
      <w:pPr>
        <w:spacing w:before="40" w:after="40"/>
      </w:pPr>
      <w:r>
        <w:rPr>
          <w:sz w:val="20"/>
          <w:szCs w:val="20"/>
        </w:rPr>
        <w:t xml:space="preserve"/>
      </w:r>
    </w:p>
    <w:p>
      <w:pPr>
        <w:spacing w:before="80" w:after="80"/>
      </w:pPr>
      <w:r>
        <w:rPr>
          <w:rFonts w:ascii="Arial" w:cs="Arial" w:eastAsia="Arial" w:hAnsi="Arial"/>
          <w:sz w:val="20"/>
          <w:szCs w:val="20"/>
        </w:rPr>
        <w:t xml:space="preserve">The correct approach computes per-column variance only over non-sentinel rows using the sentinel mask (sentinel_mask[:, j] == False). For the 12 CICIDS-only columns, this means computing variance only over the ~2M CICIDS-2017 training records, which gives an honest near-zero result.</w:t>
      </w:r>
    </w:p>
    <w:p>
      <w:pPr>
        <w:spacing w:before="40" w:after="40"/>
      </w:pPr>
      <w:r>
        <w:rPr>
          <w:sz w:val="20"/>
          <w:szCs w:val="20"/>
        </w:rPr>
        <w:t xml:space="preserve"/>
      </w:r>
    </w:p>
    <w:p>
      <w:pPr>
        <w:pStyle w:val="Heading2"/>
      </w:pPr>
      <w:r>
        <w:rPr>
          <w:rFonts w:ascii="Arial" w:cs="Arial" w:eastAsia="Arial" w:hAnsi="Arial"/>
          <w:b/>
          <w:bCs/>
          <w:color w:val="2E75B6"/>
          <w:sz w:val="28"/>
          <w:szCs w:val="28"/>
        </w:rPr>
        <w:t xml:space="preserve">6.5  Correct Insertion Point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Step</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Name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Dependency</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Constraint</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5</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 Mask</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Must come BEFORE variance filter</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Mask is needed to exclude sentinel rows from variance computation</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6</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CICFlowMeter Clip</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Must come BEFORE variance filter</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Integer overflow values would falsely inflate variance for clipped columns</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Imputation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Must come BEFORE variance filter</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NaN in Flow Bytes/s would corrupt variance computation</w:t>
            </w:r>
          </w:p>
        </w:tc>
      </w:tr>
      <w:tr>
        <w:tc>
          <w:tcPr>
            <w:tcW w:type="dxa" w:w="6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7b</w:t>
            </w:r>
          </w:p>
        </w:tc>
        <w:tc>
          <w:tcPr>
            <w:tcW w:type="dxa" w:w="22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 Variance Filter — INSERT HERE</w:t>
            </w:r>
          </w:p>
        </w:tc>
        <w:tc>
          <w:tcPr>
            <w:tcW w:type="dxa" w:w="320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After imputation, before QG-03 doc and scaling</w:t>
            </w:r>
          </w:p>
        </w:tc>
        <w:tc>
          <w:tcPr>
            <w:tcW w:type="dxa" w:w="3360"/>
            <w:tcBorders>
              <w:top w:val="single" w:color="D9D9D9" w:sz="1"/>
              <w:left w:val="single" w:color="D9D9D9" w:sz="1"/>
              <w:bottom w:val="single" w:color="D9D9D9" w:sz="1"/>
              <w:right w:val="single" w:color="D9D9D9" w:sz="1"/>
            </w:tcBorders>
            <w:shd w:fill="FFF3CD"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Sentinel-aware. Update X_train, X_test, both masks, feature_names, feature_lineage.</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8</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QG-03 Documentation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After variance filter</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Infinity check now runs on reduced feature set</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000000"/>
                <w:sz w:val="19"/>
                <w:szCs w:val="19"/>
              </w:rPr>
              <w:t xml:space="preserve">9</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MinMax Scaling</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After variance filter</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Scaler fits and transforms only the kept columns</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6.6  Implementation — Code to Insert</w:t>
      </w:r>
    </w:p>
    <w:p>
      <w:pPr>
        <w:spacing w:before="80" w:after="80"/>
      </w:pPr>
      <w:r>
        <w:rPr>
          <w:rFonts w:ascii="Arial" w:cs="Arial" w:eastAsia="Arial" w:hAnsi="Arial"/>
          <w:sz w:val="20"/>
          <w:szCs w:val="20"/>
        </w:rPr>
        <w:t xml:space="preserve">Add a new cell immediately after the imputation cell (Step 7) with the following code. Every downstream object that references column count or column names must be updated within the same cell to keep the pipeline state consistent.</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2F" w:sz="1"/>
              <w:left w:val="single" w:color="1B1B2F" w:sz="1"/>
              <w:bottom w:val="single" w:color="1B1B2F" w:sz="1"/>
              <w:right w:val="single" w:color="1B1B2F" w:sz="1"/>
            </w:tcBorders>
            <w:shd w:fill="1E1E2E" w:val="clear"/>
            <w:tcMar>
              <w:top w:type="dxa" w:w="100"/>
              <w:left w:type="dxa" w:w="200"/>
              <w:bottom w:type="dxa" w:w="100"/>
              <w:right w:type="dxa" w:w="200"/>
            </w:tcMar>
          </w:tcPr>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Step 7b — Sentinel-Aware Near-Zero Variance Filtering</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VARIANCE_THRESHOLD = 0.001   # matches Stage 1 QG-06 definition</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Compute per-column variance on non-sentinel train rows only</w:t>
            </w:r>
          </w:p>
          <w:p>
            <w:pPr>
              <w:spacing w:before="18" w:after="18"/>
            </w:pPr>
            <w:r>
              <w:rPr>
                <w:rFonts w:ascii="Courier New" w:cs="Courier New" w:eastAsia="Courier New" w:hAnsi="Courier New"/>
                <w:color w:val="D4D4D4"/>
                <w:sz w:val="17"/>
                <w:szCs w:val="17"/>
              </w:rPr>
              <w:t xml:space="preserve">col_variances = {}</w:t>
            </w:r>
          </w:p>
          <w:p>
            <w:pPr>
              <w:spacing w:before="18" w:after="18"/>
            </w:pPr>
            <w:r>
              <w:rPr>
                <w:rFonts w:ascii="Courier New" w:cs="Courier New" w:eastAsia="Courier New" w:hAnsi="Courier New"/>
                <w:color w:val="D4D4D4"/>
                <w:sz w:val="17"/>
                <w:szCs w:val="17"/>
              </w:rPr>
              <w:t xml:space="preserve">X_arr = X_train_imputed.values</w:t>
            </w:r>
          </w:p>
          <w:p>
            <w:pPr>
              <w:spacing w:before="18" w:after="18"/>
            </w:pPr>
            <w:r>
              <w:rPr>
                <w:rFonts w:ascii="Courier New" w:cs="Courier New" w:eastAsia="Courier New" w:hAnsi="Courier New"/>
                <w:color w:val="D4D4D4"/>
                <w:sz w:val="17"/>
                <w:szCs w:val="17"/>
              </w:rPr>
              <w:t xml:space="preserve">for j, col in enumerate(post_enc_feature_names):</w:t>
            </w:r>
          </w:p>
          <w:p>
            <w:pPr>
              <w:spacing w:before="18" w:after="18"/>
            </w:pPr>
            <w:r>
              <w:rPr>
                <w:rFonts w:ascii="Courier New" w:cs="Courier New" w:eastAsia="Courier New" w:hAnsi="Courier New"/>
                <w:color w:val="D4D4D4"/>
                <w:sz w:val="17"/>
                <w:szCs w:val="17"/>
              </w:rPr>
              <w:t xml:space="preserve">    non_sentinel_vals = X_arr[~sentinel_mask_train[:, j], j]</w:t>
            </w:r>
          </w:p>
          <w:p>
            <w:pPr>
              <w:spacing w:before="18" w:after="18"/>
            </w:pPr>
            <w:r>
              <w:rPr>
                <w:rFonts w:ascii="Courier New" w:cs="Courier New" w:eastAsia="Courier New" w:hAnsi="Courier New"/>
                <w:color w:val="D4D4D4"/>
                <w:sz w:val="17"/>
                <w:szCs w:val="17"/>
              </w:rPr>
              <w:t xml:space="preserve">    if len(non_sentinel_vals) &lt; 2:</w:t>
            </w:r>
          </w:p>
          <w:p>
            <w:pPr>
              <w:spacing w:before="18" w:after="18"/>
            </w:pPr>
            <w:r>
              <w:rPr>
                <w:rFonts w:ascii="Courier New" w:cs="Courier New" w:eastAsia="Courier New" w:hAnsi="Courier New"/>
                <w:color w:val="D4D4D4"/>
                <w:sz w:val="17"/>
                <w:szCs w:val="17"/>
              </w:rPr>
              <w:t xml:space="preserve">        col_variances[col] = 0.0   # all-sentinel column</w:t>
            </w:r>
          </w:p>
          <w:p>
            <w:pPr>
              <w:spacing w:before="18" w:after="18"/>
            </w:pPr>
            <w:r>
              <w:rPr>
                <w:rFonts w:ascii="Courier New" w:cs="Courier New" w:eastAsia="Courier New" w:hAnsi="Courier New"/>
                <w:color w:val="D4D4D4"/>
                <w:sz w:val="17"/>
                <w:szCs w:val="17"/>
              </w:rPr>
              <w:t xml:space="preserve">    else:</w:t>
            </w:r>
          </w:p>
          <w:p>
            <w:pPr>
              <w:spacing w:before="18" w:after="18"/>
            </w:pPr>
            <w:r>
              <w:rPr>
                <w:rFonts w:ascii="Courier New" w:cs="Courier New" w:eastAsia="Courier New" w:hAnsi="Courier New"/>
                <w:color w:val="D4D4D4"/>
                <w:sz w:val="17"/>
                <w:szCs w:val="17"/>
              </w:rPr>
              <w:t xml:space="preserve">        col_variances[col] = float(np.var(non_sentinel_vals))</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Identify columns to drop</w:t>
            </w:r>
          </w:p>
          <w:p>
            <w:pPr>
              <w:spacing w:before="18" w:after="18"/>
            </w:pPr>
            <w:r>
              <w:rPr>
                <w:rFonts w:ascii="Courier New" w:cs="Courier New" w:eastAsia="Courier New" w:hAnsi="Courier New"/>
                <w:color w:val="D4D4D4"/>
                <w:sz w:val="17"/>
                <w:szCs w:val="17"/>
              </w:rPr>
              <w:t xml:space="preserve">low_var_cols = [c for c, v in col_variances.items() if v &lt; VARIANCE_THRESHOLD]</w:t>
            </w:r>
          </w:p>
          <w:p>
            <w:pPr>
              <w:spacing w:before="18" w:after="18"/>
            </w:pPr>
            <w:r>
              <w:rPr>
                <w:rFonts w:ascii="Courier New" w:cs="Courier New" w:eastAsia="Courier New" w:hAnsi="Courier New"/>
                <w:color w:val="D4D4D4"/>
                <w:sz w:val="17"/>
                <w:szCs w:val="17"/>
              </w:rPr>
              <w:t xml:space="preserve">keep_indices = [j for j, c in enumerate(post_enc_feature_names)</w:t>
            </w:r>
          </w:p>
          <w:p>
            <w:pPr>
              <w:spacing w:before="18" w:after="18"/>
            </w:pPr>
            <w:r>
              <w:rPr>
                <w:rFonts w:ascii="Courier New" w:cs="Courier New" w:eastAsia="Courier New" w:hAnsi="Courier New"/>
                <w:color w:val="D4D4D4"/>
                <w:sz w:val="17"/>
                <w:szCs w:val="17"/>
              </w:rPr>
              <w:t xml:space="preserve">                if c not in low_var_cols]</w:t>
            </w:r>
          </w:p>
          <w:p>
            <w:pPr>
              <w:spacing w:before="18" w:after="18"/>
            </w:pPr>
            <w:r>
              <w:rPr>
                <w:rFonts w:ascii="Courier New" w:cs="Courier New" w:eastAsia="Courier New" w:hAnsi="Courier New"/>
                <w:color w:val="D4D4D4"/>
                <w:sz w:val="17"/>
                <w:szCs w:val="17"/>
              </w:rPr>
              <w:t xml:space="preserve">keep_cols    = [post_enc_feature_names[j] for j in keep_indices]</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log.info(f'Variance filter: dropping {len(low_var_cols)} of {len(post_enc_feature_names)} columns')</w:t>
            </w:r>
          </w:p>
          <w:p>
            <w:pPr>
              <w:spacing w:before="18" w:after="18"/>
            </w:pPr>
            <w:r>
              <w:rPr>
                <w:rFonts w:ascii="Courier New" w:cs="Courier New" w:eastAsia="Courier New" w:hAnsi="Courier New"/>
                <w:color w:val="D4D4D4"/>
                <w:sz w:val="17"/>
                <w:szCs w:val="17"/>
              </w:rPr>
              <w:t xml:space="preserve">for col in low_var_cols:</w:t>
            </w:r>
          </w:p>
          <w:p>
            <w:pPr>
              <w:spacing w:before="18" w:after="18"/>
            </w:pPr>
            <w:r>
              <w:rPr>
                <w:rFonts w:ascii="Courier New" w:cs="Courier New" w:eastAsia="Courier New" w:hAnsi="Courier New"/>
                <w:color w:val="D4D4D4"/>
                <w:sz w:val="17"/>
                <w:szCs w:val="17"/>
              </w:rPr>
              <w:t xml:space="preserve">    log.info(f'  DROP {col}: var={col_variances[col]:.6f}')</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Apply to DataFrames</w:t>
            </w:r>
          </w:p>
          <w:p>
            <w:pPr>
              <w:spacing w:before="18" w:after="18"/>
            </w:pPr>
            <w:r>
              <w:rPr>
                <w:rFonts w:ascii="Courier New" w:cs="Courier New" w:eastAsia="Courier New" w:hAnsi="Courier New"/>
                <w:color w:val="D4D4D4"/>
                <w:sz w:val="17"/>
                <w:szCs w:val="17"/>
              </w:rPr>
              <w:t xml:space="preserve">X_train_imputed = X_train_imputed[keep_cols]</w:t>
            </w:r>
          </w:p>
          <w:p>
            <w:pPr>
              <w:spacing w:before="18" w:after="18"/>
            </w:pPr>
            <w:r>
              <w:rPr>
                <w:rFonts w:ascii="Courier New" w:cs="Courier New" w:eastAsia="Courier New" w:hAnsi="Courier New"/>
                <w:color w:val="D4D4D4"/>
                <w:sz w:val="17"/>
                <w:szCs w:val="17"/>
              </w:rPr>
              <w:t xml:space="preserve">X_test_imputed  = X_test_imputed[keep_cols]</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Update sentinel masks (column slice — no copy of full array needed)</w:t>
            </w:r>
          </w:p>
          <w:p>
            <w:pPr>
              <w:spacing w:before="18" w:after="18"/>
            </w:pPr>
            <w:r>
              <w:rPr>
                <w:rFonts w:ascii="Courier New" w:cs="Courier New" w:eastAsia="Courier New" w:hAnsi="Courier New"/>
                <w:color w:val="D4D4D4"/>
                <w:sz w:val="17"/>
                <w:szCs w:val="17"/>
              </w:rPr>
              <w:t xml:space="preserve">sentinel_mask_train = sentinel_mask_train[:, keep_indices]</w:t>
            </w:r>
          </w:p>
          <w:p>
            <w:pPr>
              <w:spacing w:before="18" w:after="18"/>
            </w:pPr>
            <w:r>
              <w:rPr>
                <w:rFonts w:ascii="Courier New" w:cs="Courier New" w:eastAsia="Courier New" w:hAnsi="Courier New"/>
                <w:color w:val="D4D4D4"/>
                <w:sz w:val="17"/>
                <w:szCs w:val="17"/>
              </w:rPr>
              <w:t xml:space="preserve">sentinel_mask_test  = sentinel_mask_test[:,  keep_indices]</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Update feature name list and lineage</w:t>
            </w:r>
          </w:p>
          <w:p>
            <w:pPr>
              <w:spacing w:before="18" w:after="18"/>
            </w:pPr>
            <w:r>
              <w:rPr>
                <w:rFonts w:ascii="Courier New" w:cs="Courier New" w:eastAsia="Courier New" w:hAnsi="Courier New"/>
                <w:color w:val="D4D4D4"/>
                <w:sz w:val="17"/>
                <w:szCs w:val="17"/>
              </w:rPr>
              <w:t xml:space="preserve">post_enc_feature_names = keep_cols</w:t>
            </w:r>
          </w:p>
          <w:p>
            <w:pPr>
              <w:spacing w:before="18" w:after="18"/>
            </w:pPr>
            <w:r>
              <w:rPr>
                <w:rFonts w:ascii="Courier New" w:cs="Courier New" w:eastAsia="Courier New" w:hAnsi="Courier New"/>
                <w:color w:val="D4D4D4"/>
                <w:sz w:val="17"/>
                <w:szCs w:val="17"/>
              </w:rPr>
              <w:t xml:space="preserve">feature_lineage        = {k: v for k, v in feature_lineage.items()</w:t>
            </w:r>
          </w:p>
          <w:p>
            <w:pPr>
              <w:spacing w:before="18" w:after="18"/>
            </w:pPr>
            <w:r>
              <w:rPr>
                <w:rFonts w:ascii="Courier New" w:cs="Courier New" w:eastAsia="Courier New" w:hAnsi="Courier New"/>
                <w:color w:val="D4D4D4"/>
                <w:sz w:val="17"/>
                <w:szCs w:val="17"/>
              </w:rPr>
              <w:t xml:space="preserve">                           if k in keep_cols}</w:t>
            </w:r>
          </w:p>
          <w:p>
            <w:pPr>
              <w:spacing w:before="18" w:after="18"/>
            </w:pPr>
            <w:r>
              <w:rPr>
                <w:rFonts w:ascii="Courier New" w:cs="Courier New" w:eastAsia="Courier New" w:hAnsi="Courier New"/>
                <w:color w:val="D4D4D4"/>
                <w:sz w:val="17"/>
                <w:szCs w:val="17"/>
              </w:rPr>
              <w:t xml:space="preserve">n_features_post_enc    = len(post_enc_feature_names)</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 Assertions</w:t>
            </w:r>
          </w:p>
          <w:p>
            <w:pPr>
              <w:spacing w:before="18" w:after="18"/>
            </w:pPr>
            <w:r>
              <w:rPr>
                <w:rFonts w:ascii="Courier New" w:cs="Courier New" w:eastAsia="Courier New" w:hAnsi="Courier New"/>
                <w:color w:val="D4D4D4"/>
                <w:sz w:val="17"/>
                <w:szCs w:val="17"/>
              </w:rPr>
              <w:t xml:space="preserve">assert sentinel_mask_train.shape == X_train_imputed.shape</w:t>
            </w:r>
          </w:p>
          <w:p>
            <w:pPr>
              <w:spacing w:before="18" w:after="18"/>
            </w:pPr>
            <w:r>
              <w:rPr>
                <w:rFonts w:ascii="Courier New" w:cs="Courier New" w:eastAsia="Courier New" w:hAnsi="Courier New"/>
                <w:color w:val="D4D4D4"/>
                <w:sz w:val="17"/>
                <w:szCs w:val="17"/>
              </w:rPr>
              <w:t xml:space="preserve">assert sentinel_mask_test.shape  == X_test_imputed.shape</w:t>
            </w:r>
          </w:p>
          <w:p>
            <w:pPr>
              <w:spacing w:before="18" w:after="18"/>
            </w:pPr>
            <w:r>
              <w:rPr>
                <w:rFonts w:ascii="Courier New" w:cs="Courier New" w:eastAsia="Courier New" w:hAnsi="Courier New"/>
                <w:color w:val="D4D4D4"/>
                <w:sz w:val="17"/>
                <w:szCs w:val="17"/>
              </w:rPr>
              <w:t xml:space="preserve">assert all(c not in post_enc_feature_names for c in low_var_cols)</w:t>
            </w:r>
          </w:p>
          <w:p>
            <w:pPr>
              <w:spacing w:before="18" w:after="18"/>
            </w:pPr>
            <w:r>
              <w:rPr>
                <w:rFonts w:ascii="Courier New" w:cs="Courier New" w:eastAsia="Courier New" w:hAnsi="Courier New"/>
                <w:color w:val="D4D4D4"/>
                <w:sz w:val="17"/>
                <w:szCs w:val="17"/>
              </w:rPr>
              <w:t xml:space="preserve"> </w:t>
            </w:r>
          </w:p>
          <w:p>
            <w:pPr>
              <w:spacing w:before="18" w:after="18"/>
            </w:pPr>
            <w:r>
              <w:rPr>
                <w:rFonts w:ascii="Courier New" w:cs="Courier New" w:eastAsia="Courier New" w:hAnsi="Courier New"/>
                <w:color w:val="D4D4D4"/>
                <w:sz w:val="17"/>
                <w:szCs w:val="17"/>
              </w:rPr>
              <w:t xml:space="preserve">print(f'Variance filter complete.')</w:t>
            </w:r>
          </w:p>
          <w:p>
            <w:pPr>
              <w:spacing w:before="18" w:after="18"/>
            </w:pPr>
            <w:r>
              <w:rPr>
                <w:rFonts w:ascii="Courier New" w:cs="Courier New" w:eastAsia="Courier New" w:hAnsi="Courier New"/>
                <w:color w:val="D4D4D4"/>
                <w:sz w:val="17"/>
                <w:szCs w:val="17"/>
              </w:rPr>
              <w:t xml:space="preserve">print(f'  Dropped : {len(low_var_cols)} columns')</w:t>
            </w:r>
          </w:p>
          <w:p>
            <w:pPr>
              <w:spacing w:before="18" w:after="18"/>
            </w:pPr>
            <w:r>
              <w:rPr>
                <w:rFonts w:ascii="Courier New" w:cs="Courier New" w:eastAsia="Courier New" w:hAnsi="Courier New"/>
                <w:color w:val="D4D4D4"/>
                <w:sz w:val="17"/>
                <w:szCs w:val="17"/>
              </w:rPr>
              <w:t xml:space="preserve">print(f'  Kept    : {n_features_post_enc} features')</w:t>
            </w:r>
          </w:p>
          <w:p>
            <w:pPr>
              <w:spacing w:before="18" w:after="18"/>
            </w:pPr>
            <w:r>
              <w:rPr>
                <w:rFonts w:ascii="Courier New" w:cs="Courier New" w:eastAsia="Courier New" w:hAnsi="Courier New"/>
                <w:color w:val="D4D4D4"/>
                <w:sz w:val="17"/>
                <w:szCs w:val="17"/>
              </w:rPr>
              <w:t xml:space="preserve">print(f'  Dropped : {low_var_cols}')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
              <w:bottom w:val="single" w:color="7B4F00" w:sz="1"/>
              <w:right w:val="single" w:color="7B4F00" w:sz="1"/>
            </w:tcBorders>
            <w:shd w:fill="FFF3CD" w:val="clear"/>
            <w:tcMar>
              <w:top w:type="dxa" w:w="80"/>
              <w:left w:type="dxa" w:w="180"/>
              <w:bottom w:type="dxa" w:w="80"/>
              <w:right w:type="dxa" w:w="180"/>
            </w:tcMar>
          </w:tcPr>
          <w:p>
            <w:pPr>
              <w:spacing w:before="60" w:after="40"/>
            </w:pPr>
            <w:r>
              <w:rPr>
                <w:rFonts w:ascii="Arial" w:cs="Arial" w:eastAsia="Arial" w:hAnsi="Arial"/>
                <w:b/>
                <w:bCs/>
                <w:color w:val="7B4F00"/>
                <w:sz w:val="20"/>
                <w:szCs w:val="20"/>
              </w:rPr>
              <w:t xml:space="preserve">Update stage2_feature_names.json After This Step</w:t>
            </w:r>
          </w:p>
          <w:p>
            <w:pPr>
              <w:spacing w:before="20" w:after="20"/>
            </w:pPr>
            <w:r>
              <w:rPr>
                <w:rFonts w:ascii="Arial" w:cs="Arial" w:eastAsia="Arial" w:hAnsi="Arial"/>
                <w:sz w:val="19"/>
                <w:szCs w:val="19"/>
              </w:rPr>
              <w:t xml:space="preserve">The n_features value in stage2_feature_names.json must reflect the post-filter count, not 167.</w:t>
            </w:r>
          </w:p>
          <w:p>
            <w:pPr>
              <w:spacing w:before="20" w:after="20"/>
            </w:pPr>
            <w:r>
              <w:rPr>
                <w:rFonts w:ascii="Arial" w:cs="Arial" w:eastAsia="Arial" w:hAnsi="Arial"/>
                <w:sz w:val="19"/>
                <w:szCs w:val="19"/>
              </w:rPr>
              <w:t xml:space="preserve">Stage 3 VAE reads this file to configure its input layer. If it reads 167 but receives ~155 columns, the model will fail to initialise.</w:t>
            </w:r>
          </w:p>
          <w:p>
            <w:pPr>
              <w:spacing w:before="20" w:after="20"/>
            </w:pPr>
            <w:r>
              <w:rPr>
                <w:rFonts w:ascii="Arial" w:cs="Arial" w:eastAsia="Arial" w:hAnsi="Arial"/>
                <w:sz w:val="19"/>
                <w:szCs w:val="19"/>
              </w:rPr>
              <w:t xml:space="preserve">Expected post-filter count: 167 − 12 = 155 (exact number confirmed at runtime).</w:t>
            </w:r>
          </w:p>
        </w:tc>
      </w:tr>
    </w:tbl>
    <w:p>
      <w:pPr>
        <w:spacing w:before="40" w:after="40"/>
      </w:pPr>
      <w:r>
        <w:rPr>
          <w:sz w:val="20"/>
          <w:szCs w:val="20"/>
        </w:rPr>
        <w:t xml:space="preserve"/>
      </w:r>
    </w:p>
    <w:p>
      <w:pPr>
        <w:pStyle w:val="Heading2"/>
      </w:pPr>
      <w:r>
        <w:rPr>
          <w:rFonts w:ascii="Arial" w:cs="Arial" w:eastAsia="Arial" w:hAnsi="Arial"/>
          <w:b/>
          <w:bCs/>
          <w:color w:val="2E75B6"/>
          <w:sz w:val="28"/>
          <w:szCs w:val="28"/>
        </w:rPr>
        <w:t xml:space="preserve">6.7  Impact on Downstream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Stage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Without Fix (167 features)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After Fix (~155 features)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2 artefacts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167 × N arrays</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~155 × N arrays. stage2_feature_names.json updated. All downstream stages auto-adapt by reading the file.</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3 VAE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167-dim input, 12 wasted bottleneck dims</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~155-dim input. All 8 bottleneck neurons learn from informative features only. Lower reconstruction loss, cleaner latent space.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4 VQC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qubits partly encode noise</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8 qubits encode clean attack-discriminative signal. Directly improves classification accuracy.</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6 SHAP/LIME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SHAP values include 12 near-zero columns</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Explanations reference only informative features. No 'Bwd URG Flags = 0' appearing as a top-importance feature in reports.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Recommended Action</w:t>
            </w:r>
          </w:p>
          <w:p>
            <w:pPr>
              <w:spacing w:before="20" w:after="20"/>
            </w:pPr>
            <w:r>
              <w:rPr>
                <w:rFonts w:ascii="Arial" w:cs="Arial" w:eastAsia="Arial" w:hAnsi="Arial"/>
                <w:sz w:val="19"/>
                <w:szCs w:val="19"/>
              </w:rPr>
              <w:t xml:space="preserve">Add Step 7b (sentinel-aware variance filter) to the notebook immediately after the imputation cell.</w:t>
            </w:r>
          </w:p>
          <w:p>
            <w:pPr>
              <w:spacing w:before="20" w:after="20"/>
            </w:pPr>
            <w:r>
              <w:rPr>
                <w:rFonts w:ascii="Arial" w:cs="Arial" w:eastAsia="Arial" w:hAnsi="Arial"/>
                <w:sz w:val="19"/>
                <w:szCs w:val="19"/>
              </w:rPr>
              <w:t xml:space="preserve">Re-run Steps 7b → 8 → 9 → 10 → 11 sequentially.</w:t>
            </w:r>
          </w:p>
          <w:p>
            <w:pPr>
              <w:spacing w:before="20" w:after="20"/>
            </w:pPr>
            <w:r>
              <w:rPr>
                <w:rFonts w:ascii="Arial" w:cs="Arial" w:eastAsia="Arial" w:hAnsi="Arial"/>
                <w:sz w:val="19"/>
                <w:szCs w:val="19"/>
              </w:rPr>
              <w:t xml:space="preserve">Verify stage2_feature_names.json reports n_features = ~155 (not 167).</w:t>
            </w:r>
          </w:p>
          <w:p>
            <w:pPr>
              <w:spacing w:before="20" w:after="20"/>
            </w:pPr>
            <w:r>
              <w:rPr>
                <w:rFonts w:ascii="Arial" w:cs="Arial" w:eastAsia="Arial" w:hAnsi="Arial"/>
                <w:sz w:val="19"/>
                <w:szCs w:val="19"/>
              </w:rPr>
              <w:t xml:space="preserve">Commit the updated notebook and all 8 regenerated output artefacts as stage2-v1.1.</w:t>
            </w:r>
          </w:p>
        </w:tc>
      </w:tr>
    </w:tbl>
    <w:p>
      <w:r>
        <w:br w:type="page"/>
      </w:r>
    </w:p>
    <w:p>
      <w:pPr>
        <w:pStyle w:val="Heading1"/>
      </w:pPr>
      <w:r>
        <w:rPr>
          <w:rFonts w:ascii="Arial" w:cs="Arial" w:eastAsia="Arial" w:hAnsi="Arial"/>
          <w:b/>
          <w:bCs/>
          <w:color w:val="1B3A6B"/>
          <w:sz w:val="38"/>
          <w:szCs w:val="38"/>
        </w:rPr>
        <w:t xml:space="preserve">7. Stage 3 Forward Requirements</w:t>
      </w:r>
    </w:p>
    <w:p>
      <w:pPr>
        <w:pBdr>
          <w:bottom w:val="single" w:color="2E75B6" w:sz="6" w:space="1"/>
        </w:pBdr>
        <w:spacing w:before="120" w:after="120"/>
      </w:pPr>
      <w:r>
        <w:rPr>
          <w:sz w:val="4"/>
          <w:szCs w:val="4"/>
        </w:rPr>
        <w:t xml:space="preserve"/>
      </w:r>
    </w:p>
    <w:p>
      <w:pPr>
        <w:spacing w:before="80" w:after="80"/>
      </w:pPr>
      <w:r>
        <w:rPr>
          <w:rFonts w:ascii="Arial" w:cs="Arial" w:eastAsia="Arial" w:hAnsi="Arial"/>
          <w:sz w:val="20"/>
          <w:szCs w:val="20"/>
        </w:rPr>
        <w:t xml:space="preserve">Stage 2 raises the following requirements for the VAE (Stage 3) and Hybrid Ensemble (Stage 5) implementations. These are not recommendations — they are constraints necessary for the pipeline to function correctly.</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ID</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Requirement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Detail</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FR-01</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VAE input dimension</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Read stage2_feature_names.json → n_features=167. Do NOT hardcode. This file is the single source of truth.</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FR-02</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Sentinel mask loss masking</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VAE reconstruction loss must be weighted by (1 − sentinel_mask). Absent features (0.0, mask=True) must contribute zero to the reconstruction loss.</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FR-03</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Bottleneck output [0, π]</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Use scaled sigmoid: output = torch.sigmoid(x) * π. This guarantees valid qubit rotation angles for all 8 bottleneck neurons.</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FR-04</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Bottleneck = 8D = QUANTUM_DIM</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Fixed. Matches the number of qubits in the VQC. Changing this requires redesigning the quantum circuit.</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FR-05</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No PCA anywhere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Verified False in Stage 2 artefact. Stage 3, 4, 5, 6 must also never apply PCA.</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FR-06</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No batch norm on bottleneck</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Batch normalisation in the encoder is optional. Do NOT apply it to the bottleneck output — it would override the [0, π] bounding.</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FR-07</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Read feature names for SHAP</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Stage 5 ensemble must use post_enc_feature_names (from stage2_feature_names.json) as SHAP feature labels, not column index numbers.</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000000"/>
                <w:sz w:val="19"/>
                <w:szCs w:val="19"/>
              </w:rPr>
              <w:t xml:space="preserve">FR-08</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0000"/>
                <w:sz w:val="19"/>
                <w:szCs w:val="19"/>
              </w:rPr>
              <w:t xml:space="preserve">Version control tag</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9"/>
                <w:szCs w:val="19"/>
              </w:rPr>
              <w:t xml:space="preserve">Commit all 8 Stage 2 artefacts as stage2-v1.0 after peer review of execution outputs.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6EDE2" w:val="clear"/>
            <w:tcMar>
              <w:top w:type="dxa" w:w="80"/>
              <w:left w:type="dxa" w:w="180"/>
              <w:bottom w:type="dxa" w:w="80"/>
              <w:right w:type="dxa" w:w="180"/>
            </w:tcMar>
          </w:tcPr>
          <w:p>
            <w:pPr>
              <w:spacing w:before="60" w:after="40"/>
            </w:pPr>
            <w:r>
              <w:rPr>
                <w:rFonts w:ascii="Arial" w:cs="Arial" w:eastAsia="Arial" w:hAnsi="Arial"/>
                <w:b/>
                <w:bCs/>
                <w:color w:val="1E6B3C"/>
                <w:sz w:val="20"/>
                <w:szCs w:val="20"/>
              </w:rPr>
              <w:t xml:space="preserve">Stage 2 Complete</w:t>
            </w:r>
          </w:p>
          <w:p>
            <w:pPr>
              <w:spacing w:before="20" w:after="20"/>
            </w:pPr>
            <w:r>
              <w:rPr>
                <w:rFonts w:ascii="Arial" w:cs="Arial" w:eastAsia="Arial" w:hAnsi="Arial"/>
                <w:sz w:val="19"/>
                <w:szCs w:val="19"/>
              </w:rPr>
              <w:t xml:space="preserve">All 11 pipeline steps executed successfully.</w:t>
            </w:r>
          </w:p>
          <w:p>
            <w:pPr>
              <w:spacing w:before="20" w:after="20"/>
            </w:pPr>
            <w:r>
              <w:rPr>
                <w:rFonts w:ascii="Arial" w:cs="Arial" w:eastAsia="Arial" w:hAnsi="Arial"/>
                <w:sz w:val="19"/>
                <w:szCs w:val="19"/>
              </w:rPr>
              <w:t xml:space="preserve">All 8 output validation assertions passed.</w:t>
            </w:r>
          </w:p>
          <w:p>
            <w:pPr>
              <w:spacing w:before="20" w:after="20"/>
            </w:pPr>
            <w:r>
              <w:rPr>
                <w:rFonts w:ascii="Arial" w:cs="Arial" w:eastAsia="Arial" w:hAnsi="Arial"/>
                <w:sz w:val="19"/>
                <w:szCs w:val="19"/>
              </w:rPr>
              <w:t xml:space="preserve">8 artefacts written. Disk-backed memmap strategy eliminated MemoryError risk.</w:t>
            </w:r>
          </w:p>
          <w:p>
            <w:pPr>
              <w:spacing w:before="20" w:after="20"/>
            </w:pPr>
            <w:r>
              <w:rPr>
                <w:rFonts w:ascii="Arial" w:cs="Arial" w:eastAsia="Arial" w:hAnsi="Arial"/>
                <w:sz w:val="19"/>
                <w:szCs w:val="19"/>
              </w:rPr>
              <w:t xml:space="preserve">Confirmed runtime: 2,367,588 train samples × 167 features | 573,807 test samples × 167 features.</w:t>
            </w:r>
          </w:p>
          <w:p>
            <w:pPr>
              <w:spacing w:before="20" w:after="20"/>
            </w:pPr>
            <w:r>
              <w:rPr>
                <w:rFonts w:ascii="Arial" w:cs="Arial" w:eastAsia="Arial" w:hAnsi="Arial"/>
                <w:sz w:val="19"/>
                <w:szCs w:val="19"/>
              </w:rPr>
              <w:t xml:space="preserve">Ready for Stage 3 (VAE Compression). Next: read stage2_feature_names.json for VAE input dim = 167.</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360"/>
      </w:tabs>
      <w:spacing w:before="80" w:after="0"/>
    </w:pPr>
    <w:r>
      <w:rPr>
        <w:rFonts w:ascii="Arial" w:cs="Arial" w:eastAsia="Arial" w:hAnsi="Arial"/>
        <w:color w:val="595959"/>
        <w:sz w:val="16"/>
        <w:szCs w:val="16"/>
      </w:rPr>
      <w:t xml:space="preserve">Confidential — Research Draft</w:t>
    </w:r>
    <w:r>
      <w:rPr>
        <w:rFonts w:ascii="Arial" w:cs="Arial" w:eastAsia="Arial" w:hAnsi="Arial"/>
        <w:i/>
        <w:iCs/>
        <w:color w:val="595959"/>
        <w:sz w:val="16"/>
        <w:szCs w:val="16"/>
      </w:rPr>
      <w:t xml:space="preserve">		Based on confirmed runtime outputs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9360"/>
      </w:tabs>
      <w:spacing w:before="0" w:after="80"/>
    </w:pPr>
    <w:r>
      <w:rPr>
        <w:rFonts w:ascii="Arial" w:cs="Arial" w:eastAsia="Arial" w:hAnsi="Arial"/>
        <w:i/>
        <w:iCs/>
        <w:color w:val="595959"/>
        <w:sz w:val="16"/>
        <w:szCs w:val="16"/>
      </w:rPr>
      <w:t xml:space="preserve">Explainable Hybrid Quantum-Classical NIDS  —  Stage 1 &amp; Stage 2 Technical Reference</w:t>
    </w:r>
    <w:r>
      <w:rPr>
        <w:rFonts w:ascii="Arial" w:cs="Arial" w:eastAsia="Arial" w:hAnsi="Arial"/>
        <w:color w:val="595959"/>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F6B75"/>
      <w:sz w:val="24"/>
      <w:szCs w:val="24"/>
    </w:rPr>
  </w:style>
  <w:style w:type="paragraph" w:styleId="Heading4">
    <w:name w:val="Heading 4"/>
    <w:basedOn w:val="Normal"/>
    <w:next w:val="Normal"/>
    <w:qFormat/>
    <w:pPr>
      <w:spacing w:before="160" w:after="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2026-03-11T17:53:54.605Z</dcterms:created>
  <dcterms:modified xsi:type="dcterms:W3CDTF">2026-03-11T17:53:54.607Z</dcterms:modified>
</cp:coreProperties>
</file>

<file path=docProps/custom.xml><?xml version="1.0" encoding="utf-8"?>
<Properties xmlns="http://schemas.openxmlformats.org/officeDocument/2006/custom-properties" xmlns:vt="http://schemas.openxmlformats.org/officeDocument/2006/docPropsVTypes"/>
</file>